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Metodologia de implementacao da interface web do modelo hidrologico urbano</w:t>
      </w:r>
    </w:p>
    <w:p>
      <w:r>
        <w:t>Este texto descreve, de forma sequencial, o processo de concepcao, desenvolvimento, validacao e disponibilizacao em nuvem da interface web associada ao modelo de quantificacao do escoamento superficial e conversao da vazao em nivel d'agua no canal, de modo a subsidiar a secao metodologica de uma dissertacao de mestrado.</w:t>
      </w:r>
    </w:p>
    <w:p>
      <w:pPr>
        <w:pStyle w:val="Heading1"/>
      </w:pPr>
      <w:r>
        <w:t>1. Justificativa e objetivos da interface web</w:t>
      </w:r>
    </w:p>
    <w:p>
      <w:r>
        <w:t>A modelagem hidrologica urbana baseada em balanco de massa e na equacao de Manning, quando implementada exclusivamente em planilhas eletronicas, apresenta limitacoes em termos de reproducibilidade, escalabilidade e experiencia do usuario. A criacao de uma interface web tem como objetivos: (i) reunir entradas, parametros e saidas em um unico ambiente interativo; (ii) reduzir erros de manuseio de formulas e referencias cruzadas entre abas; (iii) permitir visualizacao imediata de hidrogramas e metricas de desempenho; e (iv) facilitar a divulgacao e o uso do modelo por terceiros sem instalacao de software proprietario alem de um navegador.</w:t>
      </w:r>
    </w:p>
    <w:p>
      <w:pPr>
        <w:pStyle w:val="Heading1"/>
      </w:pPr>
      <w:r>
        <w:t>2. Escolha tecnologica e arquitetura geral</w:t>
      </w:r>
    </w:p>
    <w:p>
      <w:r>
        <w:t>Optou-se pela linguagem Python pela maturidade do ecossistema cientifico (bibliotecas NumPy e Pandas para arranjos e tabelas) e pela existencia de frameworks de interface rapida. O framework Streamlit foi adotado por permitir a construcao de aplicacoes web locais e implantaveis em nuvem com poucas linhas de codigo, integrando formularios, tabelas editaveis e graficos interativos.</w:t>
      </w:r>
    </w:p>
    <w:p>
      <w:r>
        <w:t>A arquitetura do aplicativo segue o modelo de pagina unica com navegacao lateral (menu por radio): cada secao corresponde a um conjunto funcional (simulacao, validacao, sugestao de calibracao, instrucoes e glossario), mantendo o nucleo numerico em funcoes puras separadas da camada de apresentacao.</w:t>
      </w:r>
    </w:p>
    <w:p>
      <w:r>
        <w:t>Para graficos de series temporais utilizou-se a biblioteca Plotly Express / Graph Objects, por oferecer escalas legiveis, interatividade (zoom, pan) e boa integracao com Streamlit.</w:t>
      </w:r>
    </w:p>
    <w:p>
      <w:pPr>
        <w:pStyle w:val="Heading2"/>
      </w:pPr>
      <w:r>
        <w:t>2.1 Ambiente de desenvolvimento assistido por inteligencia artificial (Cursor)</w:t>
      </w:r>
    </w:p>
    <w:p>
      <w:r>
        <w:t>A implementacao do codigo-fonte, a estruturacao dos modulos da interface, refatoracoes, geracao de documentacao auxiliar (por exemplo, README e scripts de apoio) e a elaboracao iterativa deste relato metodologico foram realizadas com apoio do ambiente integrado de desenvolvimento Cursor, aplicativo que integra recursos de inteligencia artificial generativa ao fluxo de edicao de codigo e texto.</w:t>
      </w:r>
    </w:p>
    <w:p>
      <w:r>
        <w:t>O Cursor permite, entre outras funcoes, sugestao e revisao de trechos de programa, explicacao de erros, busca contextual no projeto e assistencia na redacao tecnica, sempre sob supervisao do pesquisador, que define requisitos, valida resultados numericos frente a metodologia hidrologica e assume a responsabilidade cientifica pelo modelo e pela interface. Registra-se explicitamente esse uso para transparencia metodologica, em linha com boas praticas de ciencia aberta e de declaracao de ferramentas computacionais contemporaneas em trabalhos academicos.</w:t>
      </w:r>
    </w:p>
    <w:p>
      <w:pPr>
        <w:pStyle w:val="Heading1"/>
      </w:pPr>
      <w:r>
        <w:t>3. Implementacao numerica no ambiente web</w:t>
      </w:r>
    </w:p>
    <w:p>
      <w:r>
        <w:t>O motor de calculo replica a formulacao metodologica do modelo: discretizacao temporal em passos regulares; para cada area de contribuicao (AC), calculo da chuva efetiva a partir da precipitacao e da taxa de infiltracao equivalente; balanco da lamina superficial; propagacao com coeficiente de Manning equivalente na superficie; soma das contribuicoes de montante quando ha mais de uma AC a jusante; selecao da vazao no exutorio; conversao da vazao em profundidade na secao retangular do canal por iteracao da equacao de Manning no canal.</w:t>
      </w:r>
    </w:p>
    <w:p>
      <w:r>
        <w:t>As unidades de uso do solo (US) podem ser informadas com areas e parametros por classe; o sistema calcula medias ponderadas por area para infiltracao e rugosidade equivalente por AC, alinhando-se ao procedimento de ponderacao descrito na metodologia documental do estudo.</w:t>
      </w:r>
    </w:p>
    <w:p>
      <w:pPr>
        <w:pStyle w:val="Heading1"/>
      </w:pPr>
      <w:r>
        <w:t>4. Modulos da interface e fluxo de uso</w:t>
      </w:r>
    </w:p>
    <w:p>
      <w:pPr>
        <w:pStyle w:val="ListNumber"/>
      </w:pPr>
      <w:r>
        <w:rPr>
          <w:sz w:val="24"/>
        </w:rPr>
        <w:t>Simulacao: parametros gerais (passo de tempo, duracao do evento), geometria e conectividade das ACs, tabela de US, serie de precipitacao em mm/h, parametros do canal; execucao da simulacao e exibicao de hidrogramas de vazao e nivel, tabelas de saida e exportacao para planilha Excel.</w:t>
      </w:r>
    </w:p>
    <w:p>
      <w:pPr>
        <w:pStyle w:val="ListNumber"/>
      </w:pPr>
      <w:r>
        <w:rPr>
          <w:sz w:val="24"/>
        </w:rPr>
        <w:t>Validacao: importacao ou digitacao de niveis observados no tempo alinhados aos instantes simulados; grafico observado versus simulado; indicadores Nash-Sutcliffe (NSE), coeficiente de determinacao baseado na correlacao de Pearson (R2), RMSE, MAE e vies medio.</w:t>
      </w:r>
    </w:p>
    <w:p>
      <w:pPr>
        <w:pStyle w:val="ListNumber"/>
      </w:pPr>
      <w:r>
        <w:rPr>
          <w:sz w:val="24"/>
        </w:rPr>
        <w:t>Sugestao de calibracao: tabelas de referencia com valores iniciais e faixas de variacao de infiltracao e Manning por classe de uso do solo, e coeficientes de Manning para tipos de revestimento de canal, servindo de guia ao usuario na parametrizacao.</w:t>
      </w:r>
    </w:p>
    <w:p>
      <w:pPr>
        <w:pStyle w:val="ListNumber"/>
      </w:pPr>
      <w:r>
        <w:rPr>
          <w:sz w:val="24"/>
        </w:rPr>
        <w:t>Instrucoes e descricao das variaveis: texto orientativo e glossario dos simbolos utilizados na interface.</w:t>
      </w:r>
    </w:p>
    <w:p>
      <w:pPr>
        <w:pStyle w:val="Heading1"/>
      </w:pPr>
      <w:r>
        <w:t>5. Execucao local (ambiente de desenvolvimento)</w:t>
      </w:r>
    </w:p>
    <w:p>
      <w:r>
        <w:t>O prototipo e testado em ambiente local mediante interpretador Python e instalacao das dependencias listadas em arquivo requirements.txt (Streamlit, Pandas, NumPy, Plotly, openpyxl). O comando streamlit run app.py inicia um servidor HTTP na maquina, acessivel em navegador no endereco local (por exemplo, http://localhost:8501). Essa etapa e utilizada para depuracao, ajuste de layout e validacao dos resultados antes da publicacao.</w:t>
      </w:r>
    </w:p>
    <w:p>
      <w:pPr>
        <w:pStyle w:val="Heading1"/>
      </w:pPr>
      <w:r>
        <w:t>6. Controle de versao e repositorio remoto</w:t>
      </w:r>
    </w:p>
    <w:p>
      <w:r>
        <w:t>O codigo-fonte foi versionado com Git. O repositorio remoto no GitHub concentra os arquivos necessarios ao deploy (app.py, requirements.txt, README, configuracao opcional em .streamlit), excluindo-se artefatos desnecessarios ao runtime mediante arquivo .gitignore (ambientes virtuais, caches Python, segredos locais).</w:t>
      </w:r>
    </w:p>
    <w:p>
      <w:r>
        <w:t>Atualizacoes do aplicativo seguem o fluxo: alteracao local, commit descritivo, push para o branch principal; o servico de hospedagem reconstrói a aplicacao a partir do ultimo commit aceito.</w:t>
      </w:r>
    </w:p>
    <w:p>
      <w:pPr>
        <w:pStyle w:val="Heading1"/>
      </w:pPr>
      <w:r>
        <w:t>7. Disponibilizacao publica (computacao em nuvem)</w:t>
      </w:r>
    </w:p>
    <w:p>
      <w:r>
        <w:t>Para disponibilizar o modelo sem exigir terminal ou instalacao na maquina do usuario final, utilizou-se o Streamlit Community Cloud (ou servico equivalente). O fluxo consiste em: (1) criar repositorio publico no GitHub com o codigo da aplicacao; (2) associar a conta GitHub ao Streamlit Cloud; (3) configurar o deploy indicando repositorio, branch (tipicamente main), e caminho do arquivo principal app.py na raiz do repositorio; (4) aguardar o build e obter URL publica no dominio streamlit.app.</w:t>
      </w:r>
    </w:p>
    <w:p>
      <w:r>
        <w:t>Ressalta-se que aplicacoes publicas em plano gratuito estao sujeitas a limites de uso e que dados inseridos na interface transitam pelo servidor do provedor; para dados sensiveis recomenda-se politicas institucionais ou hospedagem privada.</w:t>
      </w:r>
    </w:p>
    <w:p>
      <w:pPr>
        <w:pStyle w:val="Heading1"/>
      </w:pPr>
      <w:r>
        <w:t>8. Limitacoes e extensoes futuras</w:t>
      </w:r>
    </w:p>
    <w:p>
      <w:r>
        <w:t>A interface atual prioriza clareza e um unico evento de chuva por simulacao; extensoes possiveis incluem autenticacao de usuarios, persistencia de cenarios em banco de dados, importacao automatizada de series pluviometricas de APIs e parametrizacao assistida por otimizacao formal com base na aba de validacao.</w:t>
      </w:r>
    </w:p>
    <w:p>
      <w:pPr>
        <w:pStyle w:val="Heading1"/>
      </w:pPr>
      <w:r>
        <w:t>9. Referencias complementares (documentacao tecnica)</w:t>
      </w:r>
    </w:p>
    <w:p>
      <w:pPr>
        <w:pStyle w:val="ListBullet"/>
      </w:pPr>
      <w:r>
        <w:rPr>
          <w:sz w:val="24"/>
        </w:rPr>
        <w:t>Documentacao Streamlit: https://docs.streamlit.io</w:t>
      </w:r>
    </w:p>
    <w:p>
      <w:pPr>
        <w:pStyle w:val="ListBullet"/>
      </w:pPr>
      <w:r>
        <w:rPr>
          <w:sz w:val="24"/>
        </w:rPr>
        <w:t>Documentacao Plotly Python: https://plotly.com/python/</w:t>
      </w:r>
    </w:p>
    <w:p>
      <w:pPr>
        <w:pStyle w:val="ListBullet"/>
      </w:pPr>
      <w:r>
        <w:rPr>
          <w:sz w:val="24"/>
        </w:rPr>
        <w:t>Streamlit Community Cloud: https://streamlit.io/cloud</w:t>
      </w:r>
    </w:p>
    <w:p/>
    <w:p>
      <w:r>
        <w:t>Texto gerado para incorporacao e edicao conforme normas da instituição e orientacao.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