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84A49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84A49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584A49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84A49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84A49" w:rsidRDefault="004E4BC9">
      <w:pPr>
        <w:jc w:val="both"/>
        <w:rPr>
          <w:rFonts w:ascii="Arial" w:hAnsi="Arial" w:cs="Arial"/>
          <w:b/>
          <w:bCs/>
        </w:rPr>
      </w:pPr>
    </w:p>
    <w:p w14:paraId="5A12623A" w14:textId="5ABF67F5" w:rsidR="63A9E9CB" w:rsidRPr="00584A49" w:rsidRDefault="0081234B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1234B">
        <w:rPr>
          <w:rFonts w:ascii="Arial" w:hAnsi="Arial" w:cs="Arial"/>
          <w:b/>
          <w:bCs/>
          <w:sz w:val="32"/>
          <w:szCs w:val="32"/>
        </w:rPr>
        <w:t>STRY0238413</w:t>
      </w:r>
      <w:r w:rsidR="0059634C" w:rsidRPr="00584A49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584A49">
        <w:rPr>
          <w:rFonts w:ascii="Arial" w:hAnsi="Arial" w:cs="Arial"/>
          <w:b/>
          <w:bCs/>
          <w:sz w:val="32"/>
          <w:szCs w:val="32"/>
        </w:rPr>
        <w:t>–</w:t>
      </w:r>
      <w:r w:rsidR="008A3A5D" w:rsidRPr="00584A49">
        <w:rPr>
          <w:rFonts w:ascii="Arial" w:hAnsi="Arial" w:cs="Arial"/>
          <w:b/>
          <w:bCs/>
          <w:sz w:val="32"/>
          <w:szCs w:val="32"/>
        </w:rPr>
        <w:t xml:space="preserve"> </w:t>
      </w:r>
      <w:r w:rsidRPr="0081234B">
        <w:rPr>
          <w:rFonts w:ascii="Arial" w:hAnsi="Arial" w:cs="Arial"/>
          <w:b/>
          <w:bCs/>
          <w:sz w:val="32"/>
          <w:szCs w:val="32"/>
        </w:rPr>
        <w:t>[TAX] Ajuste na aprovação do parecer (INC00508336)</w:t>
      </w:r>
    </w:p>
    <w:p w14:paraId="0DD73900" w14:textId="77777777" w:rsidR="00537A64" w:rsidRPr="00584A49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584A49" w:rsidRDefault="008C38A1" w:rsidP="00C86647">
      <w:pPr>
        <w:jc w:val="both"/>
      </w:pPr>
      <w:r w:rsidRPr="00584A49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84A49" w:rsidRDefault="004E4BC9"/>
    <w:p w14:paraId="6801DCFE" w14:textId="77777777" w:rsidR="004E4BC9" w:rsidRPr="00584A49" w:rsidRDefault="004E4BC9"/>
    <w:p w14:paraId="2A87F8BC" w14:textId="428414F4" w:rsidR="004E4BC9" w:rsidRPr="00584A49" w:rsidRDefault="0081234B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08</w:t>
      </w:r>
      <w:r w:rsidR="005D6155" w:rsidRPr="00584A49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0</w:t>
      </w:r>
      <w:r>
        <w:rPr>
          <w:rFonts w:ascii="Arial" w:eastAsia="Arial" w:hAnsi="Arial" w:cs="Arial"/>
          <w:b/>
          <w:bCs/>
          <w:sz w:val="36"/>
          <w:szCs w:val="36"/>
        </w:rPr>
        <w:t>4</w:t>
      </w:r>
      <w:r w:rsidR="008C38A1" w:rsidRPr="00584A49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84A49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84A49" w:rsidRDefault="004E4BC9"/>
    <w:p w14:paraId="5AB7A46D" w14:textId="77777777" w:rsidR="004E4BC9" w:rsidRPr="00584A49" w:rsidRDefault="004E4BC9"/>
    <w:p w14:paraId="522BCC47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84A49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84A49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84A49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84A49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51E22EE8" w:rsidR="00C95A31" w:rsidRPr="00584A49" w:rsidRDefault="0081234B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C95A3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84A49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84A49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84A49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84A49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584A49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84A49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84A49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84A49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84A49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84A49">
        <w:br w:type="page"/>
      </w:r>
    </w:p>
    <w:p w14:paraId="0A42C73B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84A49" w:rsidRDefault="008C38A1">
      <w:pPr>
        <w:jc w:val="both"/>
        <w:rPr>
          <w:rFonts w:ascii="Arial" w:hAnsi="Arial" w:cs="Arial"/>
          <w:sz w:val="28"/>
        </w:rPr>
      </w:pPr>
      <w:r w:rsidRPr="00584A49">
        <w:rPr>
          <w:rFonts w:ascii="Arial" w:hAnsi="Arial" w:cs="Arial"/>
          <w:sz w:val="28"/>
        </w:rPr>
        <w:t>CONTEÚDO</w:t>
      </w:r>
    </w:p>
    <w:p w14:paraId="7AF764DF" w14:textId="77777777" w:rsidR="004E4BC9" w:rsidRPr="00584A49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20D9197C" w14:textId="0B60E695" w:rsidR="0081234B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84A49">
            <w:fldChar w:fldCharType="begin"/>
          </w:r>
          <w:r w:rsidRPr="00584A49">
            <w:instrText>TOC \o "1-4" \u \h</w:instrText>
          </w:r>
          <w:r w:rsidRPr="00584A49">
            <w:fldChar w:fldCharType="separate"/>
          </w:r>
          <w:hyperlink w:anchor="_Toc163463796" w:history="1">
            <w:r w:rsidR="0081234B" w:rsidRPr="0049065E">
              <w:rPr>
                <w:rStyle w:val="Hyperlink"/>
                <w:rFonts w:ascii="Times New Roman" w:hAnsi="Times New Roman"/>
                <w:noProof/>
              </w:rPr>
              <w:t>1.</w:t>
            </w:r>
            <w:r w:rsidR="0081234B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81234B" w:rsidRPr="0049065E">
              <w:rPr>
                <w:rStyle w:val="Hyperlink"/>
                <w:rFonts w:cs="Arial"/>
                <w:noProof/>
              </w:rPr>
              <w:t>SOBRE O DOCUMENTO</w:t>
            </w:r>
            <w:r w:rsidR="0081234B">
              <w:rPr>
                <w:noProof/>
              </w:rPr>
              <w:tab/>
            </w:r>
            <w:r w:rsidR="0081234B">
              <w:rPr>
                <w:noProof/>
              </w:rPr>
              <w:fldChar w:fldCharType="begin"/>
            </w:r>
            <w:r w:rsidR="0081234B">
              <w:rPr>
                <w:noProof/>
              </w:rPr>
              <w:instrText xml:space="preserve"> PAGEREF _Toc163463796 \h </w:instrText>
            </w:r>
            <w:r w:rsidR="0081234B">
              <w:rPr>
                <w:noProof/>
              </w:rPr>
            </w:r>
            <w:r w:rsidR="0081234B">
              <w:rPr>
                <w:noProof/>
              </w:rPr>
              <w:fldChar w:fldCharType="separate"/>
            </w:r>
            <w:r w:rsidR="0081234B">
              <w:rPr>
                <w:noProof/>
              </w:rPr>
              <w:t>3</w:t>
            </w:r>
            <w:r w:rsidR="0081234B">
              <w:rPr>
                <w:noProof/>
              </w:rPr>
              <w:fldChar w:fldCharType="end"/>
            </w:r>
          </w:hyperlink>
        </w:p>
        <w:p w14:paraId="43B37D11" w14:textId="1F6CDB4C" w:rsidR="0081234B" w:rsidRDefault="0081234B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3463797" w:history="1">
            <w:r w:rsidRPr="0049065E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49065E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_Toc163463797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7D1D8E7" w14:textId="0E0C20B3" w:rsidR="0081234B" w:rsidRDefault="0081234B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3463798" w:history="1">
            <w:r w:rsidRPr="0049065E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49065E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_Toc163463798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87B0D0E" w14:textId="4B2390D7" w:rsidR="0081234B" w:rsidRDefault="0081234B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3463799" w:history="1">
            <w:r w:rsidRPr="0049065E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49065E">
              <w:rPr>
                <w:rStyle w:val="Hyperlink"/>
                <w:rFonts w:cs="Arial"/>
                <w:noProof/>
              </w:rPr>
              <w:t>TESTE</w:t>
            </w:r>
            <w:r w:rsidRPr="0049065E">
              <w:rPr>
                <w:rStyle w:val="Hyperlink"/>
                <w:noProof/>
              </w:rPr>
              <w:t xml:space="preserve">   </w:t>
            </w:r>
            <w:r w:rsidRPr="0049065E">
              <w:rPr>
                <w:rStyle w:val="Hyperlink"/>
                <w:rFonts w:ascii="Times New Roman" w:hAnsi="Times New Roman"/>
                <w:noProof/>
              </w:rPr>
              <w:t>1. Simulando com o usuário “Vanessa Alves de Carvalho” em um registro de Elaboração do Parecer, após submetido à aprovação é enviada para o manager do grupo solucionador da fiscalização: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_Toc163463799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13B0A496" w:rsidR="004E4BC9" w:rsidRPr="00584A49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84A49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84A49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84A49">
        <w:rPr>
          <w:lang w:val="pt-BR"/>
        </w:rPr>
        <w:br w:type="page"/>
      </w:r>
    </w:p>
    <w:p w14:paraId="2F92E8EF" w14:textId="2CBBA014" w:rsidR="004E4BC9" w:rsidRPr="00584A49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3463796"/>
      <w:r w:rsidRPr="00584A49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3463797"/>
      <w:r w:rsidRPr="00584A49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5271A867" w14:textId="2FD7E73F" w:rsidR="004C1A98" w:rsidRPr="00584A49" w:rsidRDefault="008C38A1" w:rsidP="00AD6912">
      <w:pPr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O objetivo desse documento é apresentar o Plano de Testes</w:t>
      </w:r>
      <w:r w:rsidR="00183B9C" w:rsidRPr="00584A49">
        <w:rPr>
          <w:rFonts w:ascii="Arial" w:hAnsi="Arial" w:cs="Arial"/>
        </w:rPr>
        <w:t xml:space="preserve"> realizado pelo desenvolvedor</w:t>
      </w:r>
      <w:r w:rsidRPr="00584A49">
        <w:rPr>
          <w:rFonts w:ascii="Arial" w:hAnsi="Arial" w:cs="Arial"/>
        </w:rPr>
        <w:t xml:space="preserve">, garantindo a entrega </w:t>
      </w:r>
      <w:r w:rsidR="00821B3C" w:rsidRPr="00584A49">
        <w:rPr>
          <w:rFonts w:ascii="Arial" w:hAnsi="Arial" w:cs="Arial"/>
        </w:rPr>
        <w:t>da</w:t>
      </w:r>
      <w:r w:rsidR="007F17DA" w:rsidRPr="00584A49">
        <w:rPr>
          <w:rFonts w:ascii="Arial" w:hAnsi="Arial" w:cs="Arial"/>
        </w:rPr>
        <w:t>s</w:t>
      </w:r>
      <w:r w:rsidR="00821B3C" w:rsidRPr="00584A49">
        <w:rPr>
          <w:rFonts w:ascii="Arial" w:hAnsi="Arial" w:cs="Arial"/>
        </w:rPr>
        <w:t xml:space="preserve"> estória</w:t>
      </w:r>
      <w:r w:rsidR="007F17DA" w:rsidRPr="00584A49">
        <w:rPr>
          <w:rFonts w:ascii="Arial" w:hAnsi="Arial" w:cs="Arial"/>
        </w:rPr>
        <w:t>s</w:t>
      </w:r>
      <w:r w:rsidR="00606A07" w:rsidRPr="00584A49">
        <w:rPr>
          <w:rFonts w:ascii="Arial" w:hAnsi="Arial" w:cs="Arial"/>
        </w:rPr>
        <w:t xml:space="preserve"> </w:t>
      </w:r>
      <w:r w:rsidR="0081234B" w:rsidRPr="0081234B">
        <w:rPr>
          <w:rFonts w:ascii="Arial" w:hAnsi="Arial" w:cs="Arial"/>
          <w:b/>
          <w:bCs/>
        </w:rPr>
        <w:t>STRY0238413</w:t>
      </w:r>
      <w:r w:rsidR="00C95A31" w:rsidRPr="00584A49">
        <w:rPr>
          <w:rFonts w:ascii="Arial" w:hAnsi="Arial" w:cs="Arial"/>
          <w:b/>
          <w:bCs/>
        </w:rPr>
        <w:t xml:space="preserve"> </w:t>
      </w:r>
      <w:r w:rsidR="00537A64" w:rsidRPr="00584A49">
        <w:rPr>
          <w:rFonts w:ascii="Arial" w:hAnsi="Arial" w:cs="Arial"/>
          <w:b/>
          <w:bCs/>
        </w:rPr>
        <w:t xml:space="preserve">– </w:t>
      </w:r>
      <w:r w:rsidR="0081234B" w:rsidRPr="0081234B">
        <w:rPr>
          <w:rFonts w:ascii="Arial" w:hAnsi="Arial" w:cs="Arial"/>
          <w:b/>
          <w:bCs/>
        </w:rPr>
        <w:t>[TAX] Ajuste na aprovação do parecer (INC00508336)</w:t>
      </w:r>
      <w:r w:rsidR="00BF0CB4" w:rsidRPr="00584A49">
        <w:rPr>
          <w:rFonts w:ascii="Arial" w:hAnsi="Arial" w:cs="Arial"/>
          <w:b/>
          <w:bCs/>
        </w:rPr>
        <w:t>.</w:t>
      </w:r>
    </w:p>
    <w:p w14:paraId="717124A0" w14:textId="77777777" w:rsidR="006E54E7" w:rsidRPr="00584A49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84A49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3463798"/>
      <w:r w:rsidRPr="00584A49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84A49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84A49" w:rsidRDefault="008C38A1">
      <w:pPr>
        <w:spacing w:after="240"/>
        <w:jc w:val="both"/>
        <w:rPr>
          <w:rFonts w:ascii="Arial" w:hAnsi="Arial" w:cs="Arial"/>
        </w:rPr>
      </w:pPr>
      <w:r w:rsidRPr="00584A49">
        <w:rPr>
          <w:rFonts w:ascii="Arial" w:hAnsi="Arial" w:cs="Arial"/>
        </w:rPr>
        <w:t>Esse documento é dirigido a todos os envolvidos na estória</w:t>
      </w:r>
      <w:r w:rsidR="00183B9C" w:rsidRPr="00584A49">
        <w:rPr>
          <w:rFonts w:ascii="Arial" w:hAnsi="Arial" w:cs="Arial"/>
        </w:rPr>
        <w:t xml:space="preserve"> acima citada.</w:t>
      </w:r>
      <w:r w:rsidRPr="00584A49">
        <w:rPr>
          <w:rFonts w:ascii="Arial" w:hAnsi="Arial" w:cs="Arial"/>
        </w:rPr>
        <w:t xml:space="preserve"> </w:t>
      </w:r>
    </w:p>
    <w:p w14:paraId="1F307704" w14:textId="52D0DE44" w:rsidR="00857836" w:rsidRPr="00584A49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84A49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84A49" w:rsidRDefault="00FC52E1">
      <w:pPr>
        <w:rPr>
          <w:rFonts w:ascii="Arial" w:hAnsi="Arial" w:cs="Arial"/>
          <w:caps/>
          <w:kern w:val="2"/>
        </w:rPr>
      </w:pPr>
      <w:r w:rsidRPr="00584A49">
        <w:rPr>
          <w:rFonts w:ascii="Arial" w:hAnsi="Arial" w:cs="Arial"/>
          <w:caps/>
          <w:kern w:val="2"/>
        </w:rPr>
        <w:br w:type="page"/>
      </w:r>
    </w:p>
    <w:p w14:paraId="2EB0720F" w14:textId="56097D5A" w:rsidR="00584A49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3463799"/>
      <w:r w:rsidRPr="00584A49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550E79" w:rsidRPr="00584A49">
        <w:rPr>
          <w:lang w:val="pt-BR"/>
        </w:rPr>
        <w:br/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584A4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</w:t>
      </w:r>
      <w:r w:rsidR="005C5E7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com o usuário “Vanessa Alves de Carvalho”</w:t>
      </w:r>
      <w:r w:rsidR="00871414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em um registro de </w:t>
      </w:r>
      <w:r w:rsidR="0081234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Elaboração do Parecer</w:t>
      </w:r>
      <w:r w:rsidR="00871414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,</w:t>
      </w:r>
      <w:r w:rsidR="0081234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após submetido à aprovação é enviada para o manager do grupo solucionador da fiscalização</w:t>
      </w:r>
      <w:r w:rsidR="005C5E7D" w:rsidRPr="005C5E7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10F60EFD" w14:textId="4987B1E0" w:rsidR="005C5E7D" w:rsidRDefault="005C5E7D" w:rsidP="005C5E7D">
      <w:pPr>
        <w:rPr>
          <w:lang w:eastAsia="en-US"/>
        </w:rPr>
      </w:pPr>
    </w:p>
    <w:p w14:paraId="160F367E" w14:textId="717911D6" w:rsidR="005C5E7D" w:rsidRDefault="0081234B" w:rsidP="00871414">
      <w:r w:rsidRPr="0081234B">
        <w:drawing>
          <wp:inline distT="0" distB="0" distL="0" distR="0" wp14:anchorId="4CAE36ED" wp14:editId="17EF0BCA">
            <wp:extent cx="6159500" cy="4359275"/>
            <wp:effectExtent l="0" t="0" r="0" b="3175"/>
            <wp:docPr id="41252007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0070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97AD" w14:textId="451ABE7C" w:rsidR="0081234B" w:rsidRDefault="0081234B">
      <w:r>
        <w:br w:type="page"/>
      </w:r>
    </w:p>
    <w:p w14:paraId="2E0A7E41" w14:textId="77777777" w:rsidR="00871414" w:rsidRDefault="00871414" w:rsidP="00871414"/>
    <w:p w14:paraId="31149E70" w14:textId="026932A3" w:rsidR="0081234B" w:rsidRDefault="0081234B" w:rsidP="00871414">
      <w:r>
        <w:t>Fiscalização:</w:t>
      </w:r>
    </w:p>
    <w:p w14:paraId="5D1B8ABB" w14:textId="77777777" w:rsidR="0081234B" w:rsidRDefault="0081234B" w:rsidP="00871414"/>
    <w:p w14:paraId="65C4EEF0" w14:textId="2E082135" w:rsidR="0081234B" w:rsidRPr="0081234B" w:rsidRDefault="0081234B" w:rsidP="0081234B">
      <w:pPr>
        <w:rPr>
          <w:lang w:val="en-US"/>
        </w:rPr>
      </w:pPr>
      <w:r w:rsidRPr="0081234B">
        <w:rPr>
          <w:lang w:val="en-US"/>
        </w:rPr>
        <w:drawing>
          <wp:inline distT="0" distB="0" distL="0" distR="0" wp14:anchorId="31FA9FEE" wp14:editId="77C38049">
            <wp:extent cx="6159500" cy="4366260"/>
            <wp:effectExtent l="0" t="0" r="0" b="0"/>
            <wp:docPr id="55081434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4343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4B" w:rsidRPr="0081234B">
      <w:headerReference w:type="default" r:id="rId14"/>
      <w:footerReference w:type="default" r:id="rId15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60478" w14:textId="77777777" w:rsidR="0000761B" w:rsidRPr="00584A49" w:rsidRDefault="0000761B">
      <w:r w:rsidRPr="00584A49">
        <w:separator/>
      </w:r>
    </w:p>
  </w:endnote>
  <w:endnote w:type="continuationSeparator" w:id="0">
    <w:p w14:paraId="1B32968B" w14:textId="77777777" w:rsidR="0000761B" w:rsidRPr="00584A49" w:rsidRDefault="0000761B">
      <w:r w:rsidRPr="00584A49">
        <w:continuationSeparator/>
      </w:r>
    </w:p>
  </w:endnote>
  <w:endnote w:type="continuationNotice" w:id="1">
    <w:p w14:paraId="0D9256A0" w14:textId="77777777" w:rsidR="0000761B" w:rsidRPr="00584A49" w:rsidRDefault="00007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5C5E7D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5C5E7D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5C5E7D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41CE2" w14:textId="77777777" w:rsidR="0000761B" w:rsidRPr="00584A49" w:rsidRDefault="0000761B">
      <w:r w:rsidRPr="00584A49">
        <w:separator/>
      </w:r>
    </w:p>
  </w:footnote>
  <w:footnote w:type="continuationSeparator" w:id="0">
    <w:p w14:paraId="7473811F" w14:textId="77777777" w:rsidR="0000761B" w:rsidRPr="00584A49" w:rsidRDefault="0000761B">
      <w:r w:rsidRPr="00584A49">
        <w:continuationSeparator/>
      </w:r>
    </w:p>
  </w:footnote>
  <w:footnote w:type="continuationNotice" w:id="1">
    <w:p w14:paraId="7F1BCD34" w14:textId="77777777" w:rsidR="0000761B" w:rsidRPr="00584A49" w:rsidRDefault="000076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84A49" w:rsidRDefault="008C38A1">
    <w:pPr>
      <w:pStyle w:val="Cabealho"/>
      <w:rPr>
        <w:lang w:val="pt-BR"/>
      </w:rPr>
    </w:pPr>
    <w:r w:rsidRPr="00584A49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84A49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0761B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234B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2</cp:revision>
  <cp:lastPrinted>2017-07-03T20:22:00Z</cp:lastPrinted>
  <dcterms:created xsi:type="dcterms:W3CDTF">2024-04-08T13:16:00Z</dcterms:created>
  <dcterms:modified xsi:type="dcterms:W3CDTF">2024-04-08T13:16:00Z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