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E58E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E58E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E58E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E58E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E58E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E58E9" w:rsidRDefault="004E4BC9">
      <w:pPr>
        <w:jc w:val="both"/>
        <w:rPr>
          <w:rFonts w:ascii="Arial" w:hAnsi="Arial" w:cs="Arial"/>
          <w:b/>
          <w:bCs/>
        </w:rPr>
      </w:pPr>
    </w:p>
    <w:p w14:paraId="5A12623A" w14:textId="0115FC9C" w:rsidR="63A9E9CB" w:rsidRPr="005E58E9" w:rsidRDefault="005E58E9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E58E9">
        <w:rPr>
          <w:rFonts w:ascii="Arial" w:hAnsi="Arial" w:cs="Arial"/>
          <w:b/>
          <w:bCs/>
          <w:sz w:val="32"/>
          <w:szCs w:val="32"/>
        </w:rPr>
        <w:t>STRY0240979</w:t>
      </w:r>
      <w:r w:rsidR="0059634C" w:rsidRPr="005E58E9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5E58E9">
        <w:rPr>
          <w:rFonts w:ascii="Arial" w:hAnsi="Arial" w:cs="Arial"/>
          <w:b/>
          <w:bCs/>
          <w:sz w:val="32"/>
          <w:szCs w:val="32"/>
        </w:rPr>
        <w:t>–</w:t>
      </w:r>
      <w:r w:rsidR="008A3A5D" w:rsidRPr="005E58E9">
        <w:rPr>
          <w:rFonts w:ascii="Arial" w:hAnsi="Arial" w:cs="Arial"/>
          <w:b/>
          <w:bCs/>
          <w:sz w:val="32"/>
          <w:szCs w:val="32"/>
        </w:rPr>
        <w:t xml:space="preserve"> </w:t>
      </w:r>
      <w:r w:rsidRPr="005E58E9">
        <w:rPr>
          <w:rFonts w:ascii="Arial" w:hAnsi="Arial" w:cs="Arial"/>
          <w:b/>
          <w:bCs/>
          <w:sz w:val="32"/>
          <w:szCs w:val="32"/>
        </w:rPr>
        <w:t xml:space="preserve">[TAX] Criação </w:t>
      </w:r>
      <w:proofErr w:type="gramStart"/>
      <w:r w:rsidRPr="005E58E9">
        <w:rPr>
          <w:rFonts w:ascii="Arial" w:hAnsi="Arial" w:cs="Arial"/>
          <w:b/>
          <w:bCs/>
          <w:sz w:val="32"/>
          <w:szCs w:val="32"/>
        </w:rPr>
        <w:t>de  campos</w:t>
      </w:r>
      <w:proofErr w:type="gramEnd"/>
      <w:r w:rsidRPr="005E58E9">
        <w:rPr>
          <w:rFonts w:ascii="Arial" w:hAnsi="Arial" w:cs="Arial"/>
          <w:b/>
          <w:bCs/>
          <w:sz w:val="32"/>
          <w:szCs w:val="32"/>
        </w:rPr>
        <w:t xml:space="preserve"> com informações de  pagamento</w:t>
      </w:r>
    </w:p>
    <w:p w14:paraId="0DD73900" w14:textId="77777777" w:rsidR="00537A64" w:rsidRPr="005E58E9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5E58E9" w:rsidRDefault="008C38A1" w:rsidP="00C86647">
      <w:pPr>
        <w:jc w:val="both"/>
      </w:pPr>
      <w:r w:rsidRPr="005E58E9"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E58E9" w:rsidRDefault="004E4BC9"/>
    <w:p w14:paraId="6801DCFE" w14:textId="77777777" w:rsidR="004E4BC9" w:rsidRPr="005E58E9" w:rsidRDefault="004E4BC9"/>
    <w:p w14:paraId="2A87F8BC" w14:textId="6B100800" w:rsidR="004E4BC9" w:rsidRPr="005E58E9" w:rsidRDefault="00E464B0">
      <w:pPr>
        <w:rPr>
          <w:rFonts w:ascii="Arial" w:eastAsia="Arial" w:hAnsi="Arial" w:cs="Arial"/>
          <w:b/>
          <w:bCs/>
          <w:sz w:val="36"/>
          <w:szCs w:val="36"/>
        </w:rPr>
      </w:pPr>
      <w:r w:rsidRPr="005E58E9">
        <w:rPr>
          <w:rFonts w:ascii="Arial" w:eastAsia="Arial" w:hAnsi="Arial" w:cs="Arial"/>
          <w:b/>
          <w:bCs/>
          <w:sz w:val="36"/>
          <w:szCs w:val="36"/>
        </w:rPr>
        <w:t>2</w:t>
      </w:r>
      <w:r w:rsidR="005E58E9" w:rsidRPr="005E58E9">
        <w:rPr>
          <w:rFonts w:ascii="Arial" w:eastAsia="Arial" w:hAnsi="Arial" w:cs="Arial"/>
          <w:b/>
          <w:bCs/>
          <w:sz w:val="36"/>
          <w:szCs w:val="36"/>
        </w:rPr>
        <w:t>9</w:t>
      </w:r>
      <w:r w:rsidR="005D6155" w:rsidRPr="005E58E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E58E9">
        <w:rPr>
          <w:rFonts w:ascii="Arial" w:eastAsia="Arial" w:hAnsi="Arial" w:cs="Arial"/>
          <w:b/>
          <w:bCs/>
          <w:sz w:val="36"/>
          <w:szCs w:val="36"/>
        </w:rPr>
        <w:t>0</w:t>
      </w:r>
      <w:r w:rsidRPr="005E58E9">
        <w:rPr>
          <w:rFonts w:ascii="Arial" w:eastAsia="Arial" w:hAnsi="Arial" w:cs="Arial"/>
          <w:b/>
          <w:bCs/>
          <w:sz w:val="36"/>
          <w:szCs w:val="36"/>
        </w:rPr>
        <w:t>5</w:t>
      </w:r>
      <w:r w:rsidR="008C38A1" w:rsidRPr="005E58E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E58E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E58E9" w:rsidRDefault="004E4BC9"/>
    <w:p w14:paraId="5AB7A46D" w14:textId="77777777" w:rsidR="004E4BC9" w:rsidRPr="005E58E9" w:rsidRDefault="004E4BC9"/>
    <w:p w14:paraId="522BCC47" w14:textId="77777777" w:rsidR="004E4BC9" w:rsidRPr="005E58E9" w:rsidRDefault="008C38A1">
      <w:pPr>
        <w:jc w:val="both"/>
        <w:rPr>
          <w:rFonts w:ascii="Arial" w:hAnsi="Arial" w:cs="Arial"/>
          <w:sz w:val="28"/>
        </w:rPr>
      </w:pPr>
      <w:r w:rsidRPr="005E58E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E58E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E58E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E58E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E58E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E58E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E58E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E58E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E58E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8E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3A90E189" w:rsidR="00C95A31" w:rsidRPr="005E58E9" w:rsidRDefault="00E464B0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5E58E9"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  <w:r w:rsidR="00C95A31"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C95A31"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E58E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58E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E58E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8E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E58E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8E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E58E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E58E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8E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E58E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E58E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E58E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E58E9">
        <w:br w:type="page"/>
      </w:r>
    </w:p>
    <w:p w14:paraId="0A42C73B" w14:textId="77777777" w:rsidR="004E4BC9" w:rsidRPr="005E58E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E58E9" w:rsidRDefault="008C38A1">
      <w:pPr>
        <w:jc w:val="both"/>
        <w:rPr>
          <w:rFonts w:ascii="Arial" w:hAnsi="Arial" w:cs="Arial"/>
          <w:sz w:val="28"/>
        </w:rPr>
      </w:pPr>
      <w:r w:rsidRPr="005E58E9">
        <w:rPr>
          <w:rFonts w:ascii="Arial" w:hAnsi="Arial" w:cs="Arial"/>
          <w:sz w:val="28"/>
        </w:rPr>
        <w:t>CONTEÚDO</w:t>
      </w:r>
    </w:p>
    <w:p w14:paraId="7AF764DF" w14:textId="77777777" w:rsidR="004E4BC9" w:rsidRPr="005E58E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</w:rPr>
        <w:id w:val="282474002"/>
        <w:docPartObj>
          <w:docPartGallery w:val="Table of Contents"/>
          <w:docPartUnique/>
        </w:docPartObj>
      </w:sdtPr>
      <w:sdtContent>
        <w:p w14:paraId="74894F69" w14:textId="20EB9967" w:rsidR="005E58E9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E58E9">
            <w:fldChar w:fldCharType="begin"/>
          </w:r>
          <w:r w:rsidRPr="005E58E9">
            <w:instrText>TOC \o "1-4" \u \h</w:instrText>
          </w:r>
          <w:r w:rsidRPr="005E58E9">
            <w:fldChar w:fldCharType="separate"/>
          </w:r>
          <w:hyperlink w:anchor="_Toc167870918" w:history="1">
            <w:r w:rsidR="005E58E9" w:rsidRPr="003B33E1">
              <w:rPr>
                <w:rStyle w:val="Hyperlink"/>
                <w:rFonts w:ascii="Times New Roman" w:hAnsi="Times New Roman"/>
                <w:noProof/>
              </w:rPr>
              <w:t>1.</w:t>
            </w:r>
            <w:r w:rsidR="005E58E9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5E58E9" w:rsidRPr="003B33E1">
              <w:rPr>
                <w:rStyle w:val="Hyperlink"/>
                <w:rFonts w:cs="Arial"/>
                <w:noProof/>
              </w:rPr>
              <w:t>SOBRE O DOCUMENTO</w:t>
            </w:r>
            <w:r w:rsidR="005E58E9">
              <w:rPr>
                <w:noProof/>
              </w:rPr>
              <w:tab/>
            </w:r>
            <w:r w:rsidR="005E58E9">
              <w:rPr>
                <w:noProof/>
              </w:rPr>
              <w:fldChar w:fldCharType="begin"/>
            </w:r>
            <w:r w:rsidR="005E58E9">
              <w:rPr>
                <w:noProof/>
              </w:rPr>
              <w:instrText xml:space="preserve"> PAGEREF _Toc167870918 \h </w:instrText>
            </w:r>
            <w:r w:rsidR="005E58E9">
              <w:rPr>
                <w:noProof/>
              </w:rPr>
            </w:r>
            <w:r w:rsidR="005E58E9">
              <w:rPr>
                <w:noProof/>
              </w:rPr>
              <w:fldChar w:fldCharType="separate"/>
            </w:r>
            <w:r w:rsidR="005E58E9">
              <w:rPr>
                <w:noProof/>
              </w:rPr>
              <w:t>3</w:t>
            </w:r>
            <w:r w:rsidR="005E58E9">
              <w:rPr>
                <w:noProof/>
              </w:rPr>
              <w:fldChar w:fldCharType="end"/>
            </w:r>
          </w:hyperlink>
        </w:p>
        <w:p w14:paraId="52B85F03" w14:textId="51264551" w:rsidR="005E58E9" w:rsidRDefault="005E58E9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7870919" w:history="1">
            <w:r w:rsidRPr="003B33E1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B33E1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_Toc167870919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621D747" w14:textId="78932E6C" w:rsidR="005E58E9" w:rsidRDefault="005E58E9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7870920" w:history="1">
            <w:r w:rsidRPr="003B33E1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B33E1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_Toc167870920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B4C6275" w14:textId="077A5F48" w:rsidR="005E58E9" w:rsidRDefault="005E58E9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7870921" w:history="1">
            <w:r w:rsidRPr="003B33E1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3B33E1">
              <w:rPr>
                <w:rStyle w:val="Hyperlink"/>
                <w:rFonts w:cs="Arial"/>
                <w:noProof/>
              </w:rPr>
              <w:t>TESTE</w:t>
            </w:r>
            <w:r w:rsidRPr="003B33E1">
              <w:rPr>
                <w:rStyle w:val="Hyperlink"/>
                <w:noProof/>
              </w:rPr>
              <w:t xml:space="preserve">   </w:t>
            </w:r>
            <w:r w:rsidRPr="003B33E1">
              <w:rPr>
                <w:rStyle w:val="Hyperlink"/>
                <w:rFonts w:ascii="Times New Roman" w:hAnsi="Times New Roman"/>
                <w:noProof/>
              </w:rPr>
              <w:t>1. Simulando com o usuário “Bruna Lucon De Lima” em um registro de fiscalização, os novos campos de valores já estão visíveis e obrigatórios, sendo calculados em tempo real: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_Toc167870921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1C6A0E07" w:rsidR="004E4BC9" w:rsidRPr="005E58E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E58E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E58E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E58E9">
        <w:rPr>
          <w:lang w:val="pt-BR"/>
        </w:rPr>
        <w:br w:type="page"/>
      </w:r>
    </w:p>
    <w:p w14:paraId="2F92E8EF" w14:textId="2CBBA014" w:rsidR="004E4BC9" w:rsidRPr="005E58E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7870918"/>
      <w:r w:rsidRPr="005E58E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E58E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E58E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7870919"/>
      <w:r w:rsidRPr="005E58E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E58E9" w:rsidRDefault="004E4BC9">
      <w:pPr>
        <w:jc w:val="both"/>
        <w:rPr>
          <w:rFonts w:ascii="Arial" w:hAnsi="Arial" w:cs="Arial"/>
        </w:rPr>
      </w:pPr>
    </w:p>
    <w:p w14:paraId="5271A867" w14:textId="2EF88725" w:rsidR="004C1A98" w:rsidRPr="005E58E9" w:rsidRDefault="008C38A1" w:rsidP="00AD6912">
      <w:pPr>
        <w:jc w:val="both"/>
        <w:rPr>
          <w:rFonts w:ascii="Arial" w:hAnsi="Arial" w:cs="Arial"/>
        </w:rPr>
      </w:pPr>
      <w:r w:rsidRPr="005E58E9">
        <w:rPr>
          <w:rFonts w:ascii="Arial" w:hAnsi="Arial" w:cs="Arial"/>
        </w:rPr>
        <w:t>O objetivo desse documento é apresentar o Plano de Testes</w:t>
      </w:r>
      <w:r w:rsidR="00183B9C" w:rsidRPr="005E58E9">
        <w:rPr>
          <w:rFonts w:ascii="Arial" w:hAnsi="Arial" w:cs="Arial"/>
        </w:rPr>
        <w:t xml:space="preserve"> realizado pelo desenvolvedor</w:t>
      </w:r>
      <w:r w:rsidRPr="005E58E9">
        <w:rPr>
          <w:rFonts w:ascii="Arial" w:hAnsi="Arial" w:cs="Arial"/>
        </w:rPr>
        <w:t xml:space="preserve">, garantindo a entrega </w:t>
      </w:r>
      <w:r w:rsidR="00821B3C" w:rsidRPr="005E58E9">
        <w:rPr>
          <w:rFonts w:ascii="Arial" w:hAnsi="Arial" w:cs="Arial"/>
        </w:rPr>
        <w:t>da</w:t>
      </w:r>
      <w:r w:rsidR="007F17DA" w:rsidRPr="005E58E9">
        <w:rPr>
          <w:rFonts w:ascii="Arial" w:hAnsi="Arial" w:cs="Arial"/>
        </w:rPr>
        <w:t>s</w:t>
      </w:r>
      <w:r w:rsidR="00821B3C" w:rsidRPr="005E58E9">
        <w:rPr>
          <w:rFonts w:ascii="Arial" w:hAnsi="Arial" w:cs="Arial"/>
        </w:rPr>
        <w:t xml:space="preserve"> estória</w:t>
      </w:r>
      <w:r w:rsidR="007F17DA" w:rsidRPr="005E58E9">
        <w:rPr>
          <w:rFonts w:ascii="Arial" w:hAnsi="Arial" w:cs="Arial"/>
        </w:rPr>
        <w:t>s</w:t>
      </w:r>
      <w:r w:rsidR="00606A07" w:rsidRPr="005E58E9">
        <w:rPr>
          <w:rFonts w:ascii="Arial" w:hAnsi="Arial" w:cs="Arial"/>
        </w:rPr>
        <w:t xml:space="preserve"> </w:t>
      </w:r>
      <w:r w:rsidR="005E58E9" w:rsidRPr="005E58E9">
        <w:rPr>
          <w:rFonts w:ascii="Arial" w:hAnsi="Arial" w:cs="Arial"/>
          <w:b/>
          <w:bCs/>
        </w:rPr>
        <w:t>STRY0240979</w:t>
      </w:r>
      <w:r w:rsidR="00C95A31" w:rsidRPr="005E58E9">
        <w:rPr>
          <w:rFonts w:ascii="Arial" w:hAnsi="Arial" w:cs="Arial"/>
          <w:b/>
          <w:bCs/>
        </w:rPr>
        <w:t xml:space="preserve"> </w:t>
      </w:r>
      <w:r w:rsidR="00537A64" w:rsidRPr="005E58E9">
        <w:rPr>
          <w:rFonts w:ascii="Arial" w:hAnsi="Arial" w:cs="Arial"/>
          <w:b/>
          <w:bCs/>
        </w:rPr>
        <w:t xml:space="preserve">– </w:t>
      </w:r>
      <w:r w:rsidR="005E58E9" w:rsidRPr="005E58E9">
        <w:rPr>
          <w:rFonts w:ascii="Arial" w:hAnsi="Arial" w:cs="Arial"/>
          <w:b/>
          <w:bCs/>
        </w:rPr>
        <w:t xml:space="preserve">[TAX] Criação </w:t>
      </w:r>
      <w:proofErr w:type="gramStart"/>
      <w:r w:rsidR="005E58E9" w:rsidRPr="005E58E9">
        <w:rPr>
          <w:rFonts w:ascii="Arial" w:hAnsi="Arial" w:cs="Arial"/>
          <w:b/>
          <w:bCs/>
        </w:rPr>
        <w:t>de  campos</w:t>
      </w:r>
      <w:proofErr w:type="gramEnd"/>
      <w:r w:rsidR="005E58E9" w:rsidRPr="005E58E9">
        <w:rPr>
          <w:rFonts w:ascii="Arial" w:hAnsi="Arial" w:cs="Arial"/>
          <w:b/>
          <w:bCs/>
        </w:rPr>
        <w:t xml:space="preserve"> com informações de  pagamento</w:t>
      </w:r>
      <w:r w:rsidR="00BF0CB4" w:rsidRPr="005E58E9">
        <w:rPr>
          <w:rFonts w:ascii="Arial" w:hAnsi="Arial" w:cs="Arial"/>
          <w:b/>
          <w:bCs/>
        </w:rPr>
        <w:t>.</w:t>
      </w:r>
    </w:p>
    <w:p w14:paraId="717124A0" w14:textId="77777777" w:rsidR="006E54E7" w:rsidRPr="005E58E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E58E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7870920"/>
      <w:r w:rsidRPr="005E58E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E58E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E58E9" w:rsidRDefault="008C38A1">
      <w:pPr>
        <w:spacing w:after="240"/>
        <w:jc w:val="both"/>
        <w:rPr>
          <w:rFonts w:ascii="Arial" w:hAnsi="Arial" w:cs="Arial"/>
        </w:rPr>
      </w:pPr>
      <w:r w:rsidRPr="005E58E9">
        <w:rPr>
          <w:rFonts w:ascii="Arial" w:hAnsi="Arial" w:cs="Arial"/>
        </w:rPr>
        <w:t>Esse documento é dirigido a todos os envolvidos na estória</w:t>
      </w:r>
      <w:r w:rsidR="00183B9C" w:rsidRPr="005E58E9">
        <w:rPr>
          <w:rFonts w:ascii="Arial" w:hAnsi="Arial" w:cs="Arial"/>
        </w:rPr>
        <w:t xml:space="preserve"> acima citada.</w:t>
      </w:r>
      <w:r w:rsidRPr="005E58E9">
        <w:rPr>
          <w:rFonts w:ascii="Arial" w:hAnsi="Arial" w:cs="Arial"/>
        </w:rPr>
        <w:t xml:space="preserve"> </w:t>
      </w:r>
    </w:p>
    <w:p w14:paraId="1F307704" w14:textId="52D0DE44" w:rsidR="00857836" w:rsidRPr="005E58E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E58E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E58E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E58E9" w:rsidRDefault="00FC52E1">
      <w:pPr>
        <w:rPr>
          <w:rFonts w:ascii="Arial" w:hAnsi="Arial" w:cs="Arial"/>
          <w:caps/>
          <w:kern w:val="2"/>
        </w:rPr>
      </w:pPr>
      <w:r w:rsidRPr="005E58E9">
        <w:rPr>
          <w:rFonts w:ascii="Arial" w:hAnsi="Arial" w:cs="Arial"/>
          <w:caps/>
          <w:kern w:val="2"/>
        </w:rPr>
        <w:br w:type="page"/>
      </w:r>
    </w:p>
    <w:p w14:paraId="2EB0720F" w14:textId="532E851A" w:rsidR="00584A49" w:rsidRPr="005E58E9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7870921"/>
      <w:r w:rsidRPr="005E58E9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E58E9">
        <w:rPr>
          <w:lang w:val="pt-BR"/>
        </w:rPr>
        <w:br/>
      </w:r>
      <w:r w:rsidR="00550E79" w:rsidRPr="005E58E9">
        <w:rPr>
          <w:lang w:val="pt-BR"/>
        </w:rPr>
        <w:br/>
      </w:r>
      <w:r w:rsidR="00550E79" w:rsidRPr="005E58E9">
        <w:rPr>
          <w:lang w:val="pt-BR"/>
        </w:rPr>
        <w:br/>
      </w:r>
      <w:r w:rsidR="00914A44" w:rsidRPr="005E58E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E58E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E58E9" w:rsidRPr="005E58E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com o usuário “Bruna </w:t>
      </w:r>
      <w:proofErr w:type="spellStart"/>
      <w:r w:rsidR="005E58E9" w:rsidRPr="005E58E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Lucon</w:t>
      </w:r>
      <w:proofErr w:type="spellEnd"/>
      <w:r w:rsidR="005E58E9" w:rsidRPr="005E58E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De Lima” em um registro de fiscalização, os novos campos de valores já estão visíveis e obrigatórios, sendo calculados em tempo real:</w:t>
      </w:r>
      <w:bookmarkEnd w:id="8"/>
    </w:p>
    <w:p w14:paraId="10F60EFD" w14:textId="4987B1E0" w:rsidR="005C5E7D" w:rsidRPr="005E58E9" w:rsidRDefault="005C5E7D" w:rsidP="005C5E7D">
      <w:pPr>
        <w:rPr>
          <w:lang w:eastAsia="en-US"/>
        </w:rPr>
      </w:pPr>
    </w:p>
    <w:p w14:paraId="160F367E" w14:textId="65FD8192" w:rsidR="005C5E7D" w:rsidRPr="005E58E9" w:rsidRDefault="005E58E9" w:rsidP="00871414">
      <w:r w:rsidRPr="005E58E9">
        <w:drawing>
          <wp:inline distT="0" distB="0" distL="0" distR="0" wp14:anchorId="4960B793" wp14:editId="383859BB">
            <wp:extent cx="6159500" cy="4043680"/>
            <wp:effectExtent l="0" t="0" r="0" b="0"/>
            <wp:docPr id="172815390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3900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A41" w14:textId="436CDD49" w:rsidR="00E464B0" w:rsidRPr="005E58E9" w:rsidRDefault="00E464B0" w:rsidP="005E58E9"/>
    <w:p w14:paraId="6323E9D0" w14:textId="64D72E8D" w:rsidR="005E58E9" w:rsidRPr="005E58E9" w:rsidRDefault="005E58E9">
      <w:r w:rsidRPr="005E58E9">
        <w:br w:type="page"/>
      </w:r>
    </w:p>
    <w:p w14:paraId="2E21CC56" w14:textId="77777777" w:rsidR="00E464B0" w:rsidRPr="005E58E9" w:rsidRDefault="00E464B0" w:rsidP="00E464B0"/>
    <w:p w14:paraId="345BD51B" w14:textId="6E95A52A" w:rsidR="005E58E9" w:rsidRPr="005E58E9" w:rsidRDefault="005E58E9" w:rsidP="005E58E9">
      <w:pPr>
        <w:pStyle w:val="PargrafodaLista"/>
        <w:numPr>
          <w:ilvl w:val="0"/>
          <w:numId w:val="17"/>
        </w:numPr>
        <w:rPr>
          <w:lang w:val="pt-BR"/>
        </w:rPr>
      </w:pPr>
      <w:r w:rsidRPr="005E58E9">
        <w:rPr>
          <w:lang w:val="pt-BR"/>
        </w:rPr>
        <w:t>Ainda com o mesmo usuário, simulando uma abertura de uma tarefa de “Parecer”, os campos já estão preenchidos com os valores do registro de fiscalização:</w:t>
      </w:r>
    </w:p>
    <w:p w14:paraId="4E6370D1" w14:textId="7DEE3903" w:rsidR="005E58E9" w:rsidRPr="005E58E9" w:rsidRDefault="005E58E9" w:rsidP="005E58E9">
      <w:pPr>
        <w:ind w:left="360"/>
      </w:pPr>
      <w:r w:rsidRPr="005E58E9">
        <w:drawing>
          <wp:anchor distT="0" distB="0" distL="114300" distR="114300" simplePos="0" relativeHeight="251658240" behindDoc="0" locked="0" layoutInCell="1" allowOverlap="1" wp14:anchorId="7397DB4E" wp14:editId="371E2909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159500" cy="4038600"/>
            <wp:effectExtent l="0" t="0" r="0" b="0"/>
            <wp:wrapSquare wrapText="bothSides"/>
            <wp:docPr id="201097355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73559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1C8FB" w14:textId="48B3A95A" w:rsidR="005E58E9" w:rsidRPr="005E58E9" w:rsidRDefault="005E58E9">
      <w:r w:rsidRPr="005E58E9">
        <w:br w:type="page"/>
      </w:r>
    </w:p>
    <w:p w14:paraId="2F74BAA3" w14:textId="77777777" w:rsidR="005E58E9" w:rsidRPr="005E58E9" w:rsidRDefault="005E58E9" w:rsidP="005E58E9"/>
    <w:p w14:paraId="33D9F9C1" w14:textId="365D180C" w:rsidR="005E58E9" w:rsidRPr="005E58E9" w:rsidRDefault="005E58E9" w:rsidP="005E58E9">
      <w:pPr>
        <w:pStyle w:val="PargrafodaLista"/>
        <w:numPr>
          <w:ilvl w:val="0"/>
          <w:numId w:val="17"/>
        </w:numPr>
        <w:rPr>
          <w:lang w:val="pt-BR"/>
        </w:rPr>
      </w:pPr>
      <w:r w:rsidRPr="005E58E9">
        <w:rPr>
          <w:lang w:val="pt-BR"/>
        </w:rPr>
        <w:t>Agora simulando uma abertura de uma tarefa de “Pagamento”, os campos estão preenchidos e apenas em modo leitura:</w:t>
      </w:r>
    </w:p>
    <w:p w14:paraId="7A996276" w14:textId="2C705835" w:rsidR="005E58E9" w:rsidRPr="005E58E9" w:rsidRDefault="005E58E9" w:rsidP="005E58E9">
      <w:pPr>
        <w:pStyle w:val="PargrafodaLista"/>
        <w:ind w:left="720"/>
        <w:rPr>
          <w:lang w:val="pt-BR"/>
        </w:rPr>
      </w:pPr>
      <w:r w:rsidRPr="005E58E9">
        <w:rPr>
          <w:lang w:val="pt-BR"/>
        </w:rPr>
        <w:drawing>
          <wp:anchor distT="0" distB="0" distL="114300" distR="114300" simplePos="0" relativeHeight="251659264" behindDoc="0" locked="0" layoutInCell="1" allowOverlap="1" wp14:anchorId="2EDDD905" wp14:editId="725F9B27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159500" cy="4050665"/>
            <wp:effectExtent l="0" t="0" r="0" b="6985"/>
            <wp:wrapSquare wrapText="bothSides"/>
            <wp:docPr id="55776235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2358" name="Imagem 1" descr="Tela de computador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DBFC4" w14:textId="77777777" w:rsidR="005E58E9" w:rsidRPr="005E58E9" w:rsidRDefault="005E58E9" w:rsidP="005E58E9"/>
    <w:p w14:paraId="16B09F04" w14:textId="77777777" w:rsidR="005E58E9" w:rsidRPr="005E58E9" w:rsidRDefault="005E58E9" w:rsidP="005E58E9"/>
    <w:p w14:paraId="400F271D" w14:textId="77777777" w:rsidR="005E58E9" w:rsidRPr="005E58E9" w:rsidRDefault="005E58E9" w:rsidP="005E58E9"/>
    <w:p w14:paraId="1459E7D3" w14:textId="77777777" w:rsidR="005E58E9" w:rsidRPr="005E58E9" w:rsidRDefault="005E58E9" w:rsidP="005E58E9"/>
    <w:p w14:paraId="4122B08A" w14:textId="58D02545" w:rsidR="005E58E9" w:rsidRPr="005E58E9" w:rsidRDefault="005E58E9">
      <w:r w:rsidRPr="005E58E9">
        <w:br w:type="page"/>
      </w:r>
    </w:p>
    <w:p w14:paraId="4432BCE1" w14:textId="224B025B" w:rsidR="005E58E9" w:rsidRPr="005E58E9" w:rsidRDefault="005E58E9" w:rsidP="005E58E9"/>
    <w:p w14:paraId="0B078FA9" w14:textId="344DF39F" w:rsidR="005E58E9" w:rsidRDefault="005E58E9" w:rsidP="005E58E9">
      <w:pPr>
        <w:pStyle w:val="PargrafodaLista"/>
        <w:numPr>
          <w:ilvl w:val="0"/>
          <w:numId w:val="17"/>
        </w:numPr>
        <w:rPr>
          <w:lang w:val="pt-BR"/>
        </w:rPr>
      </w:pPr>
      <w:r w:rsidRPr="005E58E9">
        <w:drawing>
          <wp:anchor distT="0" distB="0" distL="114300" distR="114300" simplePos="0" relativeHeight="251660288" behindDoc="0" locked="0" layoutInCell="1" allowOverlap="1" wp14:anchorId="1B322C0F" wp14:editId="2D87E099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6159500" cy="3997960"/>
            <wp:effectExtent l="0" t="0" r="0" b="2540"/>
            <wp:wrapSquare wrapText="bothSides"/>
            <wp:docPr id="305346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688" name="Imagem 1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Voltando ao registro de fiscalização, ao encerrar os campos ficam em modo leitura</w:t>
      </w:r>
      <w:r w:rsidRPr="005E58E9">
        <w:rPr>
          <w:lang w:val="pt-BR"/>
        </w:rPr>
        <w:t>:</w:t>
      </w:r>
    </w:p>
    <w:p w14:paraId="55AB6419" w14:textId="2B74A0EA" w:rsidR="005E58E9" w:rsidRPr="005E58E9" w:rsidRDefault="005E58E9" w:rsidP="005E58E9">
      <w:pPr>
        <w:ind w:left="360"/>
      </w:pPr>
    </w:p>
    <w:p w14:paraId="01CCCF2A" w14:textId="496C865E" w:rsidR="00762D2D" w:rsidRDefault="00762D2D">
      <w:r>
        <w:br w:type="page"/>
      </w:r>
    </w:p>
    <w:p w14:paraId="636B90CC" w14:textId="77777777" w:rsidR="005E58E9" w:rsidRDefault="005E58E9" w:rsidP="005E58E9"/>
    <w:p w14:paraId="595194C3" w14:textId="62AF79EE" w:rsidR="00762D2D" w:rsidRDefault="00762D2D" w:rsidP="00762D2D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Com o mesmo usuário ainda </w:t>
      </w:r>
      <w:proofErr w:type="spellStart"/>
      <w:r>
        <w:rPr>
          <w:lang w:val="pt-BR"/>
        </w:rPr>
        <w:t>impersonado</w:t>
      </w:r>
      <w:proofErr w:type="spellEnd"/>
      <w:r>
        <w:rPr>
          <w:lang w:val="pt-BR"/>
        </w:rPr>
        <w:t xml:space="preserve">, a lista de fiscalizações </w:t>
      </w:r>
      <w:r w:rsidR="001E2631">
        <w:rPr>
          <w:lang w:val="pt-BR"/>
        </w:rPr>
        <w:t>já contém os novos campos</w:t>
      </w:r>
      <w:r w:rsidR="001E2631" w:rsidRPr="001E2631">
        <w:rPr>
          <w:lang w:val="pt-BR"/>
        </w:rPr>
        <w:t>:</w:t>
      </w:r>
    </w:p>
    <w:p w14:paraId="4786CFD0" w14:textId="77777777" w:rsidR="001E2631" w:rsidRPr="001E2631" w:rsidRDefault="001E2631" w:rsidP="001E2631">
      <w:pPr>
        <w:ind w:left="360"/>
      </w:pPr>
    </w:p>
    <w:p w14:paraId="54A3B11B" w14:textId="3B655265" w:rsidR="005E58E9" w:rsidRPr="005E58E9" w:rsidRDefault="005A0061" w:rsidP="005E58E9">
      <w:r w:rsidRPr="005A0061">
        <w:drawing>
          <wp:inline distT="0" distB="0" distL="0" distR="0" wp14:anchorId="3916CB8E" wp14:editId="5512AA7D">
            <wp:extent cx="6159500" cy="4025900"/>
            <wp:effectExtent l="0" t="0" r="0" b="0"/>
            <wp:docPr id="26703533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5334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351F" w14:textId="77777777" w:rsidR="005E58E9" w:rsidRPr="005E58E9" w:rsidRDefault="005E58E9" w:rsidP="005E58E9"/>
    <w:p w14:paraId="65648396" w14:textId="77777777" w:rsidR="005E58E9" w:rsidRPr="005E58E9" w:rsidRDefault="005E58E9" w:rsidP="005E58E9"/>
    <w:p w14:paraId="47729ABA" w14:textId="77777777" w:rsidR="005E58E9" w:rsidRPr="005E58E9" w:rsidRDefault="005E58E9" w:rsidP="005E58E9"/>
    <w:p w14:paraId="1DBA5BF3" w14:textId="77777777" w:rsidR="005E58E9" w:rsidRPr="005E58E9" w:rsidRDefault="005E58E9" w:rsidP="005E58E9"/>
    <w:p w14:paraId="1B02F4EE" w14:textId="77777777" w:rsidR="005E58E9" w:rsidRPr="005E58E9" w:rsidRDefault="005E58E9" w:rsidP="005E58E9"/>
    <w:p w14:paraId="1B2B2D29" w14:textId="77777777" w:rsidR="005E58E9" w:rsidRPr="005E58E9" w:rsidRDefault="005E58E9" w:rsidP="005E58E9"/>
    <w:p w14:paraId="07D79C05" w14:textId="77777777" w:rsidR="005E58E9" w:rsidRPr="005E58E9" w:rsidRDefault="005E58E9" w:rsidP="005E58E9"/>
    <w:p w14:paraId="2914EB53" w14:textId="77777777" w:rsidR="005E58E9" w:rsidRPr="005E58E9" w:rsidRDefault="005E58E9" w:rsidP="005E58E9"/>
    <w:p w14:paraId="39554A47" w14:textId="77777777" w:rsidR="005E58E9" w:rsidRPr="005E58E9" w:rsidRDefault="005E58E9" w:rsidP="005E58E9"/>
    <w:p w14:paraId="1FEEA5DF" w14:textId="77777777" w:rsidR="005E58E9" w:rsidRPr="005E58E9" w:rsidRDefault="005E58E9" w:rsidP="005E58E9"/>
    <w:p w14:paraId="33DD998B" w14:textId="77777777" w:rsidR="005E58E9" w:rsidRPr="005E58E9" w:rsidRDefault="005E58E9" w:rsidP="005E58E9"/>
    <w:p w14:paraId="6FF98D77" w14:textId="77777777" w:rsidR="005E58E9" w:rsidRPr="005E58E9" w:rsidRDefault="005E58E9" w:rsidP="005E58E9"/>
    <w:p w14:paraId="5FCFF9EC" w14:textId="77777777" w:rsidR="005E58E9" w:rsidRPr="005E58E9" w:rsidRDefault="005E58E9" w:rsidP="005E58E9"/>
    <w:sectPr w:rsidR="005E58E9" w:rsidRPr="005E58E9">
      <w:headerReference w:type="default" r:id="rId17"/>
      <w:footerReference w:type="default" r:id="rId18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40050" w14:textId="77777777" w:rsidR="00797D24" w:rsidRPr="005E58E9" w:rsidRDefault="00797D24">
      <w:r w:rsidRPr="005E58E9">
        <w:separator/>
      </w:r>
    </w:p>
  </w:endnote>
  <w:endnote w:type="continuationSeparator" w:id="0">
    <w:p w14:paraId="08E8A8D3" w14:textId="77777777" w:rsidR="00797D24" w:rsidRPr="005E58E9" w:rsidRDefault="00797D24">
      <w:r w:rsidRPr="005E58E9">
        <w:continuationSeparator/>
      </w:r>
    </w:p>
  </w:endnote>
  <w:endnote w:type="continuationNotice" w:id="1">
    <w:p w14:paraId="2A1F693F" w14:textId="77777777" w:rsidR="00797D24" w:rsidRPr="005E58E9" w:rsidRDefault="00797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E58E9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  <w:lang w:val="pt-BR"/>
      </w:rPr>
    </w:pPr>
    <w:proofErr w:type="spellStart"/>
    <w:r w:rsidRPr="005E58E9">
      <w:rPr>
        <w:rFonts w:ascii="Tahoma" w:hAnsi="Tahoma" w:cs="Tahoma"/>
        <w:color w:val="7F7F7F"/>
        <w:sz w:val="16"/>
        <w:szCs w:val="16"/>
        <w:lang w:val="pt-BR"/>
      </w:rPr>
      <w:t>Aoop</w:t>
    </w:r>
    <w:proofErr w:type="spellEnd"/>
    <w:r w:rsidRPr="005E58E9">
      <w:rPr>
        <w:rFonts w:ascii="Tahoma" w:hAnsi="Tahoma" w:cs="Tahoma"/>
        <w:color w:val="7F7F7F"/>
        <w:sz w:val="16"/>
        <w:szCs w:val="16"/>
        <w:lang w:val="pt-BR"/>
      </w:rPr>
      <w:t xml:space="preserve"> Cloud </w:t>
    </w:r>
    <w:proofErr w:type="spellStart"/>
    <w:r w:rsidRPr="005E58E9">
      <w:rPr>
        <w:rFonts w:ascii="Tahoma" w:hAnsi="Tahoma" w:cs="Tahoma"/>
        <w:color w:val="7F7F7F"/>
        <w:sz w:val="16"/>
        <w:szCs w:val="16"/>
        <w:lang w:val="pt-BR"/>
      </w:rPr>
      <w:t>Solutions</w:t>
    </w:r>
    <w:proofErr w:type="spellEnd"/>
    <w:r w:rsidRPr="005E58E9">
      <w:rPr>
        <w:rFonts w:ascii="Tahoma" w:hAnsi="Tahoma" w:cs="Tahoma"/>
        <w:color w:val="7F7F7F"/>
        <w:sz w:val="16"/>
        <w:szCs w:val="16"/>
        <w:lang w:val="pt-BR"/>
      </w:rPr>
      <w:t xml:space="preserve"> – Confidencial</w:t>
    </w:r>
  </w:p>
  <w:p w14:paraId="783314D9" w14:textId="77777777" w:rsidR="004E4BC9" w:rsidRPr="005E58E9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  <w:lang w:val="pt-BR"/>
      </w:rPr>
    </w:pPr>
    <w:r w:rsidRPr="005E58E9">
      <w:rPr>
        <w:rFonts w:ascii="Tahoma" w:hAnsi="Tahoma" w:cs="Tahoma"/>
        <w:color w:val="7F7F7F"/>
        <w:sz w:val="16"/>
        <w:szCs w:val="16"/>
        <w:lang w:val="pt-BR"/>
      </w:rPr>
      <w:t>www.aoopcloud.com.br</w:t>
    </w:r>
  </w:p>
  <w:p w14:paraId="5AB3AEF5" w14:textId="77777777" w:rsidR="004E4BC9" w:rsidRPr="005E58E9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A86C8" w14:textId="77777777" w:rsidR="00797D24" w:rsidRPr="005E58E9" w:rsidRDefault="00797D24">
      <w:r w:rsidRPr="005E58E9">
        <w:separator/>
      </w:r>
    </w:p>
  </w:footnote>
  <w:footnote w:type="continuationSeparator" w:id="0">
    <w:p w14:paraId="36106742" w14:textId="77777777" w:rsidR="00797D24" w:rsidRPr="005E58E9" w:rsidRDefault="00797D24">
      <w:r w:rsidRPr="005E58E9">
        <w:continuationSeparator/>
      </w:r>
    </w:p>
  </w:footnote>
  <w:footnote w:type="continuationNotice" w:id="1">
    <w:p w14:paraId="3B5460FE" w14:textId="77777777" w:rsidR="00797D24" w:rsidRPr="005E58E9" w:rsidRDefault="00797D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E58E9" w:rsidRDefault="008C38A1">
    <w:pPr>
      <w:pStyle w:val="Cabealho"/>
      <w:rPr>
        <w:lang w:val="pt-BR"/>
      </w:rPr>
    </w:pPr>
    <w:r w:rsidRPr="005E58E9">
      <w:rPr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E58E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1377A4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2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3"/>
  </w:num>
  <w:num w:numId="9" w16cid:durableId="818569398">
    <w:abstractNumId w:val="21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8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2"/>
  </w:num>
  <w:num w:numId="19" w16cid:durableId="2005744616">
    <w:abstractNumId w:val="19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20"/>
  </w:num>
  <w:num w:numId="23" w16cid:durableId="1323509048">
    <w:abstractNumId w:val="4"/>
  </w:num>
  <w:num w:numId="24" w16cid:durableId="3876115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1E263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C1DB8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2535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0061"/>
    <w:rsid w:val="005A2213"/>
    <w:rsid w:val="005A5C07"/>
    <w:rsid w:val="005A6C3D"/>
    <w:rsid w:val="005A7A04"/>
    <w:rsid w:val="005B6B08"/>
    <w:rsid w:val="005C3E03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E58E9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2D2D"/>
    <w:rsid w:val="00767177"/>
    <w:rsid w:val="007724EC"/>
    <w:rsid w:val="007903E0"/>
    <w:rsid w:val="007937A0"/>
    <w:rsid w:val="00796234"/>
    <w:rsid w:val="00797D2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46679"/>
    <w:rsid w:val="00A67B37"/>
    <w:rsid w:val="00A7345C"/>
    <w:rsid w:val="00A73E99"/>
    <w:rsid w:val="00A74E73"/>
    <w:rsid w:val="00A769C7"/>
    <w:rsid w:val="00A80A7E"/>
    <w:rsid w:val="00A833E6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4B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268F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3</cp:revision>
  <cp:lastPrinted>2017-07-03T20:22:00Z</cp:lastPrinted>
  <dcterms:created xsi:type="dcterms:W3CDTF">2024-05-29T13:28:00Z</dcterms:created>
  <dcterms:modified xsi:type="dcterms:W3CDTF">2024-05-29T14:16:00Z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