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A8" w:rsidRPr="00695CA8" w:rsidRDefault="00695CA8" w:rsidP="0069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</w:rPr>
      </w:pPr>
      <w:r w:rsidRPr="00695CA8">
        <w:rPr>
          <w:rFonts w:ascii="Verdana" w:hAnsi="Verdana" w:cs="Verdana"/>
          <w:b/>
        </w:rPr>
        <w:t>Título</w:t>
      </w:r>
      <w:r w:rsidRPr="00695CA8">
        <w:rPr>
          <w:rFonts w:ascii="Verdana" w:hAnsi="Verdana" w:cs="Verdana"/>
        </w:rPr>
        <w:t xml:space="preserve">: </w:t>
      </w:r>
      <w:r w:rsidRPr="00695CA8">
        <w:rPr>
          <w:rFonts w:ascii="Verdana" w:hAnsi="Verdana"/>
        </w:rPr>
        <w:t>Persistência com NHibernate</w:t>
      </w:r>
    </w:p>
    <w:p w:rsidR="00695CA8" w:rsidRPr="00695CA8" w:rsidRDefault="00695CA8" w:rsidP="0069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695CA8">
        <w:rPr>
          <w:rFonts w:ascii="Verdana" w:hAnsi="Verdana" w:cs="Verdana"/>
          <w:b/>
        </w:rPr>
        <w:t>Descrição</w:t>
      </w:r>
      <w:r w:rsidRPr="00695CA8">
        <w:rPr>
          <w:rFonts w:ascii="Verdana" w:hAnsi="Verdana" w:cs="Verdana"/>
        </w:rPr>
        <w:t>: Veja neste artigo como podemos facilitar as operações de persistência com o NHibernate através de um exemplo de mundo real com uso de princípios S.O.L.I.D., Componentização de nossos assemblies e como bônus vamos ensinar o nosso leitor, ao compilar diretamente seus componentes, os mesmos serem registrados automaticamente na GAC – Global Assembly Cache de forma que o mesmo fique disponível par ser compartilhado para quaisquer de suas aplicações .NET</w:t>
      </w:r>
    </w:p>
    <w:p w:rsidR="00695CA8" w:rsidRPr="00695CA8" w:rsidRDefault="00695CA8" w:rsidP="0069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Verdana"/>
        </w:rPr>
      </w:pPr>
      <w:r w:rsidRPr="00695CA8">
        <w:rPr>
          <w:rFonts w:ascii="Verdana" w:hAnsi="Verdana" w:cs="Verdana"/>
          <w:b/>
        </w:rPr>
        <w:t>Autor</w:t>
      </w:r>
      <w:r w:rsidRPr="00695CA8">
        <w:rPr>
          <w:rFonts w:ascii="Verdana" w:hAnsi="Verdana" w:cs="Verdana"/>
        </w:rPr>
        <w:t>: gabrielsimas</w:t>
      </w:r>
    </w:p>
    <w:p w:rsidR="00695CA8" w:rsidRPr="00695CA8" w:rsidRDefault="00695CA8" w:rsidP="00695CA8">
      <w:pPr>
        <w:rPr>
          <w:rFonts w:ascii="Verdana" w:hAnsi="Verdana" w:cs="Verdana"/>
        </w:rPr>
      </w:pPr>
    </w:p>
    <w:p w:rsidR="00153E04" w:rsidRPr="00695CA8" w:rsidRDefault="00695CA8" w:rsidP="00695CA8">
      <w:pPr>
        <w:jc w:val="center"/>
        <w:rPr>
          <w:rFonts w:ascii="Verdana" w:hAnsi="Verdana"/>
        </w:rPr>
      </w:pPr>
      <w:r w:rsidRPr="00695CA8">
        <w:rPr>
          <w:rFonts w:ascii="Verdana" w:hAnsi="Verdana"/>
          <w:noProof/>
        </w:rPr>
        <w:drawing>
          <wp:inline distT="0" distB="0" distL="0" distR="0">
            <wp:extent cx="3347720" cy="2313940"/>
            <wp:effectExtent l="19050" t="0" r="5080" b="0"/>
            <wp:docPr id="1" name="Imagem 1" descr="http://www.sintracoopsp.com.br/wp-content/uploads/2010/11/conex%C3%A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ntracoopsp.com.br/wp-content/uploads/2010/11/conex%C3%A3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CA8" w:rsidRPr="00695CA8" w:rsidRDefault="00695CA8" w:rsidP="00695CA8">
      <w:pPr>
        <w:jc w:val="center"/>
        <w:rPr>
          <w:rFonts w:ascii="Verdana" w:hAnsi="Verdana"/>
        </w:rPr>
      </w:pPr>
    </w:p>
    <w:p w:rsidR="00695CA8" w:rsidRPr="00695CA8" w:rsidRDefault="00695CA8" w:rsidP="00695CA8">
      <w:pPr>
        <w:ind w:firstLine="426"/>
        <w:jc w:val="both"/>
        <w:rPr>
          <w:rFonts w:ascii="Verdana" w:hAnsi="Verdana"/>
        </w:rPr>
      </w:pPr>
    </w:p>
    <w:p w:rsidR="00695CA8" w:rsidRDefault="00695CA8" w:rsidP="00695CA8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A persistência sempre foi, e pelo visto sempre será, um grande desafio para qualquer desenvolvedor que se encontre entre uma modelagem e uma implementação, precisamos unificar padrões de projeto e melhores práticas de programação sempre que precisa</w:t>
      </w:r>
      <w:r w:rsidR="00A24293">
        <w:rPr>
          <w:rFonts w:ascii="Verdana" w:hAnsi="Verdana"/>
        </w:rPr>
        <w:t xml:space="preserve">rmos </w:t>
      </w:r>
      <w:r w:rsidR="00E17BBD">
        <w:rPr>
          <w:rFonts w:ascii="Verdana" w:hAnsi="Verdana"/>
        </w:rPr>
        <w:t>operar</w:t>
      </w:r>
      <w:r w:rsidR="00A24293">
        <w:rPr>
          <w:rFonts w:ascii="Verdana" w:hAnsi="Verdana"/>
        </w:rPr>
        <w:t xml:space="preserve"> para fora</w:t>
      </w:r>
      <w:r>
        <w:rPr>
          <w:rFonts w:ascii="Verdana" w:hAnsi="Verdana"/>
        </w:rPr>
        <w:t xml:space="preserve"> </w:t>
      </w:r>
      <w:r w:rsidR="00E17BBD">
        <w:rPr>
          <w:rFonts w:ascii="Verdana" w:hAnsi="Verdana"/>
        </w:rPr>
        <w:t xml:space="preserve">do </w:t>
      </w:r>
      <w:r>
        <w:rPr>
          <w:rFonts w:ascii="Verdana" w:hAnsi="Verdana"/>
        </w:rPr>
        <w:t xml:space="preserve">domínio de nossa aplicação </w:t>
      </w:r>
      <w:r w:rsidR="00A24293">
        <w:rPr>
          <w:rFonts w:ascii="Verdana" w:hAnsi="Verdana"/>
        </w:rPr>
        <w:t xml:space="preserve">de forma segura, viável e que não consuma muitos recursos, </w:t>
      </w:r>
      <w:r>
        <w:rPr>
          <w:rFonts w:ascii="Verdana" w:hAnsi="Verdana"/>
        </w:rPr>
        <w:t xml:space="preserve">e </w:t>
      </w:r>
      <w:r w:rsidR="00A24293">
        <w:rPr>
          <w:rFonts w:ascii="Verdana" w:hAnsi="Verdana"/>
        </w:rPr>
        <w:t xml:space="preserve">ao </w:t>
      </w:r>
      <w:r>
        <w:rPr>
          <w:rFonts w:ascii="Verdana" w:hAnsi="Verdana"/>
        </w:rPr>
        <w:t>faze</w:t>
      </w:r>
      <w:r w:rsidR="00A24293">
        <w:rPr>
          <w:rFonts w:ascii="Verdana" w:hAnsi="Verdana"/>
        </w:rPr>
        <w:t>r</w:t>
      </w:r>
      <w:r>
        <w:rPr>
          <w:rFonts w:ascii="Verdana" w:hAnsi="Verdana"/>
        </w:rPr>
        <w:t xml:space="preserve">mos comunicação com o meio externo, ou seja, quando fazemos persistência com um banco de dados, arquivo binário </w:t>
      </w:r>
      <w:r w:rsidR="00A24293">
        <w:rPr>
          <w:rFonts w:ascii="Verdana" w:hAnsi="Verdana"/>
        </w:rPr>
        <w:t>ou outro tipo de fonte de dados precisamos quase que da perfeição e fazer com que nosso código fique o mais reutilizável possível para que outras equipes possam utilizá-lo e</w:t>
      </w:r>
      <w:r w:rsidR="00E17BBD">
        <w:rPr>
          <w:rFonts w:ascii="Verdana" w:hAnsi="Verdana"/>
        </w:rPr>
        <w:t>, com seu uso,</w:t>
      </w:r>
      <w:r w:rsidR="00A24293">
        <w:rPr>
          <w:rFonts w:ascii="Verdana" w:hAnsi="Verdana"/>
        </w:rPr>
        <w:t xml:space="preserve"> ganhar tempo com suas implementações</w:t>
      </w:r>
      <w:r w:rsidR="00E17BBD">
        <w:rPr>
          <w:rFonts w:ascii="Verdana" w:hAnsi="Verdana"/>
        </w:rPr>
        <w:t>.</w:t>
      </w:r>
    </w:p>
    <w:p w:rsidR="00A24293" w:rsidRDefault="00A24293" w:rsidP="00695CA8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 xml:space="preserve">Diante desta necessidade, </w:t>
      </w:r>
      <w:r w:rsidR="00E17BBD">
        <w:rPr>
          <w:rFonts w:ascii="Verdana" w:hAnsi="Verdana"/>
        </w:rPr>
        <w:t>utilizamos frameworks já consolidados no mercado que no início de grandes projetos fazem com que tenhamos grande economia de tempo e recursos posto que apenas temos um esforço administrativo maior em sua configuração, ou treinamento dos desenvolvedores, no mais o tempo que seria gasto criando grandes estruturas para persistência cai menos da metade de todo o esforço. Como grande prova disso, temos o NHibernate, já tão mencionado em artigos anteriores deste autor e suas publicações na Revista .NET Magazine, como uma grande solução para persistência, com grande facilidade no que tange o mapeamento das classes, seja por XML, e agora também como um novo Projeto, o mapeamento por attribute para decorar as Classes.</w:t>
      </w:r>
    </w:p>
    <w:p w:rsidR="00E17BBD" w:rsidRDefault="00E17BBD" w:rsidP="00695CA8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Não fugindo muito deste assunto com relação a qual destas abordagens é a melhor: por mapeamento estático, ou seja, o uso do XML ou o mapeamento dinâmico por meio dos attributes. Por convenção e didática, vamos utilizar neste artigo o mapeamento estático, deixando o mapeamento dinâmico para artigos posteriores como forma de complementar esta nossa série de artigo sobre NHibernate e Spring.NET.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Estudo de caso: Persistência para um Sistema de Controle de Artigos.</w:t>
      </w:r>
    </w:p>
    <w:p w:rsidR="00562274" w:rsidRDefault="00562274" w:rsidP="00562274">
      <w:pPr>
        <w:jc w:val="both"/>
        <w:rPr>
          <w:rFonts w:ascii="Verdana" w:hAnsi="Verdana"/>
        </w:rPr>
      </w:pPr>
    </w:p>
    <w:p w:rsidR="00681B06" w:rsidRDefault="00681B06" w:rsidP="00681B06">
      <w:pPr>
        <w:ind w:firstLine="426"/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Sabemos bem que existe uma forma de conseguir uma renda extra e esta </w:t>
      </w:r>
      <w:r w:rsidRPr="00681B06">
        <w:rPr>
          <w:rFonts w:ascii="Verdana" w:hAnsi="Verdana"/>
        </w:rPr>
        <w:lastRenderedPageBreak/>
        <w:t>forma é fazer artigos para a DevMedia e com isto existe a necessidade de se criar um Sistema, além de controlar os artigos que já forma feitos de uma forma inicial, tambem dá para termos a noção de quanto arrecadamos com a devMedia nesta belíssima troca profissional.</w:t>
      </w:r>
    </w:p>
    <w:p w:rsidR="004428B3" w:rsidRPr="00681B06" w:rsidRDefault="004428B3" w:rsidP="00681B06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Utilizamos, nesta etapa inicial, o controle de nosso cronograma através do Scrum, porém não falaremos de scrum após esta primeira parte, posto que não faz parte do escopo de nosso artigo.</w:t>
      </w:r>
    </w:p>
    <w:p w:rsidR="00681B06" w:rsidRDefault="00681B06" w:rsidP="00681B06">
      <w:pPr>
        <w:ind w:firstLine="426"/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 Nossas necessidades são expressas n</w:t>
      </w:r>
      <w:r>
        <w:rPr>
          <w:rFonts w:ascii="Verdana" w:hAnsi="Verdana"/>
        </w:rPr>
        <w:t xml:space="preserve">o Épico </w:t>
      </w:r>
      <w:r w:rsidR="004428B3">
        <w:rPr>
          <w:rFonts w:ascii="Verdana" w:hAnsi="Verdana"/>
        </w:rPr>
        <w:t>“</w:t>
      </w:r>
      <w:r>
        <w:rPr>
          <w:rFonts w:ascii="Verdana" w:hAnsi="Verdana"/>
        </w:rPr>
        <w:t>Artigos</w:t>
      </w:r>
      <w:r w:rsidR="004428B3">
        <w:rPr>
          <w:rFonts w:ascii="Verdana" w:hAnsi="Verdana"/>
        </w:rPr>
        <w:t>”</w:t>
      </w:r>
      <w:r w:rsidRPr="00681B06">
        <w:rPr>
          <w:rFonts w:ascii="Verdana" w:hAnsi="Verdana"/>
        </w:rPr>
        <w:t xml:space="preserve"> abaixo:</w:t>
      </w:r>
    </w:p>
    <w:p w:rsidR="00681B06" w:rsidRPr="00681B06" w:rsidRDefault="00681B06" w:rsidP="00681B06">
      <w:pPr>
        <w:ind w:firstLine="426"/>
        <w:jc w:val="both"/>
        <w:rPr>
          <w:rFonts w:ascii="Verdana" w:hAnsi="Verdana"/>
        </w:rPr>
      </w:pPr>
    </w:p>
    <w:p w:rsidR="00681B06" w:rsidRPr="00681B06" w:rsidRDefault="00681B06" w:rsidP="00681B06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681B06">
        <w:rPr>
          <w:rFonts w:ascii="Verdana" w:hAnsi="Verdana"/>
        </w:rPr>
        <w:t>Como Autor, eu preciso cadastrar todos os meus artigos;</w:t>
      </w:r>
    </w:p>
    <w:p w:rsidR="00681B06" w:rsidRPr="00681B06" w:rsidRDefault="00681B06" w:rsidP="00681B06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681B06">
        <w:rPr>
          <w:rFonts w:ascii="Verdana" w:hAnsi="Verdana"/>
        </w:rPr>
        <w:t>Como Autor, eu preciso ter um controle dos meus artigos quanto ao tema;</w:t>
      </w:r>
    </w:p>
    <w:p w:rsidR="00681B06" w:rsidRPr="00681B06" w:rsidRDefault="00681B06" w:rsidP="00681B06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Como Autor, eu preciso controlar os cronograma do artigo com datas de inicío,fim e publicação no site da devmedia; </w:t>
      </w:r>
    </w:p>
    <w:p w:rsidR="00681B06" w:rsidRPr="00681B06" w:rsidRDefault="00681B06" w:rsidP="00681B06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681B06">
        <w:rPr>
          <w:rFonts w:ascii="Verdana" w:hAnsi="Verdana"/>
        </w:rPr>
        <w:t>Como Autor, eu preciso controlar as tecnologias presentes em cada artigo. Exemplo: se são .NET, Java e etc.</w:t>
      </w:r>
    </w:p>
    <w:p w:rsidR="00681B06" w:rsidRPr="00681B06" w:rsidRDefault="00681B06" w:rsidP="00681B06">
      <w:pPr>
        <w:pStyle w:val="PargrafodaLista"/>
        <w:numPr>
          <w:ilvl w:val="0"/>
          <w:numId w:val="1"/>
        </w:numPr>
        <w:jc w:val="both"/>
        <w:rPr>
          <w:rFonts w:ascii="Verdana" w:hAnsi="Verdana"/>
        </w:rPr>
      </w:pPr>
      <w:r w:rsidRPr="00681B06">
        <w:rPr>
          <w:rFonts w:ascii="Verdana" w:hAnsi="Verdana"/>
        </w:rPr>
        <w:t>Como Autor, eu preciso manter um cadastro de Temas</w:t>
      </w:r>
    </w:p>
    <w:p w:rsidR="00681B06" w:rsidRPr="00681B06" w:rsidRDefault="00681B06" w:rsidP="00681B06">
      <w:pPr>
        <w:ind w:firstLine="426"/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 </w:t>
      </w:r>
    </w:p>
    <w:p w:rsidR="00681B06" w:rsidRPr="00681B06" w:rsidRDefault="00681B06" w:rsidP="00681B06">
      <w:pPr>
        <w:ind w:firstLine="426"/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Com isso, o Item Artigo se tornou um Épico com as </w:t>
      </w:r>
      <w:r w:rsidR="000C6853">
        <w:rPr>
          <w:rFonts w:ascii="Verdana" w:hAnsi="Verdana"/>
        </w:rPr>
        <w:t>E</w:t>
      </w:r>
      <w:r w:rsidRPr="00681B06">
        <w:rPr>
          <w:rFonts w:ascii="Verdana" w:hAnsi="Verdana"/>
        </w:rPr>
        <w:t xml:space="preserve">stórias de </w:t>
      </w:r>
      <w:r w:rsidR="000C6853">
        <w:rPr>
          <w:rFonts w:ascii="Verdana" w:hAnsi="Verdana"/>
        </w:rPr>
        <w:t>U</w:t>
      </w:r>
      <w:r w:rsidRPr="00681B06">
        <w:rPr>
          <w:rFonts w:ascii="Verdana" w:hAnsi="Verdana"/>
        </w:rPr>
        <w:t>su</w:t>
      </w:r>
      <w:r w:rsidR="000C6853">
        <w:rPr>
          <w:rFonts w:ascii="Verdana" w:hAnsi="Verdana"/>
        </w:rPr>
        <w:t>á</w:t>
      </w:r>
      <w:r w:rsidRPr="00681B06">
        <w:rPr>
          <w:rFonts w:ascii="Verdana" w:hAnsi="Verdana"/>
        </w:rPr>
        <w:t>rio descritas anteriormente.</w:t>
      </w:r>
    </w:p>
    <w:p w:rsidR="00F96EC1" w:rsidRDefault="00681B06" w:rsidP="00681B06">
      <w:pPr>
        <w:ind w:firstLine="426"/>
        <w:jc w:val="both"/>
        <w:rPr>
          <w:rFonts w:ascii="Verdana" w:hAnsi="Verdana"/>
        </w:rPr>
      </w:pPr>
      <w:r w:rsidRPr="00681B06">
        <w:rPr>
          <w:rFonts w:ascii="Verdana" w:hAnsi="Verdana"/>
        </w:rPr>
        <w:t xml:space="preserve">Já temos então a solicitação do que precisamos, agora, o nosso Project Owner, separou o épico em Backlog de Produto e o mesmo ficou </w:t>
      </w:r>
      <w:r w:rsidR="000C6853">
        <w:rPr>
          <w:rFonts w:ascii="Verdana" w:hAnsi="Verdana"/>
        </w:rPr>
        <w:t>com apenas um item: Cont</w:t>
      </w:r>
      <w:r w:rsidR="007201A2">
        <w:rPr>
          <w:rFonts w:ascii="Verdana" w:hAnsi="Verdana"/>
        </w:rPr>
        <w:t>r</w:t>
      </w:r>
      <w:r w:rsidR="000C6853">
        <w:rPr>
          <w:rFonts w:ascii="Verdana" w:hAnsi="Verdana"/>
        </w:rPr>
        <w:t>ole de Artigos</w:t>
      </w:r>
      <w:r w:rsidR="007201A2">
        <w:rPr>
          <w:rFonts w:ascii="Verdana" w:hAnsi="Verdana"/>
        </w:rPr>
        <w:t>.</w:t>
      </w:r>
    </w:p>
    <w:p w:rsidR="008C1C37" w:rsidRDefault="008C1C37" w:rsidP="00681B06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Após a nossa Sprint</w:t>
      </w:r>
      <w:r w:rsidR="009E5AEA">
        <w:rPr>
          <w:rFonts w:ascii="Verdana" w:hAnsi="Verdana"/>
        </w:rPr>
        <w:t xml:space="preserve"> Planning Meeting decidimos quebrar este Item do Backlog de Produto (PBI) da seguinte maneira, como mostra a Figura 1.</w:t>
      </w:r>
    </w:p>
    <w:p w:rsidR="009E5AEA" w:rsidRDefault="009E5AEA" w:rsidP="00681B06">
      <w:pPr>
        <w:ind w:firstLine="426"/>
        <w:jc w:val="both"/>
        <w:rPr>
          <w:rFonts w:ascii="Verdana" w:hAnsi="Verdana"/>
        </w:rPr>
      </w:pPr>
    </w:p>
    <w:p w:rsidR="005F008E" w:rsidRDefault="005F008E" w:rsidP="005F008E">
      <w:pPr>
        <w:keepNext/>
        <w:ind w:firstLine="426"/>
        <w:jc w:val="center"/>
      </w:pPr>
      <w:r>
        <w:rPr>
          <w:rFonts w:ascii="Verdana" w:hAnsi="Verdana"/>
          <w:noProof/>
        </w:rPr>
        <w:drawing>
          <wp:inline distT="0" distB="0" distL="0" distR="0">
            <wp:extent cx="3971925" cy="19812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8E" w:rsidRPr="005F008E" w:rsidRDefault="005F008E" w:rsidP="005F008E">
      <w:pPr>
        <w:pStyle w:val="Legenda"/>
        <w:jc w:val="center"/>
        <w:rPr>
          <w:rFonts w:ascii="Verdana" w:hAnsi="Verdana"/>
          <w:color w:val="auto"/>
          <w:kern w:val="18"/>
          <w:sz w:val="20"/>
        </w:rPr>
      </w:pPr>
      <w:r w:rsidRPr="005F008E">
        <w:rPr>
          <w:rFonts w:ascii="Verdana" w:hAnsi="Verdana"/>
          <w:color w:val="auto"/>
          <w:kern w:val="18"/>
          <w:sz w:val="20"/>
        </w:rPr>
        <w:t xml:space="preserve">Figura </w:t>
      </w:r>
      <w:r w:rsidRPr="005F008E">
        <w:rPr>
          <w:rFonts w:ascii="Verdana" w:hAnsi="Verdana"/>
          <w:color w:val="auto"/>
          <w:kern w:val="18"/>
          <w:sz w:val="20"/>
        </w:rPr>
        <w:fldChar w:fldCharType="begin"/>
      </w:r>
      <w:r w:rsidRPr="005F008E">
        <w:rPr>
          <w:rFonts w:ascii="Verdana" w:hAnsi="Verdana"/>
          <w:color w:val="auto"/>
          <w:kern w:val="18"/>
          <w:sz w:val="20"/>
        </w:rPr>
        <w:instrText xml:space="preserve"> SEQ Figura \* ARABIC </w:instrText>
      </w:r>
      <w:r w:rsidRPr="005F008E">
        <w:rPr>
          <w:rFonts w:ascii="Verdana" w:hAnsi="Verdana"/>
          <w:color w:val="auto"/>
          <w:kern w:val="18"/>
          <w:sz w:val="20"/>
        </w:rPr>
        <w:fldChar w:fldCharType="separate"/>
      </w:r>
      <w:r w:rsidRPr="005F008E">
        <w:rPr>
          <w:rFonts w:ascii="Verdana" w:hAnsi="Verdana"/>
          <w:noProof/>
          <w:color w:val="auto"/>
          <w:kern w:val="18"/>
          <w:sz w:val="20"/>
        </w:rPr>
        <w:t>1</w:t>
      </w:r>
      <w:r w:rsidRPr="005F008E">
        <w:rPr>
          <w:rFonts w:ascii="Verdana" w:hAnsi="Verdana"/>
          <w:color w:val="auto"/>
          <w:kern w:val="18"/>
          <w:sz w:val="20"/>
        </w:rPr>
        <w:fldChar w:fldCharType="end"/>
      </w:r>
      <w:r w:rsidRPr="005F008E">
        <w:rPr>
          <w:rFonts w:ascii="Verdana" w:hAnsi="Verdana"/>
          <w:color w:val="auto"/>
          <w:kern w:val="18"/>
          <w:sz w:val="20"/>
        </w:rPr>
        <w:t xml:space="preserve"> - Tarefas estimadas</w:t>
      </w:r>
    </w:p>
    <w:p w:rsidR="009E5AEA" w:rsidRDefault="009E5AEA" w:rsidP="00681B06">
      <w:pPr>
        <w:ind w:firstLine="426"/>
        <w:jc w:val="both"/>
        <w:rPr>
          <w:rFonts w:ascii="Verdana" w:hAnsi="Verdana"/>
        </w:rPr>
      </w:pPr>
    </w:p>
    <w:p w:rsidR="000C6853" w:rsidRDefault="004428B3" w:rsidP="00681B06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Pelo que pudemos ver na Figura 1, teremos 13 longos dias de projeto. Não vamos mostrar aqui o quadro branco do Scrum até porque ele foge do escopo de nosso artigo, mas já deu para entender que temos uma Sprint bem curtinha até porque o nosso artigo não durou 13 dias para ser confeccionado, porém, só para o leitor ter uma amostra em como as metodologias ágeis facilitam o nosso dia-a-dia mesmo com poucas funcionalidades a serem efetuadas.</w:t>
      </w:r>
    </w:p>
    <w:p w:rsidR="000C6853" w:rsidRDefault="00E91B88" w:rsidP="00681B06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Diante disto, vamos criar o nosso Modelo de Dados inicialmente com o nosso Diagrama de Classes, afinal de contas, nosso Modelo é Object centric, ou seja, primeiro o Diagrama de Classes para depois criar o Diagrama de Entidade Relacionamento do Banco de dados refletindo o nosso diagrama de classes.</w:t>
      </w:r>
    </w:p>
    <w:p w:rsidR="00681B06" w:rsidRPr="00562274" w:rsidRDefault="00681B06" w:rsidP="00681B06">
      <w:pPr>
        <w:ind w:firstLine="426"/>
        <w:jc w:val="both"/>
        <w:rPr>
          <w:rFonts w:ascii="Verdana" w:hAnsi="Verdana"/>
        </w:rPr>
      </w:pPr>
    </w:p>
    <w:p w:rsidR="00E91B88" w:rsidRDefault="00E91B88" w:rsidP="0056227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Diagrama de Classes</w:t>
      </w:r>
    </w:p>
    <w:p w:rsidR="00E91B88" w:rsidRDefault="00E91B88" w:rsidP="00562274">
      <w:pPr>
        <w:jc w:val="both"/>
        <w:rPr>
          <w:rFonts w:ascii="Verdana" w:hAnsi="Verdana"/>
          <w:b/>
        </w:rPr>
      </w:pPr>
    </w:p>
    <w:p w:rsidR="00D45A52" w:rsidRDefault="00D45A52" w:rsidP="00D45A52">
      <w:p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Na Figura 2, temos justamente o nosso Diagrama de Classes de acordo com o levantamento anterior.</w:t>
      </w:r>
    </w:p>
    <w:p w:rsidR="00D45A52" w:rsidRPr="00D45A52" w:rsidRDefault="00D45A52" w:rsidP="00D45A52">
      <w:pPr>
        <w:ind w:firstLine="426"/>
        <w:jc w:val="both"/>
        <w:rPr>
          <w:rFonts w:ascii="Verdana" w:hAnsi="Verdana"/>
        </w:rPr>
      </w:pPr>
    </w:p>
    <w:p w:rsidR="00E91B88" w:rsidRDefault="00E91B88" w:rsidP="00562274">
      <w:pPr>
        <w:jc w:val="both"/>
        <w:rPr>
          <w:rFonts w:ascii="Verdana" w:hAnsi="Verdana"/>
          <w:b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Modelo de dados</w:t>
      </w:r>
    </w:p>
    <w:p w:rsidR="00562274" w:rsidRDefault="00562274" w:rsidP="00562274">
      <w:pPr>
        <w:jc w:val="both"/>
        <w:rPr>
          <w:rFonts w:ascii="Verdana" w:hAnsi="Verdana"/>
        </w:rPr>
      </w:pPr>
    </w:p>
    <w:p w:rsidR="00C76B0D" w:rsidRDefault="00C76B0D" w:rsidP="00562274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C76B0D" w:rsidRPr="00562274" w:rsidRDefault="00C76B0D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Descrição da Estrutura da Solução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Domínio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Mapeamento com NHibernate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Mapeamento 1-N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Mapeamento 1-1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9060D6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M</w:t>
      </w:r>
      <w:r w:rsidR="00562274" w:rsidRPr="009060D6">
        <w:rPr>
          <w:rFonts w:ascii="Verdana" w:hAnsi="Verdana"/>
          <w:b/>
        </w:rPr>
        <w:t>apeamento reverso: uma polêmica.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Antes de criar a Persistência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TDD com NUnit: encontrando erros inesperados antes de implementar o seu Sistema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Testando o nosso Modelo: Teste de Integração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Criando o componente para reuso eterno: Genericos com o NHibernate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Ordem correta de criação e desenvolvimento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Interfaces</w:t>
      </w:r>
    </w:p>
    <w:p w:rsidR="00BE7765" w:rsidRDefault="00BE7765" w:rsidP="00562274">
      <w:pPr>
        <w:jc w:val="both"/>
        <w:rPr>
          <w:rFonts w:ascii="Verdana" w:hAnsi="Verdana"/>
          <w:b/>
        </w:rPr>
      </w:pPr>
    </w:p>
    <w:p w:rsidR="00BE7765" w:rsidRPr="009060D6" w:rsidRDefault="00BE7765" w:rsidP="00BE776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Um aparte: </w:t>
      </w:r>
      <w:r w:rsidRPr="009060D6">
        <w:rPr>
          <w:rFonts w:ascii="Verdana" w:hAnsi="Verdana"/>
          <w:b/>
        </w:rPr>
        <w:t>Usando Singleton para criar a Fábrica de Sessões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BE7765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Classe Genérica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Implementação no Componente de DAL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Segundo Caso de Testes: Teste de Regressão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Componente de Negócios: usando o DTO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Criando uma classe de cópia entre a DAL e o DTO: Encapsulamento no Buraco Negro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Utilizando fachadas para a Regra de Negócios: Uma proteção.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Após o desenvolvimento: a GAC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Para a GAC, vamos assinar o nosso Componente?</w:t>
      </w:r>
    </w:p>
    <w:p w:rsidR="00562274" w:rsidRPr="00562274" w:rsidRDefault="00562274" w:rsidP="00562274">
      <w:pPr>
        <w:jc w:val="both"/>
        <w:rPr>
          <w:rFonts w:ascii="Verdana" w:hAnsi="Verdana"/>
        </w:rPr>
      </w:pPr>
    </w:p>
    <w:p w:rsidR="00562274" w:rsidRPr="009060D6" w:rsidRDefault="00562274" w:rsidP="00562274">
      <w:pPr>
        <w:jc w:val="both"/>
        <w:rPr>
          <w:rFonts w:ascii="Verdana" w:hAnsi="Verdana"/>
          <w:b/>
        </w:rPr>
      </w:pPr>
      <w:r w:rsidRPr="009060D6">
        <w:rPr>
          <w:rFonts w:ascii="Verdana" w:hAnsi="Verdana"/>
          <w:b/>
        </w:rPr>
        <w:t>Conclusão</w:t>
      </w:r>
    </w:p>
    <w:p w:rsidR="00562274" w:rsidRPr="00695CA8" w:rsidRDefault="00562274" w:rsidP="00695CA8">
      <w:pPr>
        <w:ind w:firstLine="426"/>
        <w:jc w:val="both"/>
        <w:rPr>
          <w:rFonts w:ascii="Verdana" w:hAnsi="Verdana"/>
        </w:rPr>
      </w:pPr>
    </w:p>
    <w:sectPr w:rsidR="00562274" w:rsidRPr="00695CA8" w:rsidSect="00153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540"/>
    <w:multiLevelType w:val="hybridMultilevel"/>
    <w:tmpl w:val="03E24AF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5CA8"/>
    <w:rsid w:val="000459D0"/>
    <w:rsid w:val="000C6853"/>
    <w:rsid w:val="001415BC"/>
    <w:rsid w:val="00153E04"/>
    <w:rsid w:val="004428B3"/>
    <w:rsid w:val="00562274"/>
    <w:rsid w:val="005F008E"/>
    <w:rsid w:val="00681B06"/>
    <w:rsid w:val="00695CA8"/>
    <w:rsid w:val="007201A2"/>
    <w:rsid w:val="008C1C37"/>
    <w:rsid w:val="009060D6"/>
    <w:rsid w:val="009E5AEA"/>
    <w:rsid w:val="00A24293"/>
    <w:rsid w:val="00BE7765"/>
    <w:rsid w:val="00C76B0D"/>
    <w:rsid w:val="00D26748"/>
    <w:rsid w:val="00D45A52"/>
    <w:rsid w:val="00E17BBD"/>
    <w:rsid w:val="00E91B88"/>
    <w:rsid w:val="00F138F5"/>
    <w:rsid w:val="00F96EC1"/>
    <w:rsid w:val="00FD4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CA8"/>
    <w:pPr>
      <w:widowControl w:val="0"/>
      <w:suppressAutoHyphens/>
      <w:overflowPunct w:val="0"/>
      <w:autoSpaceDE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695C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5CA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5CA8"/>
    <w:rPr>
      <w:rFonts w:ascii="Times New Roman" w:eastAsia="Times New Roman" w:hAnsi="Times New Roman" w:cs="Times New Roman"/>
      <w:kern w:val="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5C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5CA8"/>
    <w:rPr>
      <w:rFonts w:ascii="Tahoma" w:eastAsia="Times New Roman" w:hAnsi="Tahoma" w:cs="Tahoma"/>
      <w:kern w:val="1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681B0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F008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 Services Consultoria em Sistemas</Company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Nascimento Simas</dc:creator>
  <cp:keywords/>
  <dc:description/>
  <cp:lastModifiedBy>Luis Gabriel Nascimento Simas</cp:lastModifiedBy>
  <cp:revision>17</cp:revision>
  <dcterms:created xsi:type="dcterms:W3CDTF">2013-11-15T20:24:00Z</dcterms:created>
  <dcterms:modified xsi:type="dcterms:W3CDTF">2013-11-16T01:07:00Z</dcterms:modified>
</cp:coreProperties>
</file>