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LOCATII(   id_locatie number(4)    constraint pk_locatie            primary key,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oras       varchar2(25) constraint null_oras_locatie   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adresa     varchar2(25) constraint null_adresa_locatie  not null);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LIBRARIE(  id_librarie     number(4)       constraint pk_librarie          primary key,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nume_librarie   varchar2(25)    constraint null_nume_librarie   not null,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id_locatie      number(4)       constraint null_id_locatie     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constraint fk_locatie_librarie foreign key(id_locatie) references locatii(id_locatie)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);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ANGAJATI(  id_angajat  number(4)       constraint pk_angajati primary key,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nume        varchar2(20)    constraint null_nume_angajat not null,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prenume     varchar2(20),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email       char(20)        constraint unq_email_angajat unique,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nr_telefon  char(12)        constraint unq_nr_telefon_angajat unique,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data_ang    date default sysdate,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id_manager  number(4)       constraint fk_angajati references angajati(id_angajat),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salariu     number(8, 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id_librarie number(4)       constraint ck_id_librarie check(id_librarie&gt;0),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nume_job    varchar2(20)        constraint null_nume_job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constraint unq_nume_pren_ssg unique(nume, prenume),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constraint fk_librarie_angajat foreign key(id_librarie) references librarie(id_librarie)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);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EDITURA(   id_editura      number(4)       constraint pk_editura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nume_editura    varchar2(20)    constraint null_nume_editura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data_infiintare   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CATEGORIE( id_categorie    number(4)       constraint pk_categorie primary key,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nume_categorie  varchar2(20)    constraint null_nume_categorie not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CARTI( id_carte        number(4)       constraint pk_carte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titlu      varchar2(30)    constraint null_titlu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nume_autor      varchar2(20)    constraint null_nume_autor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prenume_autor   varchar2(20),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pret            number(5,2)     constraint ck_pret_carte check(pret&gt;0),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id_editura      number(4)       constraint null_id_edirtura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id_categorie    number(4)       constraint null_id_categorie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constraint fk_editura_carte     foreign key(id_editura) references editura(id_editura),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constraint fk_categorie_carte   foreign key(id_categorie) references categorie(id_categorie)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STOC(  id_stoc     number(4)   constraint pk_stoc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id_carte    number(4)   constraint null_id_carte_stoc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id_librarie number(4)   constraint null_id_stoc_librarie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cantitate   number(6)   constraint ck_cantitate check(cantitate &gt; 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constraint fk_id_librarie_stoc foreign key(id_librarie) references LIBRARIE(id_librarie),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constraint fk_id_carte_stoc foreign key(id_carte) references CARTI(id_carte)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(100, 'Bucuresti', 'Bulevardul Decebal 24');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(101, 'Cluj', 'Strada Macului 245');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(102, 'Timisoara', 'Aleea Unirii 13');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values (103, 'Bucuresti', 'Calea Victoriei 97');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 (104, 'Bucuresti', 'Strada Elizabeta 17');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values (105, 'Bucuresti', 'Aleea Buchetului 8');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 (106, 'Cluj', 'Bulevardul Eroilor 873');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 (107, 'Braila', 'Strada Obor 3');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values (108, 'Timisoara', 'Strada Timisului 1');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locatii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values (109, 'Cluj', 'Bulevardul Basarabia 19');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 (200, 'Carturesti Decebal', 100);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values (201, 'Carturesti Macului', 101);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values (202, 'Carturesti Unirii', 102);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values (203, 'Carturesti Victoriei', 103);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 (204, 'Carturesti Elizabeta', 104);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(205, 'Carturesti Buchetului', 105);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 (206, 'Carturesti Eroilor', 106);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values (207, 'Carturesti Obor', 107);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 (208, 'Carturesti Timisului', 108);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LIBRARIE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values (209, 'Carturesti Basarabia', 109);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manageri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 (300,  'Raducan', 'Mihai', 'm.raducan@gmail.com', '0749135222', to_date('02-02-2014', 'dd-mm-yyyy'), null, 3000, 200, 'Manager');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(301,  'Alexe', 'Andrei', 'a.alexe@gmail.com', '0744137821', to_date('04-02-2014', 'dd-mm-yyyy'), null, 3150, 201, 'Manager');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 (302,  'Popa', 'Andrei', 'a.popa@gmail.com', '0739195232', to_date('03-10-2016', 'dd-mm-yyyy'), null, 2870, 202, 'Manager');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 (303,  'Mihai', 'Marius', 'm.mihai@gmail.com', '0745137101', sysdate, null, 3900, 203, 'Manager');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values (304,  'Grozav', 'Robert', 'r.grozav@gmail.com', '0749330722', sysdate, null, 5030, 204, 'Manager');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 (305,  'Popa', 'Roxana', 'r.popa@gmail.com', '0745137823', sysdate, null, 2950, 205, 'Manager');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 (306,  'Axente', 'Cristina', 'c.alexe@gmail.com', '0759715222', sysdate, null, 3120, 206, 'Manager');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 (307,  'Filote', 'Mirela', 'm.filote@gmail.com', '0749124821', sysdate, null, 4790, 207, 'Manager');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values (308,  'Bejan', 'Oana', 'o.bejan@gmail.com', '0749139832', sysdate, null, 3000, 208, 'Manager');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 (309,  'Gurea', 'Dragos', 'd.gurea@gmail.com', '0745130821', sysdate, null, 2900, 209, 'Manager');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librari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values (310,  'Dumitriu', 'Adrian', 'a.dumitriu@gmail.com', '0745130321', sysdate, 300, 1750, 200, 'Librar');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values (311,  'Teselea', 'Ciprian', 'c.teselea@gmail.com', '0745110821', sysdate, 300, 2000, 200, 'Librar');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values (312,  'Cirip', 'Maria', 'm.cirip@gmail.com', '0749100821', sysdate, 301, 2150, 201, 'Librar');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 (313,  'Andreas', 'Stefan', 's.andreas@gmail.com', '0735130823', sysdate, 302, 1600, 202, 'Librar');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values (314,  'Stan', 'Irina', 'i.stan@gmail.com', '0725110821', sysdate, 302, 1800, 202, 'Librar');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values (315,  'Radu', 'Ana', 'a.radu@gmail.com', '0754130821', sysdate, 303, 2000, 203, 'Librar');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values (316,  'Stan', 'Georgiana', 'g.stan@gmail.com', '0749130821', to_date('04-05-2022', 'dd-mm-yyyy'), 303, 1950, 203, 'Librar');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values (317,  'Dima', 'Alexandru', 'a.dima@gmail.com', '0745131821', to_date('23-11-2020', 'dd-mm-yyyy'), 304, 1900, 204, 'Librar');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 (318,  'Marin', 'David', 'd.marin@gmail.com', '0745130121', sysdate, 305, 2300, 205, 'Librar');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values (319,  'Toma', 'Silviu', 's.toma@gmail.com', '0736130821', sysdate, 305, 2150, 205, 'Librar');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values (320,  'Toma', 'Daniel', 'd.toma@gmail.com', '0735130821', sysdate, 306, 2200, 206, 'Librar');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values (321,  'Iancu', 'Elena', 'e.iancu@gmail.com', '0745130888', to_date('03-10-2021', 'dd-mm-yyyy'), 307, 1550, 207, 'Librar');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values (322,  'Nistor', 'Alexandra', 'a.nistor@gmail.com', '0749130771', to_date('03-02-2021', 'dd-mm-yyyy'), 308, 2000, 208, 'Librar');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values (323,  'Ionescu', 'Denisa', 'd.ionescu@gmail.com', '0749130833', to_date('01-01-2022', 'dd-mm-yyyy'), 308, 1800, 208, 'Librar');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ANGAJATI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values (324,  'Dobre', 'Matei', 'm.dobre@gmail.com', '0745130812', to_date('03-10-2018', 'dd-mm-yyyy'), 309, 2100, 209, 'Librar');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EDITURA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values (400, 'Humanitas', to_date('01-01-1995', 'dd-mm-yyyy'));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EDITURA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values (401, 'Libris', null);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EDITURA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values (402, 'Kiterion', to_date('05-12-2002', 'dd-mm-yyyy'));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EDITURA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values (403, 'Hyperion', to_date('30-07-2010', 'dd-mm-yyyy'));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EDITURA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values (404, 'Polirom', to_date('02-08-1990', 'dd-mm-yyyy'));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CATEGORIE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values (500, 'Fantasy');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CATEGORIE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values (501, 'Psihologie');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CATEGORIE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values (502, 'Science Fiction');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CATEGORIE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 (503, 'Nonfiction');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CATEGORIE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values (504, 'Filosofie');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values (600, 'The Three-Body Problem', 'Liu', 'Cixin', 65, 402, 502);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values (601, 'The Dark Forest', 'Liu', 'Cixin', 80, 400, 502);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values (602, 'Ball Lightning', 'Liu', 'Cixin', 73.50, 402, 502);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values (603, 'Sapiens', 'Harari', 'Yuval Noah', 100, 401, 503);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values (604, 'Homo Deus', 'Harari', 'Yuval Noah', 59.99, 404, 503);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values (605, 'Why We Sleep', 'Walker', 'Matthew', 43.95, 400, 501);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values (606, 'Republic', 'Plato', null, 38, 403, 504);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values (607, 'The Last Wish', 'Sapkowski', 'Andrzej', 65.99, 400, 500);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values (608, 'Sword of Destiny', 'Sapkowski', 'Andrzej', 78, 403, 500);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CARTI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values (609, 'Season of Storms', 'Sapkowski', 'Andrzej', 125.59, 402, 500);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values (2000, 600, 200, 12);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values (2001, 602, 200, 7);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values (2002, 608, 200, 18);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values (2003, 609, 200, 3);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values (2004, 606, 200, 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values (2100, 600, 201, 1);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values (2200, 604, 202, 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values (2201, 605, 202, 5);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values (2202, 606, 202, 12);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values (2203, 607, 202, 9);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values (2204, 609, 202, 7);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values (2205, 603, 202, 7);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values (2206, 601, 202, 7);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values (2300, 609, 203, 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values (2400, 603, 204, 9);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values (2401, 604, 204, 2);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values (2500, 601, 205, 2);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values (2501, 602, 205, 5);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values (2502, 603, 205, 3);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values (2503, 604, 205, 9);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values (2504, 605, 205, 7);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values (2600, 600, 206, 1);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values (2601, 605, 206, 3);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values (2700, 602, 207, 1);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values (2800, 603, 208, 12);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values (2801, 604, 208, 8);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STOC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values (2802, 605, 208, 3);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