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  <w:jc w:val="right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 descr="Logotipo institucional da Dataprev" title="Datapre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prev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>DOCUMENTO DE COBERTURA DE TESTES</w:t>
      </w:r>
    </w:p>
    <w:p>
      <w:pPr>
        <w:spacing w:after="160"/>
      </w:pPr>
      <w:r>
        <w:rPr>
          <w:rFonts w:ascii="Calibri" w:hAnsi="Calibri"/>
          <w:b/>
          <w:color w:val="163A5F"/>
          <w:sz w:val="62"/>
        </w:rPr>
        <w:t>JobsIA</w:t>
      </w:r>
    </w:p>
    <w:p>
      <w:pPr>
        <w:spacing w:after="520"/>
      </w:pPr>
      <w:r>
        <w:rPr>
          <w:rFonts w:ascii="Calibri" w:hAnsi="Calibri"/>
          <w:b w:val="0"/>
          <w:color w:val="5B6573"/>
          <w:sz w:val="30"/>
        </w:rPr>
        <w:t>Baseline técnica do sistema, evidências executadas e plano de evolução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F"/>
            <w:tcBorders>
              <w:top w:val="single" w:sz="4" w:color="A35A00"/>
              <w:left w:val="single" w:sz="4" w:color="A35A00"/>
              <w:bottom w:val="single" w:sz="4" w:color="A35A00"/>
              <w:right w:val="single" w:sz="4" w:color="A35A00"/>
              <w:insideH w:val="single" w:sz="4" w:color="A35A00"/>
              <w:insideV w:val="single" w:sz="4" w:color="A35A0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A35A00"/>
                <w:sz w:val="21"/>
              </w:rPr>
              <w:t xml:space="preserve">SITUAÇÃO ATUAL  </w:t>
            </w:r>
            <w:r>
              <w:rPr>
                <w:rFonts w:ascii="Calibri" w:hAnsi="Calibri"/>
                <w:color w:val="000000"/>
                <w:sz w:val="21"/>
              </w:rPr>
              <w:t>Cobertura parcial: núcleo de backend bem exercitado, porém sem medição global confiável, sem execução da suíte integrada por ausência de banco de testes e com cobertura mínima do frontend.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color w:val="163A5F"/>
          <w:sz w:val="21"/>
        </w:rPr>
        <w:t xml:space="preserve">Versão: </w:t>
      </w:r>
      <w:r>
        <w:rPr>
          <w:rFonts w:ascii="Calibri" w:hAnsi="Calibri"/>
          <w:color w:val="000000"/>
          <w:sz w:val="21"/>
        </w:rPr>
        <w:t>1.0</w:t>
      </w:r>
    </w:p>
    <w:p>
      <w:pPr>
        <w:spacing w:after="60"/>
      </w:pPr>
      <w:r>
        <w:rPr>
          <w:rFonts w:ascii="Calibri" w:hAnsi="Calibri"/>
          <w:b/>
          <w:color w:val="163A5F"/>
          <w:sz w:val="21"/>
        </w:rPr>
        <w:t xml:space="preserve">Data de referência: </w:t>
      </w:r>
      <w:r>
        <w:rPr>
          <w:rFonts w:ascii="Calibri" w:hAnsi="Calibri"/>
          <w:color w:val="000000"/>
          <w:sz w:val="21"/>
        </w:rPr>
        <w:t>06 de agosto de 2026</w:t>
      </w:r>
    </w:p>
    <w:p>
      <w:pPr>
        <w:spacing w:after="60"/>
      </w:pPr>
      <w:r>
        <w:rPr>
          <w:rFonts w:ascii="Calibri" w:hAnsi="Calibri"/>
          <w:b/>
          <w:color w:val="163A5F"/>
          <w:sz w:val="21"/>
        </w:rPr>
        <w:t xml:space="preserve">Sistema: </w:t>
      </w:r>
      <w:r>
        <w:rPr>
          <w:rFonts w:ascii="Calibri" w:hAnsi="Calibri"/>
          <w:color w:val="000000"/>
          <w:sz w:val="21"/>
        </w:rPr>
        <w:t>JobsIA - Geração segura de checklists e validação de normas</w:t>
      </w:r>
    </w:p>
    <w:p>
      <w:pPr>
        <w:spacing w:after="60"/>
      </w:pPr>
      <w:r>
        <w:rPr>
          <w:rFonts w:ascii="Calibri" w:hAnsi="Calibri"/>
          <w:b/>
          <w:color w:val="163A5F"/>
          <w:sz w:val="21"/>
        </w:rPr>
        <w:t xml:space="preserve">Base analisada: </w:t>
      </w:r>
      <w:r>
        <w:rPr>
          <w:rFonts w:ascii="Calibri" w:hAnsi="Calibri"/>
          <w:color w:val="000000"/>
          <w:sz w:val="21"/>
        </w:rPr>
        <w:t>Repositório local no estado da análise</w:t>
      </w:r>
    </w:p>
    <w:p>
      <w:pPr>
        <w:spacing w:after="60"/>
      </w:pPr>
      <w:r>
        <w:rPr>
          <w:rFonts w:ascii="Calibri" w:hAnsi="Calibri"/>
          <w:b/>
          <w:color w:val="163A5F"/>
          <w:sz w:val="21"/>
        </w:rPr>
        <w:t xml:space="preserve">Classificação: </w:t>
      </w:r>
      <w:r>
        <w:rPr>
          <w:rFonts w:ascii="Calibri" w:hAnsi="Calibri"/>
          <w:color w:val="000000"/>
          <w:sz w:val="21"/>
        </w:rPr>
        <w:t>Uso interno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Resumo executivo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Este documento consolida a cobertura de testes identificada no JobsIA a partir do código-fonte, dos testes automatizados existentes e das verificações executadas durante a análise. O objetivo é tornar explícito o que está comprovadamente coberto, o que depende de infraestrutura externa e quais riscos permanecem sem proteção automatizada.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type="dxa" w:w="25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Indicador</w:t>
            </w:r>
          </w:p>
        </w:tc>
        <w:tc>
          <w:tcPr>
            <w:tcW w:type="dxa" w:w="19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Resultado</w:t>
            </w:r>
          </w:p>
        </w:tc>
        <w:tc>
          <w:tcPr>
            <w:tcW w:type="dxa" w:w="49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Leitura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Arquivos de teste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 no backend e 1 no frontend; o teste de esquema é um script operacional.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Casos declarados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110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Inclui testes e subtestes; nem todos pertencem ao comando padrão.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Gate padrão (`npm test`)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 aprovados / 2 ignorados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Nenhuma falha; os 2 ignorados dependem do PostgreSQL de integração.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Cobertura configurada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73,59% linhas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Métrica restrita a quatro arquivos carregados pela suíte de cobertura; não representa o sistema inteiro.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Branches / funções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55,79% / 79,17%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Mesmo recorte restrito da cobertura configurada.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TypeScript e builds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Aprovados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Checagem sem emissão, build web e build server concluídos com sucesso.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Suíte integrada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Não executada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`DATABASE_URL_TEST` não estava disponível; nenhuma base foi modificada.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Borders>
              <w:top w:val="single" w:sz="4" w:color="163A5F"/>
              <w:left w:val="single" w:sz="4" w:color="163A5F"/>
              <w:bottom w:val="single" w:sz="4" w:color="163A5F"/>
              <w:right w:val="single" w:sz="4" w:color="163A5F"/>
              <w:insideH w:val="single" w:sz="4" w:color="163A5F"/>
              <w:insideV w:val="single" w:sz="4" w:color="163A5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63A5F"/>
                <w:sz w:val="21"/>
              </w:rPr>
              <w:t xml:space="preserve">CONCLUSÃO  </w:t>
            </w:r>
            <w:r>
              <w:rPr>
                <w:rFonts w:ascii="Calibri" w:hAnsi="Calibri"/>
                <w:color w:val="000000"/>
                <w:sz w:val="21"/>
              </w:rPr>
              <w:t>O sistema possui uma base útil de testes de backend, especialmente para regras de validação, segurança de migrations, RBAC e PDF. A prontidão para regressão ponta a ponta ainda é limitada por três lacunas: banco de integração obrigatório fora do gate padrão, baixa cobertura do frontend e medição de cobertura restrita a poucos módulos.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Critério de avaliação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Forte: há testes positivos, negativos e de autorização/isolamento, preferencialmente executados no gate padrão ou em suíte de integração bem definida.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Moderada: há testes relevantes, mas faltam fluxos, bordas, execução recorrente ou evidência de integração.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Fraca/ausente: não foram encontrados testes diretos ou a validação depende apenas de compilação/build.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Escopo e método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A análise considerou o frontend React, a API Express, serviços de domínio, schemas, migrations PostgreSQL, geração de PDF, autenticação/RBAC, integração com IA e os scripts definidos em `package.json`.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Inventário estático de módulos, rotas e arquivos de teste.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Leitura dos cenários e das dependências de infraestrutura dos testes.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Execução das verificações não destrutivas disponíveis no ambiente.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Classificação qualitativa por capacidade de negócio e risco técnico.</w:t>
      </w:r>
    </w:p>
    <w:p>
      <w:pPr>
        <w:spacing w:before="80" w:after="80"/>
      </w:pPr>
      <w:r>
        <w:rPr>
          <w:rFonts w:ascii="Calibri" w:hAnsi="Calibri"/>
          <w:i/>
          <w:color w:val="5B6573"/>
          <w:sz w:val="17"/>
        </w:rPr>
        <w:t>Data da execução: 06/08/2026. Não foram executados testes destrutivos de esquema nem testes que exigem credenciais/serviços externos indisponíveis.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Contexto do sistema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O JobsIA é uma aplicação corporativa para criação e validação de checklists de jobs, com validação determinística de regras normativas, trilha de auditoria, geração de PDF e apoio conversacional por inteligência artificial.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Camada</w:t>
            </w:r>
          </w:p>
        </w:tc>
        <w:tc>
          <w:tcPr>
            <w:tcW w:type="dxa" w:w="32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Tecnologia / responsabilidade</w:t>
            </w:r>
          </w:p>
        </w:tc>
        <w:tc>
          <w:tcPr>
            <w:tcW w:type="dxa" w:w="46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Implicação para testes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Frontend</w:t>
            </w:r>
          </w:p>
        </w:tc>
        <w:tc>
          <w:tcPr>
            <w:tcW w:type="dxa" w:w="3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React 19, TypeScript, Vite</w:t>
            </w:r>
          </w:p>
        </w:tc>
        <w:tc>
          <w:tcPr>
            <w:tcW w:type="dxa" w:w="46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Componentes, navegação, formulários, estados de erro e jornadas críticas precisam de testes próprios.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API</w:t>
            </w:r>
          </w:p>
        </w:tc>
        <w:tc>
          <w:tcPr>
            <w:tcW w:type="dxa" w:w="3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Express.js, TypeScript, 52 handlers de rota</w:t>
            </w:r>
          </w:p>
        </w:tc>
        <w:tc>
          <w:tcPr>
            <w:tcW w:type="dxa" w:w="46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Exige testes de contrato HTTP, autenticação, autorização, validação e isolamento de dados.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Persistência</w:t>
            </w:r>
          </w:p>
        </w:tc>
        <w:tc>
          <w:tcPr>
            <w:tcW w:type="dxa" w:w="3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PostgreSQL e migrations incrementais</w:t>
            </w:r>
          </w:p>
        </w:tc>
        <w:tc>
          <w:tcPr>
            <w:tcW w:type="dxa" w:w="46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Requer banco descartável e testes transacionais de integração/esquema.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Domínio</w:t>
            </w:r>
          </w:p>
        </w:tc>
        <w:tc>
          <w:tcPr>
            <w:tcW w:type="dxa" w:w="3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Motor N/PD/004/02 e checklist v1/v2</w:t>
            </w:r>
          </w:p>
        </w:tc>
        <w:tc>
          <w:tcPr>
            <w:tcW w:type="dxa" w:w="46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Regras devem ser exercitadas com casos válidos, inválidos, limites e compatibilidade.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Relatórios</w:t>
            </w:r>
          </w:p>
        </w:tc>
        <w:tc>
          <w:tcPr>
            <w:tcW w:type="dxa" w:w="3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Geração dinâmica de PDF</w:t>
            </w:r>
          </w:p>
        </w:tc>
        <w:tc>
          <w:tcPr>
            <w:tcW w:type="dxa" w:w="46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Requer testes estruturais, de overflow, branding, autorização e inspeção visual quando aplicável.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IA</w:t>
            </w:r>
          </w:p>
        </w:tc>
        <w:tc>
          <w:tcPr>
            <w:tcW w:type="dxa" w:w="3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Gateway LIA/Dataprev e contexto dinâmico</w:t>
            </w:r>
          </w:p>
        </w:tc>
        <w:tc>
          <w:tcPr>
            <w:tcW w:type="dxa" w:w="46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Deve usar mocks/contratos para erros, timeout, modelos, preferências e persistência do chat.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Evidências executadas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500"/>
        <w:gridCol w:w="1500"/>
        <w:gridCol w:w="4060"/>
      </w:tblGrid>
      <w:tr>
        <w:trPr>
          <w:tblHeader w:val="true"/>
        </w:trPr>
        <w:tc>
          <w:tcPr>
            <w:tcW w:type="dxa" w:w="23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7"/>
              </w:rPr>
              <w:t>Comando</w:t>
            </w:r>
          </w:p>
        </w:tc>
        <w:tc>
          <w:tcPr>
            <w:tcW w:type="dxa" w:w="15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7"/>
              </w:rPr>
              <w:t>Situação</w:t>
            </w:r>
          </w:p>
        </w:tc>
        <w:tc>
          <w:tcPr>
            <w:tcW w:type="dxa" w:w="15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7"/>
              </w:rPr>
              <w:t>Resultado</w:t>
            </w:r>
          </w:p>
        </w:tc>
        <w:tc>
          <w:tcPr>
            <w:tcW w:type="dxa" w:w="40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7"/>
              </w:rPr>
              <w:t>Observação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test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7"/>
              </w:rPr>
              <w:t>Aprovado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27 testes: 25 aprovados e 2 ignorados; 0 falhas.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test:coverage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7"/>
              </w:rPr>
              <w:t>Aprovado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15 testes: 13 aprovados e 2 ignorados; relatório parcial de quatro arquivos.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Testes unitários avulsos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7"/>
              </w:rPr>
              <w:t>Aprovado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 aprovados: aplicabilidade de normas e apresentação de avisos no frontend.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lint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7"/>
              </w:rPr>
              <w:t>Aprovado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TypeScript sem emissão concluído sem erros.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build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7"/>
              </w:rPr>
              <w:t>Aprovado c/ aviso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Build web concluído; bundle principal acima de 500 kB.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build:server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7"/>
              </w:rPr>
              <w:t>Aprovado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Compilação do backend concluída sem erros.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test:integration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Não 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B42318"/>
                <w:sz w:val="17"/>
              </w:rPr>
              <w:t>Bloqueado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Ausência de `DATABASE_URL_TEST`; proteção evitou uso do banco da aplicação.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npm run test:schema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Não 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000000"/>
                <w:sz w:val="17"/>
              </w:rPr>
              <w:t>Controlado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Fluxo destrutivo requer base dedicada e autorização explícita.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Inventário da suíte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0"/>
        <w:gridCol w:w="900"/>
        <w:gridCol w:w="1700"/>
        <w:gridCol w:w="4410"/>
      </w:tblGrid>
      <w:tr>
        <w:trPr>
          <w:tblHeader w:val="true"/>
        </w:trPr>
        <w:tc>
          <w:tcPr>
            <w:tcW w:type="dxa" w:w="235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7"/>
              </w:rPr>
              <w:t>Grupo</w:t>
            </w:r>
          </w:p>
        </w:tc>
        <w:tc>
          <w:tcPr>
            <w:tcW w:type="dxa" w:w="9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7"/>
              </w:rPr>
              <w:t>Casos</w:t>
            </w:r>
          </w:p>
        </w:tc>
        <w:tc>
          <w:tcPr>
            <w:tcW w:type="dxa" w:w="17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7"/>
              </w:rPr>
              <w:t>Tipo</w:t>
            </w:r>
          </w:p>
        </w:tc>
        <w:tc>
          <w:tcPr>
            <w:tcW w:type="dxa" w:w="441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7"/>
              </w:rPr>
              <w:t>Cobertura principal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Validação normativa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Integração/domínio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Nomenclaturas Unix, Windows e Mainframe; SQL; fitas; Connect:Direct; dependências; API e persistência.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RBAC e isolamento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Integração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Tokens, papéis, isolamento de checklists, catálogo administrativo, aplicabilidade de normas e auditoria.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Segurança de migrations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Unitário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Transações, comandos destrutivos, strings/identificadores PostgreSQL e preservação de users.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Autenticação/ciclo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Integração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Login, usuário inativo, `/me`, refresh, logout e criação transacional de usuário.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PDF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Unitário/integração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Renderer, logo, avisos, schema v1/v2, overflow, metadados, CAPADOR e endpoint autorizado.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Jobs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Integração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CRUD, RBAC, seed e invalidação de cache.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Chat/persistência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Integração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Conversas, mensagens, isolamento e envio ao chat.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Demais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Misto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Checklist v2, segurança/idempotência, interações, prompts, conhecimento, normas e utilitário frontend.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Matriz de cobertura funcional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A matriz abaixo expressa a força da evidência, e não apenas a existência de um arquivo de teste. Testes dependentes de banco que não puderam ser executados nesta análise permanecem como cobertura implementada, porém não comprovada nesta execução.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2850"/>
        <w:gridCol w:w="1000"/>
        <w:gridCol w:w="3860"/>
      </w:tblGrid>
      <w:tr>
        <w:trPr>
          <w:tblHeader w:val="true"/>
        </w:trPr>
        <w:tc>
          <w:tcPr>
            <w:tcW w:type="dxa" w:w="165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Capacidade</w:t>
            </w:r>
          </w:p>
        </w:tc>
        <w:tc>
          <w:tcPr>
            <w:tcW w:type="dxa" w:w="285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Evidência encontrada</w:t>
            </w:r>
          </w:p>
        </w:tc>
        <w:tc>
          <w:tcPr>
            <w:tcW w:type="dxa" w:w="10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Nível</w:t>
            </w:r>
          </w:p>
        </w:tc>
        <w:tc>
          <w:tcPr>
            <w:tcW w:type="dxa" w:w="38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Lacunas relevantes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Autenticação e sessão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Login, `/me`, refresh, logout, signup e usuário inativo.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6"/>
              </w:rPr>
              <w:t>Forte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Adicionar expiração, replay/rotação concorrente e limites de tentativas.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RBAC e isolamento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Papéis ADMIN/OPERADOR/SOLICITANTE, tokens inválidos, escopo por usuário e auditoria.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6"/>
              </w:rPr>
              <w:t>Forte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Ampliar matriz para todas as rotas administrativas.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Jobs e parâmetros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Listagem, criação, atualização, inexistente, seed, exclusão e cache.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6"/>
              </w:rPr>
              <w:t>Forte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Cobrir concorrência, duplicidade e falhas transacionais por etapa.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Validação N/PD/004/02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Cenários positivos, negativos, limites e integração com salvamento.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6"/>
              </w:rPr>
              <w:t>Forte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Incluir fuzz/property-based e regressões de cada regra publicada.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Checklist tradicional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Criação estruturada, schema, idempotência, retry, status e isolamento.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6"/>
              </w:rPr>
              <w:t>Forte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Cobrir paginação/filtros, atualização (se aplicável) e mais erros de banco.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Checklist por Application v2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Schema, normalização, compatibilidade v1 e regra de nomenclatura.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FF4D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A35A00"/>
                <w:sz w:val="16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Sem teste direto do endpoint `POST /api/checklists/application` e de sua persistência.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PDF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Conteúdo, overflow, metadados, branding, v1/v2 e CAPADOR.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FF4D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A35A00"/>
                <w:sz w:val="16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Dois testes HTTP foram ignorados sem banco; falta regressão visual automatizada.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Chat e conversas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Criação/listagem, persistência, mensagens e isolamento.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FF4D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A35A00"/>
                <w:sz w:val="16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Modelos, preferências, timeout, indisponibilidade e respostas inválidas da IA sem cobertura direta.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Normas e contexto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Criação, aprovação/publicação, aplicabilidade, RBAC e injeção no contexto.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FF4D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A35A00"/>
                <w:sz w:val="16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Update comum, rollback, exclusão, seed e regras de versão ainda incompletos.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Catálogo de checklist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Restrição do endpoint administrativo e validação indireta no schema.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B42318"/>
                <w:sz w:val="16"/>
              </w:rPr>
              <w:t>Fraca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Imports, listagem pública, regras de Application, versionamento e erros de carga sem testes diretos.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Dicionário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Uso indireto no contexto dinâmico.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B42318"/>
                <w:sz w:val="16"/>
              </w:rPr>
              <w:t>Fraca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Nenhum teste direto de CRUD, aprovação, publicação, rollback, seed e autorização.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Usuários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Listagem por ADMIN, bloqueios por papel e criação transacional.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FF4D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A35A00"/>
                <w:sz w:val="16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Atualização de usuário, validações, duplicidade, reativação/inativação e concorrência.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Interações/feedback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Agregações por papel, feedback do proprietário e bloqueio de terceiro.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FF4D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A35A00"/>
                <w:sz w:val="16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Entradas inválidas, duplicidade, paginação e anonimização.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Frontend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Somente 2 testes do utilitário de apresentação de avisos.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B42318"/>
                <w:sz w:val="16"/>
              </w:rPr>
              <w:t>Fraca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Sem testes de componentes, páginas, rotas protegidas, serviços HTTP ou jornadas E2E.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/>
          <w:i/>
          <w:color w:val="5B6573"/>
          <w:sz w:val="17"/>
        </w:rPr>
        <w:t>Os 52 handlers foram identificados por varredura das rotas Express. Não foi calculado percentual por endpoint, pois citar uma rota em um teste não comprova cobertura completa de seus ramos, erros e regras de autorização.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Cobertura de código medida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Borders>
              <w:top w:val="single" w:sz="4" w:color="B42318"/>
              <w:left w:val="single" w:sz="4" w:color="B42318"/>
              <w:bottom w:val="single" w:sz="4" w:color="B42318"/>
              <w:right w:val="single" w:sz="4" w:color="B42318"/>
              <w:insideH w:val="single" w:sz="4" w:color="B42318"/>
              <w:insideV w:val="single" w:sz="4" w:color="B4231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B42318"/>
                <w:sz w:val="21"/>
              </w:rPr>
              <w:t xml:space="preserve">IMPORTANTE  </w:t>
            </w:r>
            <w:r>
              <w:rPr>
                <w:rFonts w:ascii="Calibri" w:hAnsi="Calibri"/>
                <w:color w:val="000000"/>
                <w:sz w:val="21"/>
              </w:rPr>
              <w:t>O total de 73,59% de linhas é válido apenas para os módulos carregados pelo comando `test:coverage`. Como a suíte não percorre frontend, rotas e a maior parte dos serviços, esse valor não deve ser usado como cobertura global do JobsIA.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1100"/>
        <w:gridCol w:w="1100"/>
        <w:gridCol w:w="1100"/>
        <w:gridCol w:w="3460"/>
      </w:tblGrid>
      <w:tr>
        <w:trPr>
          <w:tblHeader w:val="true"/>
        </w:trPr>
        <w:tc>
          <w:tcPr>
            <w:tcW w:type="dxa" w:w="26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Arquivo instrumentado</w:t>
            </w:r>
          </w:p>
        </w:tc>
        <w:tc>
          <w:tcPr>
            <w:tcW w:type="dxa" w:w="11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Linhas</w:t>
            </w:r>
          </w:p>
        </w:tc>
        <w:tc>
          <w:tcPr>
            <w:tcW w:type="dxa" w:w="11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Branches</w:t>
            </w:r>
          </w:p>
        </w:tc>
        <w:tc>
          <w:tcPr>
            <w:tcW w:type="dxa" w:w="11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Funções</w:t>
            </w:r>
          </w:p>
        </w:tc>
        <w:tc>
          <w:tcPr>
            <w:tcW w:type="dxa" w:w="34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Interpretação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server/db.ts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100,00%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25,00%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100,00%</w:t>
            </w:r>
          </w:p>
        </w:tc>
        <w:tc>
          <w:tcPr>
            <w:tcW w:type="dxa" w:w="34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Carga simples; branches de configuração/conexão pouco exercitados.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server/schemas/checklistSchema.ts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84,23%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41,56%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95,00%</w:t>
            </w:r>
          </w:p>
        </w:tc>
        <w:tc>
          <w:tcPr>
            <w:tcW w:type="dxa" w:w="34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Boa linha-base, mas muitos ramos e combinações de schema ainda descobertos.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server/services/pdfService.ts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96,10%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77,59%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87,18%</w:t>
            </w:r>
          </w:p>
        </w:tc>
        <w:tc>
          <w:tcPr>
            <w:tcW w:type="dxa" w:w="34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Cobertura forte do renderer/serviço; faltam exceções e caminhos de fallback.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server/services/validationEngine.ts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43,82%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36,36%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30,77%</w:t>
            </w:r>
          </w:p>
        </w:tc>
        <w:tc>
          <w:tcPr>
            <w:tcW w:type="dxa" w:w="34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Baixa no comando de cobertura, pois a suíte completa de validação não faz parte dele.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Total do recorte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73,59%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55,79%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79,17%</w:t>
            </w:r>
          </w:p>
        </w:tc>
        <w:tc>
          <w:tcPr>
            <w:tcW w:type="dxa" w:w="34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Não comparável a uma métrica global do repositório.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Limitações da medição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O comando de cobertura inclui apenas `checklist_schema_v2`, `pdf-renderer` e `pdf`; a suíte de segurança de migrations não participa do relatório.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Os testes de integração completos estão fora do comando padrão e exigem `DATABASE_URL_TEST`.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Não há limiares mínimos de linhas, branches ou funções configurados no script.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Não há relatórios por frontend, componentes, rotas React ou serviços do cliente.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Não foi identificado pipeline de CI no repositório para executar e publicar as evidências de forma recorrente.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Riscos de qualidade não funcional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Dimensão</w:t>
            </w:r>
          </w:p>
        </w:tc>
        <w:tc>
          <w:tcPr>
            <w:tcW w:type="dxa" w:w="35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Cobertura atual</w:t>
            </w:r>
          </w:p>
        </w:tc>
        <w:tc>
          <w:tcPr>
            <w:tcW w:type="dxa" w:w="41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Risco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Segurança</w:t>
            </w:r>
          </w:p>
        </w:tc>
        <w:tc>
          <w:tcPr>
            <w:tcW w:type="dxa" w:w="3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RBAC, isolamento, idempotência e migrations possuem testes relevantes.</w:t>
            </w:r>
          </w:p>
        </w:tc>
        <w:tc>
          <w:tcPr>
            <w:tcW w:type="dxa" w:w="4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Faltam análise de dependências/SAST, limites de taxa, payloads maliciosos e testes de headers/CORS.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Desempenho</w:t>
            </w:r>
          </w:p>
        </w:tc>
        <w:tc>
          <w:tcPr>
            <w:tcW w:type="dxa" w:w="3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Sem testes identificados.</w:t>
            </w:r>
          </w:p>
        </w:tc>
        <w:tc>
          <w:tcPr>
            <w:tcW w:type="dxa" w:w="4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Regressões em consultas, geração de PDF, prompts e bundle web podem chegar à produção sem alerta.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Acessibilidade</w:t>
            </w:r>
          </w:p>
        </w:tc>
        <w:tc>
          <w:tcPr>
            <w:tcW w:type="dxa" w:w="3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Sem testes identificados.</w:t>
            </w:r>
          </w:p>
        </w:tc>
        <w:tc>
          <w:tcPr>
            <w:tcW w:type="dxa" w:w="4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Login, formulários, tabelas e navegação podem não atender teclado/leitores de tela.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Resiliência</w:t>
            </w:r>
          </w:p>
        </w:tc>
        <w:tc>
          <w:tcPr>
            <w:tcW w:type="dxa" w:w="3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Alguns fallbacks de PDF e transações são cobertos.</w:t>
            </w:r>
          </w:p>
        </w:tc>
        <w:tc>
          <w:tcPr>
            <w:tcW w:type="dxa" w:w="4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Timeout/retry/circuit breaker da IA e falhas parciais de banco ainda carecem de cenários.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Compatibilidade</w:t>
            </w:r>
          </w:p>
        </w:tc>
        <w:tc>
          <w:tcPr>
            <w:tcW w:type="dxa" w:w="3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Build web e compatibilidade de schema v1/v2 são verificados.</w:t>
            </w:r>
          </w:p>
        </w:tc>
        <w:tc>
          <w:tcPr>
            <w:tcW w:type="dxa" w:w="4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Sem matriz de navegadores e sem teste de atualização real de banco em ambiente efêmero.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Observabilidade</w:t>
            </w:r>
          </w:p>
        </w:tc>
        <w:tc>
          <w:tcPr>
            <w:tcW w:type="dxa" w:w="3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Auditoria funcional é testada parcialmente.</w:t>
            </w:r>
          </w:p>
        </w:tc>
        <w:tc>
          <w:tcPr>
            <w:tcW w:type="dxa" w:w="4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Sem contrato de logs, correlação, métricas, alertas ou remoção de dados sensíveis.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Plano recomendado de evolução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A priorização combina risco de negócio, amplitude da lacuna e custo de implementação. O objetivo inicial é tornar o gate reproduzível e confiável antes de perseguir um número alto de cobertura.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800"/>
        <w:gridCol w:w="3240"/>
        <w:gridCol w:w="1000"/>
        <w:gridCol w:w="2600"/>
      </w:tblGrid>
      <w:tr>
        <w:trPr>
          <w:tblHeader w:val="true"/>
        </w:trPr>
        <w:tc>
          <w:tcPr>
            <w:tcW w:type="dxa" w:w="72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Prioridade</w:t>
            </w:r>
          </w:p>
        </w:tc>
        <w:tc>
          <w:tcPr>
            <w:tcW w:type="dxa" w:w="18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Iniciativa</w:t>
            </w:r>
          </w:p>
        </w:tc>
        <w:tc>
          <w:tcPr>
            <w:tcW w:type="dxa" w:w="324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Entrega esperada</w:t>
            </w:r>
          </w:p>
        </w:tc>
        <w:tc>
          <w:tcPr>
            <w:tcW w:type="dxa" w:w="10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Prazo</w:t>
            </w:r>
          </w:p>
        </w:tc>
        <w:tc>
          <w:tcPr>
            <w:tcW w:type="dxa" w:w="26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Critério de aceite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Banco de integração descartável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PostgreSQL isolado em CI, migrations aplicadas e teardown automático.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 sprint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Suíte integrada executa sem usar banco da aplicação e sem testes ignorados por ausência de DB.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Gate único e cobertura global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Script que reúne unidades + integração e publica cobertura por arquivo.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 sprint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Falha se linha/branch cair abaixo do baseline acordado; artefato publicado por execução.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Rotas críticas sem teste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Testes de Application v2, catálogo/imports e dicionário.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1-2 sprints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Cada rota crítica com sucesso, validação, RBAC e falha transacional.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Jornadas E2E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Login, criação/validação de checklist, administração de catálogo e download de PDF.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 sprints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Execução headless estável em ambiente efêmero, com evidência de falha clara.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Frontend unitário/componente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Testes de páginas, componentes, `AuthContext`, serviços e rotas protegidas.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 sprints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Estados loading/sucesso/erro e permissões exercitados; cobertura publicada separadamente.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Contratos da IA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Mocks para modelos, preferências, timeout, erro HTTP e payload inválido.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 sprint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Nenhum teste automatizado depende de resposta real do provedor.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Regressão de migrations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Criação do schema do zero e upgrade de baseline suportada.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 sprint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Migrações reproduzíveis e preservação de dados críticos comprovada.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Qualidade não funcional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Acessibilidade, desempenho, segurança automatizada e observabilidade.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Contínuo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Orçamentos e gates definidos para cada dimensão.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Metas sugeridas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Backend crítico: pelo menos 85% de linhas e 75% de branches, medidos sobre todo o código de produção carregável.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Rotas P0: 100% com caminho feliz, autenticação, autorização, validação, ownership e falha de persistência.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Frontend crítico: jornadas E2E de login, checklist, administração e PDF; testes de componente para estados alternativos.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Estabilidade: zero teste ignorado por infraestrutura no branch principal e taxa de flakiness inferior a 1%.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Governança: relatório de cobertura versionado por pipeline e revisão trimestral desta matriz.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Pipeline de referência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Instalar dependências de forma reprodutível e validar TypeScript.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Compilar frontend e backend; tratar aumento de bundle como orçamento mensurável.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Subir PostgreSQL efêmero, aplicar migrations e executar teste de schema protegido.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Executar testes unitários e de integração com cobertura consolidada.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Executar smoke E2E das jornadas críticas em aplicação implantada localmente.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Publicar resultados, cobertura, logs e evidências; bloquear merge quando critérios P0 falharem.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Critérios de entrada e saída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Entrada para ciclo de testes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Código compilável, migrations versionadas e variáveis de teste documentadas.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Banco e credenciais exclusivamente de teste, sem fallback para produção/desenvolvimento.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Mocks/fixtures determinísticos para IA e dados sensíveis anonimizados.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Histórias/requisitos com critérios de aceite e classificação de risco.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Saída para release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Gate de TypeScript, builds, unitários, integração e E2E aprovado.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Nenhuma falha P0/P1 aberta e nenhum teste crítico ignorado.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Cobertura não inferior ao baseline e sem queda injustificada nos módulos alterados.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Migrations validadas do zero e em cenário de atualização suportado.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Evidências publicadas e riscos residuais formalmente aceitos.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Responsabilidades sugeridas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Papel</w:t>
            </w:r>
          </w:p>
        </w:tc>
        <w:tc>
          <w:tcPr>
            <w:tcW w:type="dxa" w:w="71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Responsabilidade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Desenvolvimento</w:t>
            </w:r>
          </w:p>
        </w:tc>
        <w:tc>
          <w:tcPr>
            <w:tcW w:type="dxa" w:w="7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Manter testes próximos às mudanças, fixtures determinísticas e correção imediata do gate.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Qualidade</w:t>
            </w:r>
          </w:p>
        </w:tc>
        <w:tc>
          <w:tcPr>
            <w:tcW w:type="dxa" w:w="7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Manter matriz de risco, E2E, dados de teste e análise de flakiness.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DevOps/Plataforma</w:t>
            </w:r>
          </w:p>
        </w:tc>
        <w:tc>
          <w:tcPr>
            <w:tcW w:type="dxa" w:w="7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Fornecer banco efêmero, pipeline, artefatos e retenção de evidências.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Segurança</w:t>
            </w:r>
          </w:p>
        </w:tc>
        <w:tc>
          <w:tcPr>
            <w:tcW w:type="dxa" w:w="7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Definir casos abusivos, gates SAST/dependências e revisão de dados sensíveis.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Produto/Negócio</w:t>
            </w:r>
          </w:p>
        </w:tc>
        <w:tc>
          <w:tcPr>
            <w:tcW w:type="dxa" w:w="7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Validar jornadas críticas, critérios de aceite e riscos residuais.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Rastreabilidade e manutenção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Este documento deve ser atualizado sempre que uma nova capacidade crítica, rota, migration ou integração externa for incorporada. Recomenda-se vincular cada iniciativa P0/P1 a casos de teste identificáveis e registrar a execução no pipeline de entrega.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Apêndice: artefatos e comandos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Arquivos de teste identificados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server/tests/auth_cycle.test.ts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server/tests/chat_persistence.test.ts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server/tests/checklist_schema_v2.test.ts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server/tests/checklist_security.test.ts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server/tests/interaction.test.ts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server/tests/jobs.test.ts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server/tests/knowledge_integration.test.ts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server/tests/migrationSafety.test.ts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server/tests/norms_applicability.unit.test.ts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server/tests/pdf-renderer.test.ts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server/tests/pdf.test.ts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server/tests/rbac.test.ts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server/tests/schema.test.ts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server/tests/system_prompts.test.ts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server/tests/validation.test.ts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src/utils/validationPresentation.test.ts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Comandos analisados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Comando</w:t>
            </w:r>
          </w:p>
        </w:tc>
        <w:tc>
          <w:tcPr>
            <w:tcW w:type="dxa" w:w="65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Finalidade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npm test</w:t>
            </w:r>
          </w:p>
        </w:tc>
        <w:tc>
          <w:tcPr>
            <w:tcW w:type="dxa" w:w="65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Gate rápido atualmente configurado.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npm run test:coverage</w:t>
            </w:r>
          </w:p>
        </w:tc>
        <w:tc>
          <w:tcPr>
            <w:tcW w:type="dxa" w:w="65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Cobertura experimental do Node para recorte limitado.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npm run test:integration</w:t>
            </w:r>
          </w:p>
        </w:tc>
        <w:tc>
          <w:tcPr>
            <w:tcW w:type="dxa" w:w="65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Suíte integrada que exige `DATABASE_URL_TEST`.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npm run test:schema</w:t>
            </w:r>
          </w:p>
        </w:tc>
        <w:tc>
          <w:tcPr>
            <w:tcW w:type="dxa" w:w="65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Validação destrutiva protegida do esquema em banco dedicado.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npm run lint</w:t>
            </w:r>
          </w:p>
        </w:tc>
        <w:tc>
          <w:tcPr>
            <w:tcW w:type="dxa" w:w="65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Checagem TypeScript sem emissão.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npm run build / build:server</w:t>
            </w:r>
          </w:p>
        </w:tc>
        <w:tc>
          <w:tcPr>
            <w:tcW w:type="dxa" w:w="65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Build de produção do frontend e backend.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Fontes técnicas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`package.json`, `README.md`, `server/app.ts`, `server/routes/*`, `server/services/*`, `server/schemas/*`, `server/tests/*`, `src/**/*test.ts` e `migrations/*`.</w:t>
      </w:r>
    </w:p>
    <w:p>
      <w:pPr>
        <w:spacing w:before="80" w:after="80"/>
      </w:pPr>
      <w:r>
        <w:rPr>
          <w:rFonts w:ascii="Calibri" w:hAnsi="Calibri"/>
          <w:i/>
          <w:color w:val="5B6573"/>
          <w:sz w:val="17"/>
        </w:rPr>
        <w:t>Documento elaborado a partir de evidências locais. Não houve alteração do código-fonte da aplicação nem execução contra banco de produção/desenvolvimento.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7"/>
      </w:rPr>
      <w:t>JOBSIA  |  COBERTURA DE TESTES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Cobertura de Testes - JobsIA</dc:title>
  <dc:subject>Baseline de cobertura, lacunas e plano de evolução</dc:subject>
  <dc:creator>Equipe JobsIA</dc:creator>
  <cp:keywords>JobsIA, testes, cobertura, qualidade, QA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