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F47C6" w14:textId="77777777" w:rsidR="00255E97" w:rsidRPr="00B36D3D" w:rsidRDefault="00255E97" w:rsidP="00255E97">
      <w:pPr>
        <w:jc w:val="center"/>
      </w:pPr>
      <w:r w:rsidRPr="00B36D3D">
        <w:rPr>
          <w:lang w:eastAsia="pt-BR" w:bidi="ar-SA"/>
        </w:rPr>
        <w:drawing>
          <wp:inline distT="0" distB="0" distL="0" distR="0" wp14:anchorId="2AE63F5F" wp14:editId="5E19E678">
            <wp:extent cx="4572000" cy="1609725"/>
            <wp:effectExtent l="0" t="0" r="0" b="0"/>
            <wp:docPr id="814298981" name="Imagem 814298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5245" w14:textId="77777777" w:rsidR="00255E97" w:rsidRPr="00B36D3D" w:rsidRDefault="00255E97" w:rsidP="00255E97">
      <w:pPr>
        <w:jc w:val="center"/>
      </w:pPr>
    </w:p>
    <w:p w14:paraId="32CDE4A7" w14:textId="77777777" w:rsidR="00255E97" w:rsidRPr="00B36D3D" w:rsidRDefault="00255E97" w:rsidP="00255E97">
      <w:pPr>
        <w:jc w:val="center"/>
      </w:pPr>
    </w:p>
    <w:p w14:paraId="1FC9AE5D" w14:textId="77777777" w:rsidR="00255E97" w:rsidRPr="00B36D3D" w:rsidRDefault="00255E97" w:rsidP="00255E97">
      <w:pPr>
        <w:jc w:val="center"/>
      </w:pPr>
      <w:proofErr w:type="spellStart"/>
      <w:r w:rsidRPr="00B36D3D">
        <w:rPr>
          <w:rFonts w:ascii="Calibri" w:eastAsia="Calibri" w:hAnsi="Calibri" w:cs="Calibri"/>
          <w:sz w:val="32"/>
          <w:szCs w:val="32"/>
        </w:rPr>
        <w:t>Insper</w:t>
      </w:r>
      <w:proofErr w:type="spellEnd"/>
      <w:r w:rsidRPr="00B36D3D">
        <w:rPr>
          <w:rFonts w:ascii="Calibri" w:eastAsia="Calibri" w:hAnsi="Calibri" w:cs="Calibri"/>
          <w:sz w:val="32"/>
          <w:szCs w:val="32"/>
        </w:rPr>
        <w:t xml:space="preserve"> Engenharia Computação</w:t>
      </w:r>
    </w:p>
    <w:p w14:paraId="1732FB82" w14:textId="77777777" w:rsidR="00255E97" w:rsidRPr="00B36D3D" w:rsidRDefault="00255E97" w:rsidP="00255E97">
      <w:pPr>
        <w:jc w:val="center"/>
      </w:pPr>
    </w:p>
    <w:p w14:paraId="19E755EA" w14:textId="77777777" w:rsidR="00255E97" w:rsidRPr="00B36D3D" w:rsidRDefault="00255E97" w:rsidP="00255E97">
      <w:pPr>
        <w:jc w:val="center"/>
      </w:pPr>
    </w:p>
    <w:p w14:paraId="5AD7A183" w14:textId="77777777" w:rsidR="00255E97" w:rsidRPr="00B36D3D" w:rsidRDefault="00255E97" w:rsidP="00255E97">
      <w:pPr>
        <w:jc w:val="center"/>
      </w:pPr>
    </w:p>
    <w:p w14:paraId="1D5BFE93" w14:textId="0DF56772" w:rsidR="00255E97" w:rsidRPr="00B36D3D" w:rsidRDefault="000D33B5" w:rsidP="00255E97">
      <w:pPr>
        <w:jc w:val="center"/>
      </w:pPr>
      <w:r w:rsidRPr="00B36D3D">
        <w:rPr>
          <w:rFonts w:ascii="Calibri" w:eastAsia="Calibri" w:hAnsi="Calibri" w:cs="Calibri"/>
          <w:b/>
          <w:bCs/>
          <w:sz w:val="24"/>
          <w:szCs w:val="24"/>
        </w:rPr>
        <w:t>Raphael Azeve</w:t>
      </w:r>
      <w:r w:rsidR="00085C2E" w:rsidRPr="00B36D3D">
        <w:rPr>
          <w:rFonts w:ascii="Calibri" w:eastAsia="Calibri" w:hAnsi="Calibri" w:cs="Calibri"/>
          <w:b/>
          <w:bCs/>
          <w:sz w:val="24"/>
          <w:szCs w:val="24"/>
        </w:rPr>
        <w:t>do</w:t>
      </w:r>
    </w:p>
    <w:p w14:paraId="6D421B07" w14:textId="77777777" w:rsidR="00255E97" w:rsidRPr="00B36D3D" w:rsidRDefault="00255E97" w:rsidP="00255E97">
      <w:pPr>
        <w:jc w:val="center"/>
      </w:pPr>
      <w:r w:rsidRPr="00B36D3D">
        <w:rPr>
          <w:rFonts w:ascii="Calibri" w:eastAsia="Calibri" w:hAnsi="Calibri" w:cs="Calibri"/>
          <w:b/>
          <w:bCs/>
          <w:sz w:val="24"/>
          <w:szCs w:val="24"/>
        </w:rPr>
        <w:t>Gabriel Francato</w:t>
      </w:r>
    </w:p>
    <w:p w14:paraId="1C13BC47" w14:textId="77777777" w:rsidR="00255E97" w:rsidRPr="00B36D3D" w:rsidRDefault="00255E97" w:rsidP="00255E97">
      <w:pPr>
        <w:jc w:val="center"/>
      </w:pPr>
      <w:r w:rsidRPr="00B36D3D">
        <w:rPr>
          <w:rFonts w:ascii="Calibri" w:eastAsia="Calibri" w:hAnsi="Calibri" w:cs="Calibri"/>
          <w:b/>
          <w:bCs/>
          <w:sz w:val="24"/>
          <w:szCs w:val="24"/>
        </w:rPr>
        <w:t xml:space="preserve">Samuel </w:t>
      </w:r>
      <w:proofErr w:type="spellStart"/>
      <w:r w:rsidRPr="00B36D3D">
        <w:rPr>
          <w:rFonts w:ascii="Calibri" w:eastAsia="Calibri" w:hAnsi="Calibri" w:cs="Calibri"/>
          <w:b/>
          <w:bCs/>
          <w:sz w:val="24"/>
          <w:szCs w:val="24"/>
        </w:rPr>
        <w:t>Granato</w:t>
      </w:r>
      <w:proofErr w:type="spellEnd"/>
    </w:p>
    <w:p w14:paraId="3C2AB673" w14:textId="77777777" w:rsidR="00255E97" w:rsidRPr="00B36D3D" w:rsidRDefault="00255E97" w:rsidP="00255E97">
      <w:pPr>
        <w:jc w:val="center"/>
      </w:pPr>
    </w:p>
    <w:p w14:paraId="327CDE07" w14:textId="26F9F34F" w:rsidR="000D33B5" w:rsidRPr="00B36D3D" w:rsidRDefault="000D33B5" w:rsidP="000D33B5">
      <w:pPr>
        <w:jc w:val="center"/>
      </w:pPr>
    </w:p>
    <w:p w14:paraId="5DF7F5D0" w14:textId="0C9E1DC8" w:rsidR="000D33B5" w:rsidRPr="00B36D3D" w:rsidRDefault="000D33B5" w:rsidP="000D33B5">
      <w:pPr>
        <w:jc w:val="center"/>
      </w:pPr>
    </w:p>
    <w:p w14:paraId="28E946BE" w14:textId="184BACA2" w:rsidR="000D33B5" w:rsidRPr="00B36D3D" w:rsidRDefault="000D33B5" w:rsidP="000D33B5">
      <w:pPr>
        <w:jc w:val="center"/>
      </w:pPr>
    </w:p>
    <w:p w14:paraId="2A2A92E0" w14:textId="3E5174EA" w:rsidR="000D33B5" w:rsidRPr="00B36D3D" w:rsidRDefault="000D33B5" w:rsidP="000D33B5">
      <w:pPr>
        <w:jc w:val="center"/>
      </w:pPr>
    </w:p>
    <w:p w14:paraId="55FF112B" w14:textId="3542887F" w:rsidR="000D33B5" w:rsidRPr="00B36D3D" w:rsidRDefault="000D33B5" w:rsidP="000D33B5">
      <w:pPr>
        <w:jc w:val="center"/>
      </w:pPr>
    </w:p>
    <w:p w14:paraId="547B3CDD" w14:textId="16DAC421" w:rsidR="000D33B5" w:rsidRPr="00B36D3D" w:rsidRDefault="000D33B5" w:rsidP="000D33B5">
      <w:pPr>
        <w:jc w:val="center"/>
      </w:pPr>
    </w:p>
    <w:p w14:paraId="61A2D14C" w14:textId="77777777" w:rsidR="000D33B5" w:rsidRPr="00B36D3D" w:rsidRDefault="000D33B5" w:rsidP="000D33B5">
      <w:pPr>
        <w:jc w:val="center"/>
      </w:pPr>
    </w:p>
    <w:p w14:paraId="7DBD930E" w14:textId="77777777" w:rsidR="00255E97" w:rsidRPr="00B36D3D" w:rsidRDefault="00255E97" w:rsidP="00255E97">
      <w:pPr>
        <w:jc w:val="center"/>
      </w:pPr>
    </w:p>
    <w:p w14:paraId="6CBF87DB" w14:textId="77777777" w:rsidR="00255E97" w:rsidRPr="00B36D3D" w:rsidRDefault="00255E97" w:rsidP="00255E97">
      <w:pPr>
        <w:jc w:val="center"/>
      </w:pPr>
    </w:p>
    <w:p w14:paraId="0ACBBB7F" w14:textId="5EDF072D" w:rsidR="00255E97" w:rsidRPr="00B36D3D" w:rsidRDefault="00255E97" w:rsidP="00255E97">
      <w:pPr>
        <w:jc w:val="center"/>
        <w:rPr>
          <w:rFonts w:ascii="Calibri" w:eastAsia="Calibri" w:hAnsi="Calibri" w:cs="Calibri"/>
          <w:b/>
          <w:bCs/>
        </w:rPr>
      </w:pPr>
      <w:r w:rsidRPr="00B36D3D">
        <w:rPr>
          <w:rFonts w:ascii="Calibri" w:eastAsia="Calibri" w:hAnsi="Calibri" w:cs="Calibri"/>
          <w:b/>
          <w:bCs/>
        </w:rPr>
        <w:t xml:space="preserve">Química Tecnológica e Ambiental Laboratório: </w:t>
      </w:r>
    </w:p>
    <w:p w14:paraId="2D2334F2" w14:textId="1100CA39" w:rsidR="00085C2E" w:rsidRPr="00B36D3D" w:rsidRDefault="00085C2E" w:rsidP="00255E97">
      <w:pPr>
        <w:jc w:val="center"/>
      </w:pPr>
      <w:r w:rsidRPr="00B36D3D">
        <w:t>Projeto 2 – Seleção de Baterias</w:t>
      </w:r>
    </w:p>
    <w:p w14:paraId="1F453346" w14:textId="1371647A" w:rsidR="00255E97" w:rsidRPr="00B36D3D" w:rsidRDefault="00F933B7" w:rsidP="00255E97">
      <w:pPr>
        <w:jc w:val="center"/>
      </w:pPr>
      <w:r w:rsidRPr="00B36D3D">
        <w:t>Link para o Software:</w:t>
      </w:r>
    </w:p>
    <w:p w14:paraId="4C12248E" w14:textId="24DA863B" w:rsidR="00F933B7" w:rsidRPr="00B36D3D" w:rsidRDefault="00F933B7" w:rsidP="00255E97">
      <w:pPr>
        <w:jc w:val="center"/>
      </w:pPr>
      <w:r w:rsidRPr="00B36D3D">
        <w:t>francato.com.br</w:t>
      </w:r>
    </w:p>
    <w:p w14:paraId="40E10814" w14:textId="77777777" w:rsidR="00F933B7" w:rsidRPr="00B36D3D" w:rsidRDefault="00F933B7" w:rsidP="00255E97">
      <w:pPr>
        <w:jc w:val="center"/>
      </w:pPr>
    </w:p>
    <w:p w14:paraId="6752A191" w14:textId="680D290A" w:rsidR="000D33B5" w:rsidRPr="00B36D3D" w:rsidRDefault="000D33B5" w:rsidP="00255E97">
      <w:pPr>
        <w:jc w:val="center"/>
      </w:pPr>
    </w:p>
    <w:p w14:paraId="5BEC5E04" w14:textId="15DFA330" w:rsidR="000D33B5" w:rsidRPr="00B36D3D" w:rsidRDefault="000D33B5" w:rsidP="00255E97">
      <w:pPr>
        <w:jc w:val="center"/>
      </w:pPr>
    </w:p>
    <w:p w14:paraId="3F8412D9" w14:textId="48D3E154" w:rsidR="000D33B5" w:rsidRPr="00B36D3D" w:rsidRDefault="000D33B5" w:rsidP="00255E97">
      <w:pPr>
        <w:jc w:val="center"/>
      </w:pPr>
    </w:p>
    <w:p w14:paraId="03782CD6" w14:textId="345CAEA3" w:rsidR="000D33B5" w:rsidRPr="00B36D3D" w:rsidRDefault="000D33B5" w:rsidP="00255E97">
      <w:pPr>
        <w:jc w:val="center"/>
      </w:pPr>
    </w:p>
    <w:p w14:paraId="62A47316" w14:textId="59E004F5" w:rsidR="000D33B5" w:rsidRPr="00B36D3D" w:rsidRDefault="000D33B5" w:rsidP="00255E97">
      <w:pPr>
        <w:jc w:val="center"/>
      </w:pPr>
    </w:p>
    <w:p w14:paraId="022B0F69" w14:textId="48FAF1E8" w:rsidR="000D33B5" w:rsidRPr="00B36D3D" w:rsidRDefault="000D33B5" w:rsidP="00255E97">
      <w:pPr>
        <w:jc w:val="center"/>
      </w:pPr>
    </w:p>
    <w:p w14:paraId="5E1F250D" w14:textId="6BDD5769" w:rsidR="000D33B5" w:rsidRPr="00B36D3D" w:rsidRDefault="000D33B5" w:rsidP="00255E97">
      <w:pPr>
        <w:jc w:val="center"/>
      </w:pPr>
    </w:p>
    <w:p w14:paraId="256F425E" w14:textId="3851E74A" w:rsidR="000D33B5" w:rsidRPr="00B36D3D" w:rsidRDefault="000D33B5" w:rsidP="00255E97">
      <w:pPr>
        <w:jc w:val="center"/>
      </w:pPr>
    </w:p>
    <w:p w14:paraId="352920EE" w14:textId="05E113D2" w:rsidR="000D33B5" w:rsidRPr="00B36D3D" w:rsidRDefault="000D33B5" w:rsidP="00255E97">
      <w:pPr>
        <w:jc w:val="center"/>
      </w:pPr>
    </w:p>
    <w:p w14:paraId="26C20C19" w14:textId="7D56E662" w:rsidR="000D33B5" w:rsidRPr="00B36D3D" w:rsidRDefault="000D33B5" w:rsidP="00255E97">
      <w:pPr>
        <w:jc w:val="center"/>
      </w:pPr>
    </w:p>
    <w:p w14:paraId="09D12C80" w14:textId="38A4D762" w:rsidR="000D33B5" w:rsidRPr="00B36D3D" w:rsidRDefault="000D33B5" w:rsidP="00255E97">
      <w:pPr>
        <w:jc w:val="center"/>
      </w:pPr>
    </w:p>
    <w:p w14:paraId="26E79CE0" w14:textId="1E7A01C9" w:rsidR="000D33B5" w:rsidRPr="00B36D3D" w:rsidRDefault="000D33B5" w:rsidP="00255E97">
      <w:pPr>
        <w:jc w:val="center"/>
      </w:pPr>
    </w:p>
    <w:p w14:paraId="57C60DAF" w14:textId="6407C811" w:rsidR="000D33B5" w:rsidRPr="00B36D3D" w:rsidRDefault="000D33B5" w:rsidP="00085C2E"/>
    <w:p w14:paraId="199317AF" w14:textId="3B005071" w:rsidR="000D33B5" w:rsidRPr="00B36D3D" w:rsidRDefault="000D33B5" w:rsidP="00255E97">
      <w:pPr>
        <w:jc w:val="center"/>
      </w:pPr>
    </w:p>
    <w:p w14:paraId="161ADDEA" w14:textId="1FC00BD6" w:rsidR="000D33B5" w:rsidRPr="00B36D3D" w:rsidRDefault="000D33B5" w:rsidP="00255E97">
      <w:pPr>
        <w:jc w:val="center"/>
      </w:pPr>
    </w:p>
    <w:p w14:paraId="2592E291" w14:textId="77777777" w:rsidR="000D33B5" w:rsidRPr="00B36D3D" w:rsidRDefault="000D33B5" w:rsidP="00255E97">
      <w:pPr>
        <w:jc w:val="center"/>
      </w:pPr>
    </w:p>
    <w:p w14:paraId="3CCCC744" w14:textId="77777777" w:rsidR="00255E97" w:rsidRPr="00B36D3D" w:rsidRDefault="00255E97" w:rsidP="00255E97">
      <w:pPr>
        <w:jc w:val="center"/>
        <w:rPr>
          <w:rFonts w:ascii="Calibri" w:eastAsia="Calibri" w:hAnsi="Calibri" w:cs="Calibri"/>
          <w:b/>
          <w:bCs/>
          <w:sz w:val="27"/>
          <w:szCs w:val="27"/>
        </w:rPr>
      </w:pPr>
    </w:p>
    <w:p w14:paraId="214141C0" w14:textId="77777777" w:rsidR="00255E97" w:rsidRPr="00B36D3D" w:rsidRDefault="00255E97" w:rsidP="00255E97">
      <w:pPr>
        <w:jc w:val="both"/>
      </w:pPr>
    </w:p>
    <w:p w14:paraId="5F842A9B" w14:textId="4828F6D7" w:rsidR="00255E97" w:rsidRPr="00B36D3D" w:rsidRDefault="00CC2EF1" w:rsidP="00255E97">
      <w:pPr>
        <w:jc w:val="center"/>
      </w:pPr>
      <w:r w:rsidRPr="00B36D3D">
        <w:rPr>
          <w:rFonts w:ascii="Calibri" w:eastAsia="Calibri" w:hAnsi="Calibri" w:cs="Calibri"/>
          <w:sz w:val="32"/>
          <w:szCs w:val="32"/>
        </w:rPr>
        <w:t>São</w:t>
      </w:r>
      <w:r w:rsidR="00255E97" w:rsidRPr="00B36D3D">
        <w:rPr>
          <w:rFonts w:ascii="Calibri" w:eastAsia="Calibri" w:hAnsi="Calibri" w:cs="Calibri"/>
          <w:sz w:val="32"/>
          <w:szCs w:val="32"/>
        </w:rPr>
        <w:t xml:space="preserve"> Paulo - SP</w:t>
      </w:r>
    </w:p>
    <w:p w14:paraId="5F071D45" w14:textId="5CD642B6" w:rsidR="000D33B5" w:rsidRPr="00B36D3D" w:rsidRDefault="00063E66" w:rsidP="000D33B5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23</w:t>
      </w:r>
      <w:bookmarkStart w:id="0" w:name="_GoBack"/>
      <w:bookmarkEnd w:id="0"/>
      <w:r w:rsidR="00255E97" w:rsidRPr="00B36D3D">
        <w:rPr>
          <w:rFonts w:ascii="Calibri" w:eastAsia="Calibri" w:hAnsi="Calibri" w:cs="Calibri"/>
          <w:sz w:val="32"/>
          <w:szCs w:val="32"/>
        </w:rPr>
        <w:t>/04/2019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t-PT" w:eastAsia="en-US" w:bidi="pt-PT"/>
        </w:rPr>
        <w:id w:val="-159640422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Cs w:val="0"/>
          <w:lang w:val="pt-BR" w:eastAsia="pt-PT"/>
        </w:rPr>
      </w:sdtEndPr>
      <w:sdtContent>
        <w:p w14:paraId="3B0954AD" w14:textId="77777777" w:rsidR="00255E97" w:rsidRPr="00B36D3D" w:rsidRDefault="00255E97" w:rsidP="00255E97">
          <w:pPr>
            <w:pStyle w:val="CabealhodoSumrio"/>
            <w:jc w:val="both"/>
          </w:pPr>
          <w:r w:rsidRPr="00B36D3D">
            <w:t>Sumário</w:t>
          </w:r>
        </w:p>
        <w:p w14:paraId="79C00630" w14:textId="187395CC" w:rsidR="0002609B" w:rsidRDefault="00255E97">
          <w:pPr>
            <w:pStyle w:val="Sumrio1"/>
            <w:tabs>
              <w:tab w:val="right" w:leader="dot" w:pos="934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BR" w:bidi="ar-SA"/>
            </w:rPr>
          </w:pPr>
          <w:r w:rsidRPr="00B36D3D">
            <w:fldChar w:fldCharType="begin"/>
          </w:r>
          <w:r w:rsidRPr="00B36D3D">
            <w:instrText xml:space="preserve"> TOC \o "1-3" \h \z \u </w:instrText>
          </w:r>
          <w:r w:rsidRPr="00B36D3D">
            <w:fldChar w:fldCharType="separate"/>
          </w:r>
          <w:hyperlink w:anchor="_Toc6951808" w:history="1">
            <w:r w:rsidR="0002609B" w:rsidRPr="002B594D">
              <w:rPr>
                <w:rStyle w:val="Hyperlink"/>
                <w:noProof/>
              </w:rPr>
              <w:t>1.</w:t>
            </w:r>
            <w:r w:rsidR="0002609B" w:rsidRPr="002B594D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</w:t>
            </w:r>
            <w:r w:rsidR="0002609B" w:rsidRPr="002B594D">
              <w:rPr>
                <w:rStyle w:val="Hyperlink"/>
                <w:noProof/>
              </w:rPr>
              <w:t>Introdução</w:t>
            </w:r>
            <w:r w:rsidR="0002609B">
              <w:rPr>
                <w:noProof/>
                <w:webHidden/>
              </w:rPr>
              <w:tab/>
            </w:r>
            <w:r w:rsidR="0002609B">
              <w:rPr>
                <w:noProof/>
                <w:webHidden/>
              </w:rPr>
              <w:fldChar w:fldCharType="begin"/>
            </w:r>
            <w:r w:rsidR="0002609B">
              <w:rPr>
                <w:noProof/>
                <w:webHidden/>
              </w:rPr>
              <w:instrText xml:space="preserve"> PAGEREF _Toc6951808 \h </w:instrText>
            </w:r>
            <w:r w:rsidR="0002609B">
              <w:rPr>
                <w:noProof/>
                <w:webHidden/>
              </w:rPr>
            </w:r>
            <w:r w:rsidR="0002609B">
              <w:rPr>
                <w:noProof/>
                <w:webHidden/>
              </w:rPr>
              <w:fldChar w:fldCharType="separate"/>
            </w:r>
            <w:r w:rsidR="00063E66">
              <w:rPr>
                <w:noProof/>
                <w:webHidden/>
              </w:rPr>
              <w:t>3</w:t>
            </w:r>
            <w:r w:rsidR="0002609B">
              <w:rPr>
                <w:noProof/>
                <w:webHidden/>
              </w:rPr>
              <w:fldChar w:fldCharType="end"/>
            </w:r>
          </w:hyperlink>
        </w:p>
        <w:p w14:paraId="56BA6110" w14:textId="25466803" w:rsidR="0002609B" w:rsidRDefault="0002609B">
          <w:pPr>
            <w:pStyle w:val="Sumrio1"/>
            <w:tabs>
              <w:tab w:val="right" w:leader="dot" w:pos="934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BR" w:bidi="ar-SA"/>
            </w:rPr>
          </w:pPr>
          <w:hyperlink w:anchor="_Toc6951809" w:history="1">
            <w:r w:rsidRPr="002B594D">
              <w:rPr>
                <w:rStyle w:val="Hyperlink"/>
                <w:noProof/>
              </w:rPr>
              <w:t>2.</w:t>
            </w:r>
            <w:r w:rsidRPr="002B594D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</w:t>
            </w:r>
            <w:r w:rsidRPr="002B594D">
              <w:rPr>
                <w:rStyle w:val="Hyperlink"/>
                <w:noProof/>
              </w:rPr>
              <w:t>Descrição dos Procedimentos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E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A85F1" w14:textId="1910F7B6" w:rsidR="0002609B" w:rsidRDefault="0002609B">
          <w:pPr>
            <w:pStyle w:val="Sumrio2"/>
            <w:tabs>
              <w:tab w:val="left" w:pos="660"/>
              <w:tab w:val="right" w:leader="dot" w:pos="9340"/>
            </w:tabs>
            <w:rPr>
              <w:rFonts w:eastAsiaTheme="minorEastAsia" w:cstheme="minorBidi"/>
              <w:b w:val="0"/>
              <w:bCs w:val="0"/>
              <w:noProof/>
              <w:lang w:eastAsia="pt-BR" w:bidi="ar-SA"/>
            </w:rPr>
          </w:pPr>
          <w:hyperlink w:anchor="_Toc6951810" w:history="1">
            <w:r w:rsidRPr="002B594D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pt-BR" w:bidi="ar-SA"/>
              </w:rPr>
              <w:tab/>
            </w:r>
            <w:r w:rsidRPr="002B594D">
              <w:rPr>
                <w:rStyle w:val="Hyperlink"/>
                <w:noProof/>
              </w:rPr>
              <w:t>Montagem da Bateria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E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1544E" w14:textId="3AFBB292" w:rsidR="0002609B" w:rsidRDefault="0002609B">
          <w:pPr>
            <w:pStyle w:val="Sumrio2"/>
            <w:tabs>
              <w:tab w:val="left" w:pos="880"/>
              <w:tab w:val="right" w:leader="dot" w:pos="9340"/>
            </w:tabs>
            <w:rPr>
              <w:rFonts w:eastAsiaTheme="minorEastAsia" w:cstheme="minorBidi"/>
              <w:b w:val="0"/>
              <w:bCs w:val="0"/>
              <w:noProof/>
              <w:lang w:eastAsia="pt-BR" w:bidi="ar-SA"/>
            </w:rPr>
          </w:pPr>
          <w:hyperlink w:anchor="_Toc6951811" w:history="1">
            <w:r w:rsidRPr="002B594D">
              <w:rPr>
                <w:rStyle w:val="Hyperlink"/>
                <w:noProof/>
              </w:rPr>
              <w:t xml:space="preserve">2. 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pt-BR" w:bidi="ar-SA"/>
              </w:rPr>
              <w:tab/>
            </w:r>
            <w:r w:rsidRPr="002B594D">
              <w:rPr>
                <w:rStyle w:val="Hyperlink"/>
                <w:noProof/>
              </w:rPr>
              <w:t>Seleção da Bateria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E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C0170" w14:textId="64FE6061" w:rsidR="0002609B" w:rsidRDefault="0002609B">
          <w:pPr>
            <w:pStyle w:val="Sumrio1"/>
            <w:tabs>
              <w:tab w:val="right" w:leader="dot" w:pos="934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BR" w:bidi="ar-SA"/>
            </w:rPr>
          </w:pPr>
          <w:hyperlink w:anchor="_Toc6951812" w:history="1">
            <w:r w:rsidRPr="002B594D">
              <w:rPr>
                <w:rStyle w:val="Hyperlink"/>
                <w:noProof/>
              </w:rPr>
              <w:t>3.</w:t>
            </w:r>
            <w:r w:rsidRPr="002B594D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</w:t>
            </w:r>
            <w:r w:rsidRPr="002B594D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E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FFC02" w14:textId="0DC4652C" w:rsidR="0002609B" w:rsidRDefault="0002609B">
          <w:pPr>
            <w:pStyle w:val="Sumrio1"/>
            <w:tabs>
              <w:tab w:val="right" w:leader="dot" w:pos="934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BR" w:bidi="ar-SA"/>
            </w:rPr>
          </w:pPr>
          <w:hyperlink w:anchor="_Toc6951813" w:history="1">
            <w:r w:rsidRPr="002B594D">
              <w:rPr>
                <w:rStyle w:val="Hyperlink"/>
                <w:noProof/>
              </w:rPr>
              <w:t>4.</w:t>
            </w:r>
            <w:r w:rsidRPr="002B594D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</w:t>
            </w:r>
            <w:r w:rsidRPr="002B594D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E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055A1" w14:textId="0F7FDD94" w:rsidR="00255E97" w:rsidRPr="00B36D3D" w:rsidRDefault="00255E97" w:rsidP="00255E97">
          <w:pPr>
            <w:jc w:val="both"/>
          </w:pPr>
          <w:r w:rsidRPr="00B36D3D">
            <w:fldChar w:fldCharType="end"/>
          </w:r>
        </w:p>
      </w:sdtContent>
    </w:sdt>
    <w:p w14:paraId="3B31B291" w14:textId="77777777" w:rsidR="00255E97" w:rsidRPr="00B36D3D" w:rsidRDefault="00255E97" w:rsidP="00255E97">
      <w:pPr>
        <w:jc w:val="both"/>
      </w:pPr>
    </w:p>
    <w:p w14:paraId="7C9C3D8A" w14:textId="77777777" w:rsidR="00255E97" w:rsidRPr="00B36D3D" w:rsidRDefault="00255E97" w:rsidP="00255E97">
      <w:pPr>
        <w:jc w:val="both"/>
      </w:pPr>
      <w:r w:rsidRPr="00B36D3D">
        <w:rPr>
          <w:rFonts w:ascii="Calibri" w:eastAsia="Calibri" w:hAnsi="Calibri" w:cs="Calibri"/>
          <w:sz w:val="32"/>
          <w:szCs w:val="32"/>
        </w:rPr>
        <w:t xml:space="preserve"> </w:t>
      </w:r>
    </w:p>
    <w:p w14:paraId="10F1C14F" w14:textId="77777777" w:rsidR="00255E97" w:rsidRPr="00B36D3D" w:rsidRDefault="00255E97" w:rsidP="00255E97">
      <w:pPr>
        <w:jc w:val="both"/>
      </w:pPr>
      <w:r w:rsidRPr="00B36D3D">
        <w:br w:type="page"/>
      </w:r>
    </w:p>
    <w:p w14:paraId="62006169" w14:textId="38216A12" w:rsidR="00255E97" w:rsidRPr="00B36D3D" w:rsidRDefault="00255E97" w:rsidP="00D23B8C">
      <w:pPr>
        <w:pStyle w:val="Ttulo1"/>
        <w:spacing w:line="360" w:lineRule="auto"/>
        <w:jc w:val="both"/>
      </w:pPr>
      <w:bookmarkStart w:id="1" w:name="_Toc6951808"/>
      <w:r w:rsidRPr="00B36D3D">
        <w:lastRenderedPageBreak/>
        <w:t>1.</w:t>
      </w:r>
      <w:r w:rsidRPr="00B36D3D"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 w:rsidRPr="00B36D3D">
        <w:t>Introdução</w:t>
      </w:r>
      <w:bookmarkEnd w:id="1"/>
    </w:p>
    <w:p w14:paraId="76DBE966" w14:textId="26F4B3F9" w:rsidR="005B400F" w:rsidRPr="00B36D3D" w:rsidRDefault="007C08C1" w:rsidP="009D19D2">
      <w:pPr>
        <w:spacing w:line="360" w:lineRule="auto"/>
        <w:ind w:firstLine="708"/>
        <w:jc w:val="both"/>
        <w:rPr>
          <w:sz w:val="24"/>
          <w:szCs w:val="24"/>
        </w:rPr>
      </w:pPr>
      <w:r w:rsidRPr="00B36D3D">
        <w:rPr>
          <w:sz w:val="24"/>
          <w:szCs w:val="24"/>
        </w:rPr>
        <w:t xml:space="preserve">O projeto visa criar um software que seja capaz de montar e/ou selecionar </w:t>
      </w:r>
      <w:r w:rsidR="00780455" w:rsidRPr="00B36D3D">
        <w:rPr>
          <w:sz w:val="24"/>
          <w:szCs w:val="24"/>
        </w:rPr>
        <w:t>baterias</w:t>
      </w:r>
      <w:r w:rsidRPr="00B36D3D">
        <w:rPr>
          <w:sz w:val="24"/>
          <w:szCs w:val="24"/>
        </w:rPr>
        <w:t xml:space="preserve"> dado uma certa aplicação, ou </w:t>
      </w:r>
      <w:r w:rsidR="00024B64" w:rsidRPr="00B36D3D">
        <w:rPr>
          <w:sz w:val="24"/>
          <w:szCs w:val="24"/>
        </w:rPr>
        <w:t>componentes específicos.</w:t>
      </w:r>
      <w:r w:rsidR="00EA1843" w:rsidRPr="00B36D3D">
        <w:rPr>
          <w:sz w:val="24"/>
          <w:szCs w:val="24"/>
        </w:rPr>
        <w:t xml:space="preserve"> Para realizar isso, o software recebe algumas informações do usuário</w:t>
      </w:r>
      <w:r w:rsidR="006C6BD6" w:rsidRPr="00B36D3D">
        <w:rPr>
          <w:sz w:val="24"/>
          <w:szCs w:val="24"/>
        </w:rPr>
        <w:t xml:space="preserve">, variando de acordo com a opção escolhida (montar ou selecionar bateria). </w:t>
      </w:r>
    </w:p>
    <w:p w14:paraId="56EFE30F" w14:textId="133B67AE" w:rsidR="009D19D2" w:rsidRPr="00B36D3D" w:rsidRDefault="006C6BD6" w:rsidP="009D19D2">
      <w:pPr>
        <w:spacing w:line="360" w:lineRule="auto"/>
        <w:ind w:firstLine="708"/>
        <w:jc w:val="both"/>
        <w:rPr>
          <w:sz w:val="24"/>
          <w:szCs w:val="24"/>
        </w:rPr>
      </w:pPr>
      <w:r w:rsidRPr="00B36D3D">
        <w:rPr>
          <w:sz w:val="24"/>
          <w:szCs w:val="24"/>
        </w:rPr>
        <w:t xml:space="preserve">Caso o usuário queira </w:t>
      </w:r>
      <w:r w:rsidR="001C22D6" w:rsidRPr="00B36D3D">
        <w:rPr>
          <w:sz w:val="24"/>
          <w:szCs w:val="24"/>
        </w:rPr>
        <w:t>montar uma bateria, serão necessári</w:t>
      </w:r>
      <w:r w:rsidR="00306F49" w:rsidRPr="00B36D3D">
        <w:rPr>
          <w:sz w:val="24"/>
          <w:szCs w:val="24"/>
        </w:rPr>
        <w:t>os fornecer os materiais</w:t>
      </w:r>
      <w:r w:rsidR="008908B3" w:rsidRPr="00B36D3D">
        <w:rPr>
          <w:sz w:val="24"/>
          <w:szCs w:val="24"/>
        </w:rPr>
        <w:t xml:space="preserve"> do catodo e </w:t>
      </w:r>
      <w:proofErr w:type="spellStart"/>
      <w:r w:rsidR="008908B3" w:rsidRPr="00B36D3D">
        <w:rPr>
          <w:sz w:val="24"/>
          <w:szCs w:val="24"/>
        </w:rPr>
        <w:t>anion</w:t>
      </w:r>
      <w:proofErr w:type="spellEnd"/>
      <w:r w:rsidR="00306F49" w:rsidRPr="00B36D3D">
        <w:rPr>
          <w:sz w:val="24"/>
          <w:szCs w:val="24"/>
        </w:rPr>
        <w:t>, a concentração das soluções</w:t>
      </w:r>
      <w:r w:rsidR="00183A92" w:rsidRPr="00B36D3D">
        <w:rPr>
          <w:sz w:val="24"/>
          <w:szCs w:val="24"/>
        </w:rPr>
        <w:t>, massa do</w:t>
      </w:r>
      <w:r w:rsidR="009362D7" w:rsidRPr="00B36D3D">
        <w:rPr>
          <w:sz w:val="24"/>
          <w:szCs w:val="24"/>
        </w:rPr>
        <w:t>s</w:t>
      </w:r>
      <w:r w:rsidR="00183A92" w:rsidRPr="00B36D3D">
        <w:rPr>
          <w:sz w:val="24"/>
          <w:szCs w:val="24"/>
        </w:rPr>
        <w:t xml:space="preserve"> eletrodo</w:t>
      </w:r>
      <w:r w:rsidR="009362D7" w:rsidRPr="00B36D3D">
        <w:rPr>
          <w:sz w:val="24"/>
          <w:szCs w:val="24"/>
        </w:rPr>
        <w:t>s</w:t>
      </w:r>
      <w:r w:rsidR="00183A92" w:rsidRPr="00B36D3D">
        <w:rPr>
          <w:sz w:val="24"/>
          <w:szCs w:val="24"/>
        </w:rPr>
        <w:t xml:space="preserve"> e a temperatura</w:t>
      </w:r>
      <w:r w:rsidR="00CA4E46" w:rsidRPr="00B36D3D">
        <w:rPr>
          <w:sz w:val="24"/>
          <w:szCs w:val="24"/>
        </w:rPr>
        <w:t xml:space="preserve">. Dado essas informações o programa calculará e retornará </w:t>
      </w:r>
      <w:r w:rsidR="00771AF4" w:rsidRPr="00B36D3D">
        <w:rPr>
          <w:sz w:val="24"/>
          <w:szCs w:val="24"/>
        </w:rPr>
        <w:t xml:space="preserve">a </w:t>
      </w:r>
      <w:proofErr w:type="spellStart"/>
      <w:r w:rsidR="00771AF4" w:rsidRPr="00B36D3D">
        <w:rPr>
          <w:sz w:val="24"/>
          <w:szCs w:val="24"/>
        </w:rPr>
        <w:t>ddp</w:t>
      </w:r>
      <w:proofErr w:type="spellEnd"/>
      <w:r w:rsidR="00771AF4" w:rsidRPr="00B36D3D">
        <w:rPr>
          <w:sz w:val="24"/>
          <w:szCs w:val="24"/>
        </w:rPr>
        <w:t xml:space="preserve"> da bateria, a capacidade de carga, a densidade de carga</w:t>
      </w:r>
      <w:r w:rsidR="005B400F" w:rsidRPr="00B36D3D">
        <w:rPr>
          <w:sz w:val="24"/>
          <w:szCs w:val="24"/>
        </w:rPr>
        <w:t>, a densidade de energia, e o custo</w:t>
      </w:r>
      <w:r w:rsidR="00C86887" w:rsidRPr="00B36D3D">
        <w:rPr>
          <w:sz w:val="24"/>
          <w:szCs w:val="24"/>
        </w:rPr>
        <w:t>,</w:t>
      </w:r>
      <w:r w:rsidR="00256379" w:rsidRPr="00B36D3D">
        <w:rPr>
          <w:sz w:val="24"/>
          <w:szCs w:val="24"/>
        </w:rPr>
        <w:t xml:space="preserve"> como será descrito posteriormente</w:t>
      </w:r>
      <w:r w:rsidR="005B400F" w:rsidRPr="00B36D3D">
        <w:rPr>
          <w:sz w:val="24"/>
          <w:szCs w:val="24"/>
        </w:rPr>
        <w:t>.</w:t>
      </w:r>
    </w:p>
    <w:p w14:paraId="154A4C35" w14:textId="720F1B99" w:rsidR="00F80C56" w:rsidRPr="00B36D3D" w:rsidRDefault="00F80C56" w:rsidP="009D19D2">
      <w:pPr>
        <w:spacing w:line="360" w:lineRule="auto"/>
        <w:ind w:firstLine="708"/>
        <w:jc w:val="both"/>
        <w:rPr>
          <w:sz w:val="24"/>
          <w:szCs w:val="24"/>
        </w:rPr>
      </w:pPr>
      <w:r w:rsidRPr="00B36D3D">
        <w:rPr>
          <w:sz w:val="24"/>
          <w:szCs w:val="24"/>
        </w:rPr>
        <w:t xml:space="preserve">Se o usuário desejar selecionar uma bateria, ele deverá </w:t>
      </w:r>
      <w:r w:rsidR="009840C3" w:rsidRPr="00B36D3D">
        <w:rPr>
          <w:sz w:val="24"/>
          <w:szCs w:val="24"/>
        </w:rPr>
        <w:t>fornecer os dados necessários para sua aplicação</w:t>
      </w:r>
      <w:r w:rsidR="000854C4" w:rsidRPr="00B36D3D">
        <w:rPr>
          <w:sz w:val="24"/>
          <w:szCs w:val="24"/>
        </w:rPr>
        <w:t xml:space="preserve">, sendo esses a </w:t>
      </w:r>
      <w:proofErr w:type="spellStart"/>
      <w:r w:rsidR="000854C4" w:rsidRPr="00B36D3D">
        <w:rPr>
          <w:sz w:val="24"/>
          <w:szCs w:val="24"/>
        </w:rPr>
        <w:t>ddp</w:t>
      </w:r>
      <w:proofErr w:type="spellEnd"/>
      <w:r w:rsidR="000854C4" w:rsidRPr="00B36D3D">
        <w:rPr>
          <w:sz w:val="24"/>
          <w:szCs w:val="24"/>
        </w:rPr>
        <w:t xml:space="preserve">, a potência, </w:t>
      </w:r>
      <w:r w:rsidR="00F47E5B" w:rsidRPr="00B36D3D">
        <w:rPr>
          <w:sz w:val="24"/>
          <w:szCs w:val="24"/>
        </w:rPr>
        <w:t xml:space="preserve">e </w:t>
      </w:r>
      <w:r w:rsidR="00897988" w:rsidRPr="00B36D3D">
        <w:rPr>
          <w:sz w:val="24"/>
          <w:szCs w:val="24"/>
        </w:rPr>
        <w:t xml:space="preserve">o tempo de </w:t>
      </w:r>
      <w:r w:rsidR="00780455" w:rsidRPr="00B36D3D">
        <w:rPr>
          <w:sz w:val="24"/>
          <w:szCs w:val="24"/>
        </w:rPr>
        <w:t>operação (</w:t>
      </w:r>
      <w:r w:rsidR="00F47E5B" w:rsidRPr="00B36D3D">
        <w:rPr>
          <w:sz w:val="24"/>
          <w:szCs w:val="24"/>
        </w:rPr>
        <w:t>serão descritos esses dados nos procedimentos)</w:t>
      </w:r>
      <w:r w:rsidR="00897988" w:rsidRPr="00B36D3D">
        <w:rPr>
          <w:sz w:val="24"/>
          <w:szCs w:val="24"/>
        </w:rPr>
        <w:t>. O programa então considera</w:t>
      </w:r>
      <w:r w:rsidR="00A1588E" w:rsidRPr="00B36D3D">
        <w:rPr>
          <w:sz w:val="24"/>
          <w:szCs w:val="24"/>
        </w:rPr>
        <w:t xml:space="preserve">ria essas informações e retornaria uma lista </w:t>
      </w:r>
      <w:r w:rsidR="009D163C" w:rsidRPr="00B36D3D">
        <w:rPr>
          <w:sz w:val="24"/>
          <w:szCs w:val="24"/>
        </w:rPr>
        <w:t xml:space="preserve">de possíveis baterias (ou </w:t>
      </w:r>
      <w:r w:rsidR="00780455" w:rsidRPr="00B36D3D">
        <w:rPr>
          <w:sz w:val="24"/>
          <w:szCs w:val="24"/>
        </w:rPr>
        <w:t>associações</w:t>
      </w:r>
      <w:r w:rsidR="009D163C" w:rsidRPr="00B36D3D">
        <w:rPr>
          <w:sz w:val="24"/>
          <w:szCs w:val="24"/>
        </w:rPr>
        <w:t xml:space="preserve"> de baterias) que </w:t>
      </w:r>
      <w:r w:rsidR="00780455" w:rsidRPr="00B36D3D">
        <w:rPr>
          <w:sz w:val="24"/>
          <w:szCs w:val="24"/>
        </w:rPr>
        <w:t>serviriam</w:t>
      </w:r>
      <w:r w:rsidR="009D163C" w:rsidRPr="00B36D3D">
        <w:rPr>
          <w:sz w:val="24"/>
          <w:szCs w:val="24"/>
        </w:rPr>
        <w:t xml:space="preserve"> para essa aplicação</w:t>
      </w:r>
      <w:r w:rsidR="00691FDF" w:rsidRPr="00B36D3D">
        <w:rPr>
          <w:sz w:val="24"/>
          <w:szCs w:val="24"/>
        </w:rPr>
        <w:t>.</w:t>
      </w:r>
    </w:p>
    <w:p w14:paraId="7964E171" w14:textId="79A8E664" w:rsidR="002D6828" w:rsidRPr="00B36D3D" w:rsidRDefault="002D6828" w:rsidP="002D6828">
      <w:pPr>
        <w:spacing w:line="360" w:lineRule="auto"/>
        <w:jc w:val="both"/>
        <w:rPr>
          <w:sz w:val="24"/>
          <w:szCs w:val="24"/>
        </w:rPr>
      </w:pPr>
    </w:p>
    <w:p w14:paraId="5CBE38A0" w14:textId="0A74DC5C" w:rsidR="002D6828" w:rsidRPr="00B36D3D" w:rsidRDefault="002D6828" w:rsidP="002D6828">
      <w:pPr>
        <w:spacing w:line="360" w:lineRule="auto"/>
        <w:jc w:val="both"/>
        <w:rPr>
          <w:sz w:val="24"/>
          <w:szCs w:val="24"/>
        </w:rPr>
      </w:pPr>
    </w:p>
    <w:p w14:paraId="28A68524" w14:textId="77777777" w:rsidR="00255E97" w:rsidRPr="00B36D3D" w:rsidRDefault="00255E97" w:rsidP="00255E97">
      <w:pPr>
        <w:spacing w:line="360" w:lineRule="auto"/>
        <w:jc w:val="both"/>
      </w:pPr>
    </w:p>
    <w:p w14:paraId="174E8A3A" w14:textId="77777777" w:rsidR="00255E97" w:rsidRPr="00B36D3D" w:rsidRDefault="00255E97" w:rsidP="00255E97">
      <w:pPr>
        <w:jc w:val="both"/>
      </w:pPr>
      <w:r w:rsidRPr="00B36D3D">
        <w:br w:type="page"/>
      </w:r>
    </w:p>
    <w:p w14:paraId="0F438E89" w14:textId="25333C58" w:rsidR="008908B3" w:rsidRPr="00B36D3D" w:rsidRDefault="00255E97" w:rsidP="00C067A8">
      <w:pPr>
        <w:pStyle w:val="Ttulo1"/>
        <w:spacing w:line="360" w:lineRule="auto"/>
        <w:jc w:val="both"/>
      </w:pPr>
      <w:bookmarkStart w:id="2" w:name="_Toc6951809"/>
      <w:r w:rsidRPr="00B36D3D">
        <w:lastRenderedPageBreak/>
        <w:t>2.</w:t>
      </w:r>
      <w:r w:rsidRPr="00B36D3D"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 w:rsidR="00CC7DA4" w:rsidRPr="00B36D3D">
        <w:t>Descrição dos Procedimentos Realizados</w:t>
      </w:r>
      <w:bookmarkEnd w:id="2"/>
    </w:p>
    <w:p w14:paraId="053CD3BF" w14:textId="7DE571F9" w:rsidR="0089260F" w:rsidRPr="00B36D3D" w:rsidRDefault="00371D9A" w:rsidP="0089260F">
      <w:pPr>
        <w:pStyle w:val="Ttulo2"/>
        <w:spacing w:line="360" w:lineRule="auto"/>
        <w:rPr>
          <w:b/>
          <w:color w:val="auto"/>
        </w:rPr>
      </w:pPr>
      <w:r w:rsidRPr="00B36D3D">
        <w:rPr>
          <w:b/>
          <w:color w:val="auto"/>
        </w:rPr>
        <w:tab/>
      </w:r>
      <w:bookmarkStart w:id="3" w:name="_Toc6951810"/>
      <w:r w:rsidRPr="00B36D3D">
        <w:rPr>
          <w:b/>
          <w:color w:val="auto"/>
        </w:rPr>
        <w:t>1.</w:t>
      </w:r>
      <w:r w:rsidRPr="00B36D3D">
        <w:rPr>
          <w:b/>
          <w:color w:val="auto"/>
        </w:rPr>
        <w:tab/>
        <w:t>Montagem da Bateria</w:t>
      </w:r>
      <w:bookmarkEnd w:id="3"/>
    </w:p>
    <w:p w14:paraId="02FEEDA3" w14:textId="01C0DA5C" w:rsidR="00F741CB" w:rsidRPr="00B36D3D" w:rsidRDefault="0022320F" w:rsidP="00D46ED4">
      <w:pPr>
        <w:spacing w:line="360" w:lineRule="auto"/>
        <w:jc w:val="both"/>
      </w:pPr>
      <w:r w:rsidRPr="00B36D3D">
        <w:tab/>
        <w:t xml:space="preserve">Na </w:t>
      </w:r>
      <w:r w:rsidR="00754E97" w:rsidRPr="00B36D3D">
        <w:t>parte de montagem da bateria no software</w:t>
      </w:r>
      <w:r w:rsidR="002F0A47" w:rsidRPr="00B36D3D">
        <w:t>, pedem-se alguns parâmetros para o usuário. Estes são:</w:t>
      </w:r>
    </w:p>
    <w:p w14:paraId="5E859B0B" w14:textId="63F7E8C5" w:rsidR="00AA012B" w:rsidRPr="00B36D3D" w:rsidRDefault="00AA012B" w:rsidP="00D46ED4">
      <w:pPr>
        <w:spacing w:line="360" w:lineRule="auto"/>
        <w:jc w:val="both"/>
      </w:pPr>
      <w:r w:rsidRPr="00B36D3D">
        <w:tab/>
        <w:t>Material do Cátodo</w:t>
      </w:r>
      <w:r w:rsidR="00CF7A08" w:rsidRPr="00B36D3D">
        <w:t xml:space="preserve"> e Material do </w:t>
      </w:r>
      <w:proofErr w:type="gramStart"/>
      <w:r w:rsidR="00CF7A08" w:rsidRPr="00B36D3D">
        <w:t>Ânodo</w:t>
      </w:r>
      <w:r w:rsidRPr="00B36D3D">
        <w:t xml:space="preserve"> </w:t>
      </w:r>
      <w:r w:rsidRPr="00B36D3D">
        <w:sym w:font="Wingdings" w:char="F0E0"/>
      </w:r>
      <w:r w:rsidRPr="00B36D3D">
        <w:t xml:space="preserve"> </w:t>
      </w:r>
      <w:r w:rsidR="009742FA" w:rsidRPr="00B36D3D">
        <w:t>O</w:t>
      </w:r>
      <w:proofErr w:type="gramEnd"/>
      <w:r w:rsidR="009742FA" w:rsidRPr="00B36D3D">
        <w:t xml:space="preserve"> usuário pode selecionar um material</w:t>
      </w:r>
      <w:r w:rsidR="002F1C23" w:rsidRPr="00B36D3D">
        <w:t xml:space="preserve"> </w:t>
      </w:r>
      <w:r w:rsidR="009742FA" w:rsidRPr="00B36D3D">
        <w:t>de uma lista contendo</w:t>
      </w:r>
      <w:r w:rsidR="00CF7A08" w:rsidRPr="00B36D3D">
        <w:t xml:space="preserve"> lítio, </w:t>
      </w:r>
      <w:r w:rsidR="00780455" w:rsidRPr="00B36D3D">
        <w:t>potássio</w:t>
      </w:r>
      <w:r w:rsidR="00E139C1" w:rsidRPr="00B36D3D">
        <w:t xml:space="preserve">, </w:t>
      </w:r>
      <w:r w:rsidR="00780455" w:rsidRPr="00B36D3D">
        <w:t>magnésio</w:t>
      </w:r>
      <w:r w:rsidR="00E139C1" w:rsidRPr="00B36D3D">
        <w:t xml:space="preserve">, alumínio, zinco, </w:t>
      </w:r>
      <w:r w:rsidR="00780455" w:rsidRPr="00B36D3D">
        <w:t>crômio</w:t>
      </w:r>
      <w:r w:rsidR="00E139C1" w:rsidRPr="00B36D3D">
        <w:t xml:space="preserve">, ferro, níquel, chumbo, cobre, prata, </w:t>
      </w:r>
      <w:r w:rsidR="00780455" w:rsidRPr="00B36D3D">
        <w:t>mercúrio</w:t>
      </w:r>
      <w:r w:rsidR="00E139C1" w:rsidRPr="00B36D3D">
        <w:t xml:space="preserve"> e iodo</w:t>
      </w:r>
      <w:r w:rsidR="000E234B">
        <w:t>.</w:t>
      </w:r>
    </w:p>
    <w:p w14:paraId="53684449" w14:textId="1B09D9DE" w:rsidR="00F06900" w:rsidRPr="00D46ED4" w:rsidRDefault="00F06900" w:rsidP="00D46ED4">
      <w:pPr>
        <w:spacing w:line="360" w:lineRule="auto"/>
        <w:jc w:val="both"/>
      </w:pPr>
      <w:r>
        <w:tab/>
        <w:t xml:space="preserve">Solução do Cátodo e Soluçao do </w:t>
      </w:r>
      <w:proofErr w:type="gramStart"/>
      <w:r>
        <w:t xml:space="preserve">Ânodo </w:t>
      </w:r>
      <w:r>
        <w:sym w:font="Wingdings" w:char="F0E0"/>
      </w:r>
      <w:r>
        <w:t xml:space="preserve"> Com</w:t>
      </w:r>
      <w:proofErr w:type="gramEnd"/>
      <w:r>
        <w:t xml:space="preserve"> os materiais selecionados, o usuário deve escolher qual solução ele deseja utilizar para</w:t>
      </w:r>
      <w:r w:rsidR="000E234B">
        <w:t xml:space="preserve"> cada eletrodo.</w:t>
      </w:r>
    </w:p>
    <w:p w14:paraId="6B0B73C4" w14:textId="6BAE68C9" w:rsidR="007B48AC" w:rsidRPr="00B36D3D" w:rsidRDefault="007B48AC" w:rsidP="00D46ED4">
      <w:pPr>
        <w:spacing w:line="360" w:lineRule="auto"/>
        <w:jc w:val="both"/>
      </w:pPr>
      <w:r w:rsidRPr="00B36D3D">
        <w:tab/>
      </w:r>
      <w:r w:rsidR="007F11C9" w:rsidRPr="00B36D3D">
        <w:t>Concentração da Solução do Cátodo</w:t>
      </w:r>
      <w:r w:rsidR="00E838D4" w:rsidRPr="00B36D3D">
        <w:t xml:space="preserve"> e do</w:t>
      </w:r>
      <w:r w:rsidR="000A4DCA" w:rsidRPr="00B36D3D">
        <w:t xml:space="preserve"> Ânodo</w:t>
      </w:r>
      <w:r w:rsidR="009C5577" w:rsidRPr="00B36D3D">
        <w:t xml:space="preserve"> </w:t>
      </w:r>
      <w:r w:rsidR="00DD44FA" w:rsidRPr="00B36D3D">
        <w:t>(mol/</w:t>
      </w:r>
      <w:proofErr w:type="gramStart"/>
      <w:r w:rsidR="00DD44FA" w:rsidRPr="00B36D3D">
        <w:t>L)</w:t>
      </w:r>
      <w:r w:rsidR="007F11C9" w:rsidRPr="00B36D3D">
        <w:t xml:space="preserve"> </w:t>
      </w:r>
      <w:r w:rsidR="007F11C9" w:rsidRPr="00B36D3D">
        <w:sym w:font="Wingdings" w:char="F0E0"/>
      </w:r>
      <w:r w:rsidR="007F11C9" w:rsidRPr="00B36D3D">
        <w:t xml:space="preserve"> </w:t>
      </w:r>
      <w:r w:rsidR="00DD44FA" w:rsidRPr="00B36D3D">
        <w:t>O</w:t>
      </w:r>
      <w:proofErr w:type="gramEnd"/>
      <w:r w:rsidR="00DD44FA" w:rsidRPr="00B36D3D">
        <w:t xml:space="preserve"> usuário deve escolher a</w:t>
      </w:r>
      <w:r w:rsidR="000A4DCA" w:rsidRPr="00B36D3D">
        <w:t>s</w:t>
      </w:r>
      <w:r w:rsidR="00DD44FA" w:rsidRPr="00B36D3D">
        <w:t xml:space="preserve"> concentraç</w:t>
      </w:r>
      <w:r w:rsidR="000A4DCA" w:rsidRPr="00B36D3D">
        <w:t>ões</w:t>
      </w:r>
      <w:r w:rsidR="00DD44FA" w:rsidRPr="00B36D3D">
        <w:t xml:space="preserve"> desejada</w:t>
      </w:r>
      <w:r w:rsidR="000A4DCA" w:rsidRPr="00B36D3D">
        <w:t>s</w:t>
      </w:r>
      <w:r w:rsidR="00DD44FA" w:rsidRPr="00B36D3D">
        <w:t xml:space="preserve"> da</w:t>
      </w:r>
      <w:r w:rsidR="000A4DCA" w:rsidRPr="00B36D3D">
        <w:t>s</w:t>
      </w:r>
      <w:r w:rsidR="00DD44FA" w:rsidRPr="00B36D3D">
        <w:t xml:space="preserve"> soluç</w:t>
      </w:r>
      <w:r w:rsidR="000A4DCA" w:rsidRPr="00B36D3D">
        <w:t>ões</w:t>
      </w:r>
      <w:r w:rsidR="00DD44FA" w:rsidRPr="00B36D3D">
        <w:t xml:space="preserve"> em ambos os eletrodos.</w:t>
      </w:r>
    </w:p>
    <w:p w14:paraId="4F713E7F" w14:textId="1B6C247D" w:rsidR="0022320F" w:rsidRPr="00B36D3D" w:rsidRDefault="000A4DCA" w:rsidP="00D46ED4">
      <w:pPr>
        <w:spacing w:line="360" w:lineRule="auto"/>
        <w:jc w:val="both"/>
      </w:pPr>
      <w:r w:rsidRPr="00B36D3D">
        <w:tab/>
        <w:t>Massa dos Eletrodos</w:t>
      </w:r>
      <w:r w:rsidR="009C5577" w:rsidRPr="00B36D3D">
        <w:t xml:space="preserve"> </w:t>
      </w:r>
      <w:r w:rsidR="00790490" w:rsidRPr="00B36D3D">
        <w:t>(</w:t>
      </w:r>
      <w:proofErr w:type="gramStart"/>
      <w:r w:rsidR="00790490" w:rsidRPr="00B36D3D">
        <w:t>kg)</w:t>
      </w:r>
      <w:r w:rsidRPr="00B36D3D">
        <w:t xml:space="preserve"> </w:t>
      </w:r>
      <w:r w:rsidRPr="00B36D3D">
        <w:sym w:font="Wingdings" w:char="F0E0"/>
      </w:r>
      <w:r w:rsidRPr="00B36D3D">
        <w:t xml:space="preserve"> O</w:t>
      </w:r>
      <w:proofErr w:type="gramEnd"/>
      <w:r w:rsidRPr="00B36D3D">
        <w:t xml:space="preserve"> usuário deve fornecer as massas</w:t>
      </w:r>
      <w:r w:rsidR="00790490" w:rsidRPr="00B36D3D">
        <w:t xml:space="preserve"> do cátodo e do ânodo em quilos, que serão usadas para montar a bateria.</w:t>
      </w:r>
    </w:p>
    <w:p w14:paraId="6E6F4CE5" w14:textId="15600D3F" w:rsidR="0022320F" w:rsidRPr="00B36D3D" w:rsidRDefault="00DF2120" w:rsidP="00D46ED4">
      <w:pPr>
        <w:spacing w:line="360" w:lineRule="auto"/>
        <w:jc w:val="both"/>
      </w:pPr>
      <w:r w:rsidRPr="00B36D3D">
        <w:tab/>
        <w:t>Recebido os dados do usuário</w:t>
      </w:r>
      <w:r w:rsidR="00C55FC1" w:rsidRPr="00B36D3D">
        <w:t>, o programa começa sua execução.</w:t>
      </w:r>
      <w:r w:rsidR="006D2899" w:rsidRPr="00B36D3D">
        <w:t xml:space="preserve"> </w:t>
      </w:r>
      <w:r w:rsidR="00BF2EA5" w:rsidRPr="00B36D3D">
        <w:t>Para realizar operações</w:t>
      </w:r>
      <w:r w:rsidR="002F1C23" w:rsidRPr="00B36D3D">
        <w:t xml:space="preserve"> com os diferentes materiais, o programa contém um arquivo</w:t>
      </w:r>
      <w:r w:rsidR="00B95BC8" w:rsidRPr="00B36D3D">
        <w:t xml:space="preserve"> que guarda as informações </w:t>
      </w:r>
      <w:r w:rsidR="00773BE6" w:rsidRPr="00B36D3D">
        <w:t>essenciais das substâncias. O lítio por exemplo,</w:t>
      </w:r>
      <w:r w:rsidR="00B35AA0" w:rsidRPr="00B36D3D">
        <w:t xml:space="preserve"> tem uma entrada que define seu potencial de redução</w:t>
      </w:r>
      <w:r w:rsidR="006D2899" w:rsidRPr="00B36D3D">
        <w:t xml:space="preserve"> (obtido </w:t>
      </w:r>
      <w:r w:rsidR="00FB0A7C" w:rsidRPr="00B36D3D">
        <w:t>por meio de uma tabela de potenciais de redução)</w:t>
      </w:r>
      <w:r w:rsidR="009C5577" w:rsidRPr="00B36D3D">
        <w:t xml:space="preserve">, </w:t>
      </w:r>
      <w:r w:rsidR="00390DBD" w:rsidRPr="00B36D3D">
        <w:t>sua abreviatura (“Li), seu preço</w:t>
      </w:r>
      <w:r w:rsidR="001C16D4" w:rsidRPr="00B36D3D">
        <w:t xml:space="preserve"> por quilo</w:t>
      </w:r>
      <w:r w:rsidR="00390DBD" w:rsidRPr="00B36D3D">
        <w:t xml:space="preserve"> (obtido por uma pesquisa online em diferentes vendedores)</w:t>
      </w:r>
      <w:r w:rsidR="0023653D" w:rsidRPr="00B36D3D">
        <w:t>, sua massa molar (em g/mol</w:t>
      </w:r>
      <w:r w:rsidR="00F90B04" w:rsidRPr="00B36D3D">
        <w:t>) e o número de elétrons associ</w:t>
      </w:r>
      <w:r w:rsidR="00F426EA" w:rsidRPr="00B36D3D">
        <w:t>a</w:t>
      </w:r>
      <w:r w:rsidR="00F90B04" w:rsidRPr="00B36D3D">
        <w:t xml:space="preserve">dos a </w:t>
      </w:r>
      <w:proofErr w:type="spellStart"/>
      <w:r w:rsidR="00F90B04" w:rsidRPr="00B36D3D">
        <w:t>semi</w:t>
      </w:r>
      <w:proofErr w:type="spellEnd"/>
      <w:r w:rsidR="00F90B04" w:rsidRPr="00B36D3D">
        <w:t xml:space="preserve"> reação do lítio.</w:t>
      </w:r>
    </w:p>
    <w:p w14:paraId="6F607FAE" w14:textId="6FD4579B" w:rsidR="00F90B04" w:rsidRPr="00B36D3D" w:rsidRDefault="001553D4" w:rsidP="00D46ED4">
      <w:pPr>
        <w:spacing w:line="360" w:lineRule="auto"/>
        <w:jc w:val="both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Li → 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Li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</m:t>
              </m:r>
            </m:sup>
          </m:sSup>
        </m:oMath>
      </m:oMathPara>
    </w:p>
    <w:p w14:paraId="1A4C838F" w14:textId="63BE6570" w:rsidR="00511ECD" w:rsidRPr="00B36D3D" w:rsidRDefault="008057B1" w:rsidP="00511ECD">
      <w:pPr>
        <w:spacing w:line="360" w:lineRule="auto"/>
        <w:jc w:val="both"/>
      </w:pPr>
      <w:r w:rsidRPr="00B36D3D">
        <w:tab/>
      </w:r>
      <w:r w:rsidR="00EE5D5C" w:rsidRPr="00B36D3D">
        <w:t xml:space="preserve">Como na </w:t>
      </w:r>
      <w:proofErr w:type="spellStart"/>
      <w:r w:rsidR="00EE5D5C" w:rsidRPr="00B36D3D">
        <w:t>semi</w:t>
      </w:r>
      <w:proofErr w:type="spellEnd"/>
      <w:r w:rsidR="00EE5D5C" w:rsidRPr="00B36D3D">
        <w:t xml:space="preserve"> reação do l</w:t>
      </w:r>
      <w:r w:rsidR="00494F9D" w:rsidRPr="00B36D3D">
        <w:t>í</w:t>
      </w:r>
      <w:r w:rsidR="00EE5D5C" w:rsidRPr="00B36D3D">
        <w:t>t</w:t>
      </w:r>
      <w:r w:rsidR="00494F9D" w:rsidRPr="00B36D3D">
        <w:t>i</w:t>
      </w:r>
      <w:r w:rsidR="00EE5D5C" w:rsidRPr="00B36D3D">
        <w:t>o só é liberado um e</w:t>
      </w:r>
      <w:r w:rsidR="00494F9D" w:rsidRPr="00B36D3D">
        <w:t>l</w:t>
      </w:r>
      <w:r w:rsidR="00EE5D5C" w:rsidRPr="00B36D3D">
        <w:t xml:space="preserve">étron, então o </w:t>
      </w:r>
      <w:r w:rsidR="00983AEE" w:rsidRPr="00B36D3D">
        <w:t xml:space="preserve">parâmetro </w:t>
      </w:r>
      <w:r w:rsidR="00EE5D5C" w:rsidRPr="00B36D3D">
        <w:t xml:space="preserve">número de elétrons </w:t>
      </w:r>
      <w:r w:rsidR="00494F9D" w:rsidRPr="00B36D3D">
        <w:t xml:space="preserve">salvo nas informações do lítio é </w:t>
      </w:r>
      <w:r w:rsidR="00E70AE6" w:rsidRPr="00B36D3D">
        <w:t>um</w:t>
      </w:r>
      <w:r w:rsidR="00494F9D" w:rsidRPr="00B36D3D">
        <w:t>.</w:t>
      </w:r>
    </w:p>
    <w:p w14:paraId="2E302A57" w14:textId="77777777" w:rsidR="00786E2F" w:rsidRPr="00B36D3D" w:rsidRDefault="002246A8" w:rsidP="00D46ED4">
      <w:pPr>
        <w:spacing w:line="360" w:lineRule="auto"/>
        <w:jc w:val="both"/>
      </w:pPr>
      <w:r w:rsidRPr="00B36D3D">
        <w:tab/>
        <w:t xml:space="preserve">Com os dois materiais definidos, </w:t>
      </w:r>
      <w:r w:rsidR="00654DE7" w:rsidRPr="00B36D3D">
        <w:t>é necessário des</w:t>
      </w:r>
      <w:r w:rsidR="0074174B" w:rsidRPr="00B36D3D">
        <w:t>cobrir o número de elétrons</w:t>
      </w:r>
      <w:r w:rsidR="00B84689" w:rsidRPr="00B36D3D">
        <w:t xml:space="preserve"> que são transferidos na reação global da bateria.</w:t>
      </w:r>
      <w:r w:rsidRPr="00B36D3D">
        <w:t xml:space="preserve"> </w:t>
      </w:r>
      <w:r w:rsidR="00B84689" w:rsidRPr="00B36D3D">
        <w:t xml:space="preserve">Uma forma de obter esse dado é fazendo o mínimo múltiplo comum </w:t>
      </w:r>
      <w:r w:rsidR="00F425DF" w:rsidRPr="00B36D3D">
        <w:t xml:space="preserve">entre os números de elétrons transferidos nas </w:t>
      </w:r>
      <w:proofErr w:type="spellStart"/>
      <w:r w:rsidR="00F425DF" w:rsidRPr="00B36D3D">
        <w:t>semi-reações</w:t>
      </w:r>
      <w:proofErr w:type="spellEnd"/>
      <w:r w:rsidR="004F2D02" w:rsidRPr="00B36D3D">
        <w:t>.</w:t>
      </w:r>
    </w:p>
    <w:p w14:paraId="1AB1D7E1" w14:textId="50F6E1ED" w:rsidR="00787318" w:rsidRPr="00B36D3D" w:rsidRDefault="00786E2F" w:rsidP="00D46ED4">
      <w:pPr>
        <w:spacing w:line="360" w:lineRule="auto"/>
        <w:jc w:val="both"/>
      </w:pPr>
      <w:r w:rsidRPr="00B36D3D">
        <w:tab/>
        <w:t xml:space="preserve">Usando essa </w:t>
      </w:r>
      <w:r w:rsidR="00780455" w:rsidRPr="00B36D3D">
        <w:t>informação</w:t>
      </w:r>
      <w:r w:rsidR="008C1352" w:rsidRPr="00B36D3D">
        <w:t xml:space="preserve"> é possível calcular a</w:t>
      </w:r>
      <w:r w:rsidR="00C4277B" w:rsidRPr="00B36D3D">
        <w:t xml:space="preserve">s </w:t>
      </w:r>
      <w:proofErr w:type="spellStart"/>
      <w:r w:rsidR="00C4277B" w:rsidRPr="00B36D3D">
        <w:t>DDPs</w:t>
      </w:r>
      <w:proofErr w:type="spellEnd"/>
      <w:r w:rsidR="00C4277B" w:rsidRPr="00B36D3D">
        <w:t xml:space="preserve"> te</w:t>
      </w:r>
      <w:r w:rsidR="00787318" w:rsidRPr="00B36D3D">
        <w:t>órica e real:</w:t>
      </w:r>
    </w:p>
    <w:p w14:paraId="2D0287BF" w14:textId="2041E318" w:rsidR="00787318" w:rsidRPr="00B36D3D" w:rsidRDefault="00A54657" w:rsidP="00D46ED4">
      <w:pPr>
        <w:spacing w:line="360" w:lineRule="auto"/>
        <w:jc w:val="both"/>
      </w:pPr>
      <w:r w:rsidRPr="00B36D3D">
        <w:tab/>
      </w:r>
    </w:p>
    <w:p w14:paraId="5D22CFCE" w14:textId="4F1BA936" w:rsidR="00861794" w:rsidRPr="00B36D3D" w:rsidRDefault="000E35B3" w:rsidP="00D46ED4">
      <w:pPr>
        <w:spacing w:line="360" w:lineRule="auto"/>
        <w:jc w:val="both"/>
      </w:pPr>
      <w:r w:rsidRPr="00B36D3D">
        <w:tab/>
      </w:r>
      <w:proofErr w:type="spellStart"/>
      <w:r w:rsidRPr="00B36D3D">
        <w:t>DDPs</w:t>
      </w:r>
      <w:proofErr w:type="spellEnd"/>
      <w:r w:rsidRPr="00B36D3D">
        <w:t xml:space="preserve"> (te</w:t>
      </w:r>
      <w:r w:rsidR="002325F6" w:rsidRPr="00B36D3D">
        <w:t xml:space="preserve">órica e </w:t>
      </w:r>
      <w:proofErr w:type="gramStart"/>
      <w:r w:rsidR="002325F6" w:rsidRPr="00B36D3D">
        <w:t xml:space="preserve">real) </w:t>
      </w:r>
      <w:r w:rsidR="002325F6" w:rsidRPr="00B36D3D">
        <w:sym w:font="Wingdings" w:char="F0E0"/>
      </w:r>
      <w:r w:rsidR="002325F6" w:rsidRPr="00B36D3D">
        <w:t xml:space="preserve"> </w:t>
      </w:r>
      <w:r w:rsidR="001C2DBA" w:rsidRPr="00B36D3D">
        <w:t>No</w:t>
      </w:r>
      <w:proofErr w:type="gramEnd"/>
      <w:r w:rsidR="001C2DBA" w:rsidRPr="00B36D3D">
        <w:t xml:space="preserve"> programa, foram-se calculadas duas </w:t>
      </w:r>
      <w:proofErr w:type="spellStart"/>
      <w:r w:rsidR="001C2DBA" w:rsidRPr="00B36D3D">
        <w:t>DDPs</w:t>
      </w:r>
      <w:proofErr w:type="spellEnd"/>
      <w:r w:rsidR="001C2DBA" w:rsidRPr="00B36D3D">
        <w:t>, uma é a DDP teóric</w:t>
      </w:r>
      <w:r w:rsidR="00786E2F" w:rsidRPr="00B36D3D">
        <w:t>a</w:t>
      </w:r>
      <w:r w:rsidR="001C2DBA" w:rsidRPr="00B36D3D">
        <w:t>, que é obtida a partir da tabela</w:t>
      </w:r>
      <w:r w:rsidR="00DA7C48" w:rsidRPr="00B36D3D">
        <w:t xml:space="preserve"> de potenciais de redução</w:t>
      </w:r>
      <w:r w:rsidR="00D36002" w:rsidRPr="00B36D3D">
        <w:t>, usando a seguinte fórmula:</w:t>
      </w:r>
    </w:p>
    <w:p w14:paraId="2177F6AA" w14:textId="4A8998DB" w:rsidR="00D36002" w:rsidRPr="00B36D3D" w:rsidRDefault="001553D4" w:rsidP="00D46ED4">
      <w:pPr>
        <w:spacing w:line="360" w:lineRule="auto"/>
        <w:jc w:val="both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∆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sz w:val="26"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red(maior)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-</m:t>
          </m:r>
          <m:sSubSup>
            <m:sSubSupPr>
              <m:ctrlPr>
                <w:rPr>
                  <w:rFonts w:ascii="Cambria Math" w:hAnsi="Cambria Math"/>
                  <w:sz w:val="26"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red(menor)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0</m:t>
              </m:r>
            </m:sup>
          </m:sSubSup>
        </m:oMath>
      </m:oMathPara>
    </w:p>
    <w:p w14:paraId="1767BB68" w14:textId="0D0618D7" w:rsidR="00BE7330" w:rsidRPr="00B36D3D" w:rsidRDefault="005D4F38" w:rsidP="00D46ED4">
      <w:pPr>
        <w:spacing w:line="360" w:lineRule="auto"/>
        <w:jc w:val="both"/>
      </w:pPr>
      <w:r w:rsidRPr="00B36D3D">
        <w:tab/>
        <w:t xml:space="preserve">Sabendo qual elemento possui </w:t>
      </w:r>
      <w:r w:rsidR="003D0403" w:rsidRPr="00B36D3D">
        <w:t xml:space="preserve">o potencial de redução maior ou menor, basta subtraí-los que se </w:t>
      </w:r>
      <w:r w:rsidR="00780455" w:rsidRPr="00B36D3D">
        <w:t>obtém</w:t>
      </w:r>
      <w:r w:rsidR="003D0403" w:rsidRPr="00B36D3D">
        <w:t xml:space="preserve"> a DDP teórica.</w:t>
      </w:r>
      <w:r w:rsidR="00B61002" w:rsidRPr="00B36D3D">
        <w:t xml:space="preserve"> O programa compara os valores de potencial de redução</w:t>
      </w:r>
      <w:r w:rsidR="008E6265" w:rsidRPr="00B36D3D">
        <w:t xml:space="preserve"> dos dois materiais </w:t>
      </w:r>
      <w:r w:rsidR="00780455" w:rsidRPr="00B36D3D">
        <w:t>selecionados</w:t>
      </w:r>
      <w:r w:rsidR="008E6265" w:rsidRPr="00B36D3D">
        <w:t xml:space="preserve"> e </w:t>
      </w:r>
      <w:r w:rsidR="00780455" w:rsidRPr="00B36D3D">
        <w:t>ver</w:t>
      </w:r>
      <w:r w:rsidR="008E6265" w:rsidRPr="00B36D3D">
        <w:t xml:space="preserve"> qual é maior, </w:t>
      </w:r>
      <w:r w:rsidR="00780455" w:rsidRPr="00B36D3D">
        <w:t>subtraindo</w:t>
      </w:r>
      <w:r w:rsidR="008E6265" w:rsidRPr="00B36D3D">
        <w:t xml:space="preserve"> então o menor potencial do maior.</w:t>
      </w:r>
      <w:r w:rsidR="003D0403" w:rsidRPr="00B36D3D">
        <w:t xml:space="preserve"> </w:t>
      </w:r>
      <w:r w:rsidR="00525FDD" w:rsidRPr="00B36D3D">
        <w:t xml:space="preserve">É definida como teórica </w:t>
      </w:r>
      <w:r w:rsidR="000E2AD0" w:rsidRPr="00B36D3D">
        <w:t xml:space="preserve">pois não reflete a DDP real que </w:t>
      </w:r>
      <w:r w:rsidR="00C71EEE" w:rsidRPr="00B36D3D">
        <w:t xml:space="preserve">pilha ou bateria terá. Para conseguir esse valor, é preciso aplicar a equação de </w:t>
      </w:r>
      <w:proofErr w:type="spellStart"/>
      <w:r w:rsidR="00C71EEE" w:rsidRPr="00B36D3D">
        <w:t>Nernst</w:t>
      </w:r>
      <w:proofErr w:type="spellEnd"/>
      <w:r w:rsidR="00BC7950" w:rsidRPr="00B36D3D">
        <w:t xml:space="preserve">. Ela </w:t>
      </w:r>
      <w:r w:rsidR="00B44A79" w:rsidRPr="00B36D3D">
        <w:t>permite</w:t>
      </w:r>
      <w:r w:rsidR="00C65228" w:rsidRPr="00B36D3D">
        <w:t xml:space="preserve"> </w:t>
      </w:r>
      <w:r w:rsidR="00B44A79" w:rsidRPr="00B36D3D">
        <w:t>calcular a DDP real a partir da DDP teórica</w:t>
      </w:r>
      <w:r w:rsidR="00F852E5" w:rsidRPr="00B36D3D">
        <w:t xml:space="preserve">, as concentrações </w:t>
      </w:r>
      <w:r w:rsidR="005607F4" w:rsidRPr="00B36D3D">
        <w:t>d</w:t>
      </w:r>
      <w:r w:rsidR="00714649" w:rsidRPr="00B36D3D">
        <w:t>as soluções</w:t>
      </w:r>
      <w:r w:rsidR="00942FE5" w:rsidRPr="00B36D3D">
        <w:t xml:space="preserve">, </w:t>
      </w:r>
      <w:r w:rsidR="00714649" w:rsidRPr="00B36D3D">
        <w:t>a temperatura</w:t>
      </w:r>
      <w:r w:rsidR="00524FDF" w:rsidRPr="00B36D3D">
        <w:t xml:space="preserve"> (convertida de </w:t>
      </w:r>
      <w:proofErr w:type="spellStart"/>
      <w:r w:rsidR="00524FDF" w:rsidRPr="00B36D3D">
        <w:t>celsius</w:t>
      </w:r>
      <w:proofErr w:type="spellEnd"/>
      <w:r w:rsidR="00524FDF" w:rsidRPr="00B36D3D">
        <w:t xml:space="preserve"> para kelvin)</w:t>
      </w:r>
      <w:r w:rsidR="0029114D" w:rsidRPr="00B36D3D">
        <w:t>, a constante dos gases (</w:t>
      </w:r>
      <m:oMath>
        <m:r>
          <w:rPr>
            <w:rFonts w:ascii="Cambria Math" w:hAnsi="Cambria Math"/>
          </w:rPr>
          <m:t>R=0,082)</m:t>
        </m:r>
      </m:oMath>
      <w:r w:rsidR="00090E03" w:rsidRPr="00B36D3D">
        <w:t>, a constante de</w:t>
      </w:r>
      <w:r w:rsidR="00EC004B" w:rsidRPr="00B36D3D">
        <w:t xml:space="preserve"> </w:t>
      </w:r>
      <w:proofErr w:type="gramStart"/>
      <w:r w:rsidR="00090E03" w:rsidRPr="00B36D3D">
        <w:t>Faraday(</w:t>
      </w:r>
      <w:proofErr w:type="gramEnd"/>
      <m:oMath>
        <m:r>
          <w:rPr>
            <w:rFonts w:ascii="Cambria Math" w:hAnsi="Cambria Math"/>
          </w:rPr>
          <m:t xml:space="preserve">96485 </m:t>
        </m:r>
        <m:r>
          <m:rPr>
            <m:scr m:val="double-struck"/>
          </m:rPr>
          <w:rPr>
            <w:rFonts w:ascii="Cambria Math" w:hAnsi="Cambria Math"/>
          </w:rPr>
          <m:t>C</m:t>
        </m:r>
      </m:oMath>
      <w:r w:rsidR="00EC004B" w:rsidRPr="00B36D3D">
        <w:t xml:space="preserve">), e o número de mols de </w:t>
      </w:r>
      <w:r w:rsidR="00EC004B" w:rsidRPr="00B36D3D">
        <w:lastRenderedPageBreak/>
        <w:t xml:space="preserve">elétrons </w:t>
      </w:r>
      <w:r w:rsidR="004F2D02" w:rsidRPr="00B36D3D">
        <w:t>tra</w:t>
      </w:r>
      <w:r w:rsidR="00AC3126" w:rsidRPr="00B36D3D">
        <w:t>nsferidos na reação global</w:t>
      </w:r>
      <w:r w:rsidR="00BE7330" w:rsidRPr="00B36D3D">
        <w:t>:</w:t>
      </w:r>
    </w:p>
    <w:p w14:paraId="56F30ED1" w14:textId="3545A702" w:rsidR="000E35B3" w:rsidRPr="00B36D3D" w:rsidRDefault="00BE7330" w:rsidP="00D46ED4">
      <w:pPr>
        <w:spacing w:line="360" w:lineRule="auto"/>
        <w:jc w:val="both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E= 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R∙T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n∙F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∙ln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]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]</m:t>
              </m:r>
            </m:den>
          </m:f>
        </m:oMath>
      </m:oMathPara>
    </w:p>
    <w:p w14:paraId="3FF72C9D" w14:textId="61D26FF5" w:rsidR="000E35B3" w:rsidRPr="00B36D3D" w:rsidRDefault="00A8178F" w:rsidP="00D46ED4">
      <w:pPr>
        <w:spacing w:line="360" w:lineRule="auto"/>
        <w:jc w:val="both"/>
      </w:pPr>
      <w:r w:rsidRPr="00B36D3D">
        <w:tab/>
        <w:t xml:space="preserve">Resolvendo a equação, </w:t>
      </w:r>
      <w:r w:rsidR="00F741CB" w:rsidRPr="00B36D3D">
        <w:t>chega-se na DDP que a pilha realmente irá fornecer.</w:t>
      </w:r>
    </w:p>
    <w:p w14:paraId="611E045C" w14:textId="77777777" w:rsidR="00226AD9" w:rsidRPr="00B36D3D" w:rsidRDefault="00226AD9" w:rsidP="00D46ED4">
      <w:pPr>
        <w:spacing w:line="360" w:lineRule="auto"/>
        <w:jc w:val="both"/>
      </w:pPr>
    </w:p>
    <w:p w14:paraId="7D8F7C4A" w14:textId="44D9A89C" w:rsidR="00C54B0B" w:rsidRPr="00B36D3D" w:rsidRDefault="00C54B0B" w:rsidP="00D46ED4">
      <w:pPr>
        <w:spacing w:line="360" w:lineRule="auto"/>
        <w:jc w:val="both"/>
      </w:pPr>
      <w:r w:rsidRPr="00B36D3D">
        <w:tab/>
        <w:t xml:space="preserve">A próxima etapa do software é definir </w:t>
      </w:r>
      <w:r w:rsidR="00F16996" w:rsidRPr="00B36D3D">
        <w:t xml:space="preserve">os mols do ânodo e do cátodo, e </w:t>
      </w:r>
      <w:r w:rsidRPr="00B36D3D">
        <w:t>qual é o limitante da reação</w:t>
      </w:r>
      <w:r w:rsidR="00022F40" w:rsidRPr="00B36D3D">
        <w:t>, para poder determinar a capacidade de carga. A capacidade de carga depende dos mols de elétrons reagidos</w:t>
      </w:r>
      <w:r w:rsidR="007A4CDD" w:rsidRPr="00B36D3D">
        <w:t>, que por sua vez dependem de quem é o limitante.</w:t>
      </w:r>
      <w:r w:rsidR="00D3400A" w:rsidRPr="00B36D3D">
        <w:t xml:space="preserve"> Para calcular os mols de cada eletrodo, pega-se a massa fornecida pelo usuário para cada eletrodo e divide ela pela massa molar do mesmo:</w:t>
      </w:r>
    </w:p>
    <w:p w14:paraId="7665177A" w14:textId="274487F1" w:rsidR="00E31FB6" w:rsidRPr="00B36D3D" w:rsidRDefault="000248A3" w:rsidP="00D46ED4">
      <w:pPr>
        <w:spacing w:line="360" w:lineRule="auto"/>
        <w:jc w:val="both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Mols=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massa do eletrodo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g</m:t>
                  </m:r>
                </m:e>
              </m:d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massa molar do eletrodo(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mol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46412896" w14:textId="2A35F510" w:rsidR="004A12C1" w:rsidRPr="00B36D3D" w:rsidRDefault="00BF4665" w:rsidP="00E31FB6">
      <w:pPr>
        <w:spacing w:line="360" w:lineRule="auto"/>
        <w:jc w:val="both"/>
      </w:pPr>
      <w:r w:rsidRPr="00B36D3D">
        <w:tab/>
      </w:r>
      <w:r w:rsidR="00AC6C28" w:rsidRPr="00B36D3D">
        <w:t xml:space="preserve">Para definir quem </w:t>
      </w:r>
      <w:r w:rsidR="006D6FD7" w:rsidRPr="00B36D3D">
        <w:t>é o limitante da reação, primeiro determinamos uma proporção</w:t>
      </w:r>
      <w:r w:rsidR="000A6262" w:rsidRPr="00B36D3D">
        <w:t xml:space="preserve">. Esta proporção </w:t>
      </w:r>
      <w:r w:rsidR="002741CC" w:rsidRPr="00B36D3D">
        <w:t>é</w:t>
      </w:r>
      <w:r w:rsidR="000A6262" w:rsidRPr="00B36D3D">
        <w:t xml:space="preserve"> a divisão</w:t>
      </w:r>
      <w:r w:rsidR="002741CC" w:rsidRPr="00B36D3D">
        <w:t xml:space="preserve"> entre o </w:t>
      </w:r>
      <w:r w:rsidR="00780455" w:rsidRPr="00B36D3D">
        <w:t>parâmetro</w:t>
      </w:r>
      <w:r w:rsidR="002741CC" w:rsidRPr="00B36D3D">
        <w:t xml:space="preserve"> número de </w:t>
      </w:r>
      <w:r w:rsidR="00780455" w:rsidRPr="00B36D3D">
        <w:t>elétrons</w:t>
      </w:r>
      <w:r w:rsidR="002741CC" w:rsidRPr="00B36D3D">
        <w:t xml:space="preserve"> d</w:t>
      </w:r>
      <w:r w:rsidR="00BC7B3D" w:rsidRPr="00B36D3D">
        <w:t>e</w:t>
      </w:r>
      <w:r w:rsidR="002741CC" w:rsidRPr="00B36D3D">
        <w:t xml:space="preserve"> </w:t>
      </w:r>
      <w:r w:rsidR="00BC7B3D" w:rsidRPr="00B36D3D">
        <w:t xml:space="preserve">um </w:t>
      </w:r>
      <w:r w:rsidR="002741CC" w:rsidRPr="00B36D3D">
        <w:t>ele</w:t>
      </w:r>
      <w:r w:rsidR="00BC7B3D" w:rsidRPr="00B36D3D">
        <w:t>trodo por outro. O dividendo</w:t>
      </w:r>
      <w:r w:rsidR="00996D89" w:rsidRPr="00B36D3D">
        <w:t xml:space="preserve"> da operação será sempre o maior </w:t>
      </w:r>
      <w:r w:rsidR="00780455" w:rsidRPr="00B36D3D">
        <w:t>número</w:t>
      </w:r>
      <w:r w:rsidR="00996D89" w:rsidRPr="00B36D3D">
        <w:t>, e o divisor o menor. Isso define uma variável proporção</w:t>
      </w:r>
      <w:r w:rsidR="000A6262" w:rsidRPr="00B36D3D">
        <w:t xml:space="preserve"> </w:t>
      </w:r>
      <w:r w:rsidR="00385340" w:rsidRPr="00B36D3D">
        <w:t>que é usada para equilibrar os mols</w:t>
      </w:r>
      <w:r w:rsidR="007F77A0" w:rsidRPr="00B36D3D">
        <w:t xml:space="preserve"> do eletrodo que possui o número de elétrons menor</w:t>
      </w:r>
      <w:r w:rsidR="00902D3D" w:rsidRPr="00B36D3D">
        <w:t>:</w:t>
      </w:r>
    </w:p>
    <w:p w14:paraId="3ECE647B" w14:textId="6D902121" w:rsidR="00A31EDB" w:rsidRPr="00B36D3D" w:rsidRDefault="00902D3D" w:rsidP="00E31FB6">
      <w:pPr>
        <w:spacing w:line="360" w:lineRule="auto"/>
        <w:jc w:val="both"/>
      </w:pPr>
      <w:r w:rsidRPr="00B36D3D">
        <w:tab/>
        <w:t xml:space="preserve">Se número de elétrons do ânodo for maior </w:t>
      </w:r>
      <w:r w:rsidRPr="00B36D3D">
        <w:sym w:font="Wingdings" w:char="F0E0"/>
      </w:r>
      <w:r w:rsidRPr="00B36D3D">
        <w:t xml:space="preserve"> </w:t>
      </w:r>
      <m:oMath>
        <m:r>
          <w:rPr>
            <w:rFonts w:ascii="Cambria Math" w:hAnsi="Cambria Math"/>
          </w:rPr>
          <m:t>Proporção=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nº elétrons ânodo</m:t>
            </m:r>
          </m:num>
          <m:den>
            <m:r>
              <w:rPr>
                <w:rFonts w:ascii="Cambria Math" w:hAnsi="Cambria Math"/>
              </w:rPr>
              <m:t>nº elétrons cátodo</m:t>
            </m:r>
          </m:den>
        </m:f>
      </m:oMath>
    </w:p>
    <w:p w14:paraId="242C493E" w14:textId="2E62471E" w:rsidR="00A31EDB" w:rsidRPr="00B36D3D" w:rsidRDefault="00A31EDB" w:rsidP="00E31FB6">
      <w:pPr>
        <w:spacing w:line="360" w:lineRule="auto"/>
        <w:jc w:val="both"/>
      </w:pPr>
      <w:proofErr w:type="gramStart"/>
      <w:r w:rsidRPr="00B36D3D">
        <w:t>e</w:t>
      </w:r>
      <w:proofErr w:type="gramEnd"/>
      <w:r w:rsidRPr="00B36D3D">
        <w:t xml:space="preserve"> portanto </w:t>
      </w:r>
      <w:r w:rsidRPr="00B36D3D">
        <w:sym w:font="Wingdings" w:char="F0E0"/>
      </w:r>
      <w:r w:rsidRPr="00B36D3D">
        <w:t xml:space="preserve"> </w:t>
      </w:r>
      <m:oMath>
        <m:r>
          <w:rPr>
            <w:rFonts w:ascii="Cambria Math" w:hAnsi="Cambria Math"/>
          </w:rPr>
          <m:t>Mols Cátodo</m:t>
        </m:r>
        <m:r>
          <w:rPr>
            <w:rFonts w:ascii="Cambria Math" w:hAnsi="Cambria Math"/>
          </w:rPr>
          <m:t xml:space="preserve"> Equilibrado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Mols Cátodo</m:t>
            </m:r>
          </m:num>
          <m:den>
            <m:r>
              <w:rPr>
                <w:rFonts w:ascii="Cambria Math" w:hAnsi="Cambria Math"/>
              </w:rPr>
              <m:t>Proporção</m:t>
            </m:r>
          </m:den>
        </m:f>
      </m:oMath>
    </w:p>
    <w:p w14:paraId="166B64C1" w14:textId="1BD89533" w:rsidR="00CE53AA" w:rsidRPr="00B36D3D" w:rsidRDefault="00AA781F" w:rsidP="00E31FB6">
      <w:pPr>
        <w:spacing w:line="360" w:lineRule="auto"/>
        <w:jc w:val="both"/>
      </w:pPr>
      <w:r w:rsidRPr="00B36D3D">
        <w:tab/>
        <w:t xml:space="preserve">Se número de </w:t>
      </w:r>
      <w:r w:rsidR="00780455" w:rsidRPr="00B36D3D">
        <w:t>elétrons</w:t>
      </w:r>
      <w:r w:rsidRPr="00B36D3D">
        <w:t xml:space="preserve"> do cátodo for maior </w:t>
      </w:r>
      <w:r w:rsidRPr="00B36D3D">
        <w:sym w:font="Wingdings" w:char="F0E0"/>
      </w:r>
      <w:r w:rsidRPr="00B36D3D">
        <w:t xml:space="preserve"> </w:t>
      </w:r>
      <m:oMath>
        <m:r>
          <w:rPr>
            <w:rFonts w:ascii="Cambria Math" w:hAnsi="Cambria Math"/>
          </w:rPr>
          <m:t>Proporção=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nº elétrons cátodo</m:t>
            </m:r>
          </m:num>
          <m:den>
            <m:r>
              <w:rPr>
                <w:rFonts w:ascii="Cambria Math" w:hAnsi="Cambria Math"/>
              </w:rPr>
              <m:t>nº elétrons ânodo</m:t>
            </m:r>
          </m:den>
        </m:f>
      </m:oMath>
    </w:p>
    <w:p w14:paraId="3D32CAE5" w14:textId="0618E0D9" w:rsidR="00AA781F" w:rsidRPr="00B36D3D" w:rsidRDefault="00AA781F" w:rsidP="00E31FB6">
      <w:pPr>
        <w:spacing w:line="360" w:lineRule="auto"/>
        <w:jc w:val="both"/>
      </w:pPr>
      <w:proofErr w:type="gramStart"/>
      <w:r w:rsidRPr="00B36D3D">
        <w:t>e</w:t>
      </w:r>
      <w:proofErr w:type="gramEnd"/>
      <w:r w:rsidRPr="00B36D3D">
        <w:t xml:space="preserve"> portanto </w:t>
      </w:r>
      <w:r w:rsidRPr="00B36D3D">
        <w:sym w:font="Wingdings" w:char="F0E0"/>
      </w:r>
      <w:r w:rsidRPr="00B36D3D">
        <w:t xml:space="preserve"> </w:t>
      </w:r>
      <m:oMath>
        <m:r>
          <w:rPr>
            <w:rFonts w:ascii="Cambria Math" w:hAnsi="Cambria Math"/>
          </w:rPr>
          <m:t>Mols Ânodo</m:t>
        </m:r>
        <m:r>
          <w:rPr>
            <w:rFonts w:ascii="Cambria Math" w:hAnsi="Cambria Math"/>
          </w:rPr>
          <m:t xml:space="preserve"> Equilibrado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Mols Ânodo</m:t>
            </m:r>
          </m:num>
          <m:den>
            <m:r>
              <w:rPr>
                <w:rFonts w:ascii="Cambria Math" w:hAnsi="Cambria Math"/>
              </w:rPr>
              <m:t>Proporção</m:t>
            </m:r>
          </m:den>
        </m:f>
      </m:oMath>
    </w:p>
    <w:p w14:paraId="7601F99F" w14:textId="77777777" w:rsidR="004E5604" w:rsidRDefault="00085189" w:rsidP="00E31FB6">
      <w:pPr>
        <w:spacing w:line="360" w:lineRule="auto"/>
        <w:jc w:val="both"/>
      </w:pPr>
      <w:r w:rsidRPr="00B36D3D">
        <w:tab/>
      </w:r>
    </w:p>
    <w:p w14:paraId="491916AE" w14:textId="5077918E" w:rsidR="00BF4665" w:rsidRPr="00B36D3D" w:rsidRDefault="00087374" w:rsidP="00E31FB6">
      <w:pPr>
        <w:spacing w:line="360" w:lineRule="auto"/>
        <w:jc w:val="both"/>
      </w:pPr>
      <w:r>
        <w:tab/>
        <w:t xml:space="preserve">Após isso é necessário </w:t>
      </w:r>
      <w:r w:rsidR="000F32B6">
        <w:t>comparar o</w:t>
      </w:r>
      <w:r w:rsidR="009C00F6">
        <w:t xml:space="preserve"> número de</w:t>
      </w:r>
      <w:r w:rsidR="000F32B6">
        <w:t xml:space="preserve"> </w:t>
      </w:r>
      <w:r w:rsidR="00BB7654">
        <w:t>m</w:t>
      </w:r>
      <w:r w:rsidR="000F32B6">
        <w:t>ols d</w:t>
      </w:r>
      <w:r w:rsidR="00BB7654">
        <w:t>e</w:t>
      </w:r>
      <w:r w:rsidR="000F32B6">
        <w:t xml:space="preserve"> eletrodo com o </w:t>
      </w:r>
      <w:r w:rsidR="009C00F6">
        <w:t>número de</w:t>
      </w:r>
      <w:r w:rsidR="000F32B6">
        <w:t xml:space="preserve"> </w:t>
      </w:r>
      <w:r w:rsidR="00BB7654">
        <w:t>m</w:t>
      </w:r>
      <w:r w:rsidR="000F32B6">
        <w:t>ols do outro eletrodo (esse agora equilibrado)</w:t>
      </w:r>
      <w:r w:rsidR="00BB7654">
        <w:t>, e ver quem é o menor entre eles.</w:t>
      </w:r>
      <w:r w:rsidR="00EB4ED8">
        <w:t xml:space="preserve"> Este será o limitante.</w:t>
      </w:r>
      <w:r w:rsidR="00085189">
        <w:tab/>
      </w:r>
      <w:r w:rsidR="00024E39">
        <w:t xml:space="preserve">Assim que se determina o limitante da reação, </w:t>
      </w:r>
      <w:proofErr w:type="gramStart"/>
      <w:r w:rsidR="006D7133">
        <w:t>o número de mols de elétrons</w:t>
      </w:r>
      <w:r w:rsidR="00742066">
        <w:t xml:space="preserve"> que</w:t>
      </w:r>
      <w:r w:rsidR="00A63BB9">
        <w:t xml:space="preserve"> realmente reagem podem</w:t>
      </w:r>
      <w:proofErr w:type="gramEnd"/>
      <w:r w:rsidR="00A63BB9">
        <w:t xml:space="preserve"> ser </w:t>
      </w:r>
      <w:r w:rsidR="002D5B32">
        <w:t>calculados</w:t>
      </w:r>
      <w:r w:rsidR="009D6204">
        <w:t xml:space="preserve"> multiplicando o número de mols do limitante </w:t>
      </w:r>
      <w:r w:rsidR="00DF1FF2">
        <w:t>pelo número de elétrons do mesmo.</w:t>
      </w:r>
    </w:p>
    <w:p w14:paraId="29FB0169" w14:textId="77777777" w:rsidR="00A46791" w:rsidRDefault="00A46791" w:rsidP="00E31FB6">
      <w:pPr>
        <w:spacing w:line="360" w:lineRule="auto"/>
        <w:jc w:val="both"/>
      </w:pPr>
    </w:p>
    <w:p w14:paraId="75709AE1" w14:textId="54491947" w:rsidR="004E5604" w:rsidRDefault="00FC7BBA" w:rsidP="00E31FB6">
      <w:pPr>
        <w:spacing w:line="360" w:lineRule="auto"/>
        <w:jc w:val="both"/>
      </w:pPr>
      <w:r>
        <w:tab/>
        <w:t>Agora</w:t>
      </w:r>
      <w:r w:rsidR="00A46791">
        <w:t xml:space="preserve"> que </w:t>
      </w:r>
      <w:proofErr w:type="gramStart"/>
      <w:r w:rsidR="00A46791">
        <w:t>obteve-se</w:t>
      </w:r>
      <w:proofErr w:type="gramEnd"/>
      <w:r w:rsidR="00A46791">
        <w:t xml:space="preserve"> o número de mols de elétrons reagidos, é possível calcular a capacidade de carga</w:t>
      </w:r>
      <w:r w:rsidR="00A37E2C">
        <w:t>.</w:t>
      </w:r>
    </w:p>
    <w:p w14:paraId="451900E3" w14:textId="1DA27A60" w:rsidR="00E31FB6" w:rsidRPr="00B36D3D" w:rsidRDefault="00E31FB6" w:rsidP="00E31FB6">
      <w:pPr>
        <w:spacing w:line="360" w:lineRule="auto"/>
        <w:jc w:val="both"/>
      </w:pPr>
      <w:r w:rsidRPr="00B36D3D">
        <w:tab/>
        <w:t>Capacidade de carga (</w:t>
      </w:r>
      <w:proofErr w:type="gramStart"/>
      <w:r w:rsidRPr="00B36D3D">
        <w:t xml:space="preserve">Q) </w:t>
      </w:r>
      <w:r w:rsidRPr="00B36D3D">
        <w:sym w:font="Wingdings" w:char="F0E0"/>
      </w:r>
      <w:r w:rsidRPr="00B36D3D">
        <w:t xml:space="preserve"> </w:t>
      </w:r>
      <w:r w:rsidRPr="00B36D3D">
        <w:tab/>
      </w:r>
      <w:proofErr w:type="gramEnd"/>
      <w:r w:rsidRPr="00B36D3D">
        <w:t>A capacidade de carga de uma pilha é uma informação normalmente fornecida por vendedores. Para calcular a capacidade carga, é necessário conhecer a constante de Faraday (</w:t>
      </w:r>
      <m:oMath>
        <m:r>
          <w:rPr>
            <w:rFonts w:ascii="Cambria Math" w:hAnsi="Cambria Math"/>
          </w:rPr>
          <m:t xml:space="preserve">F = 96485 </m:t>
        </m:r>
        <m:r>
          <m:rPr>
            <m:scr m:val="double-struck"/>
          </m:rPr>
          <w:rPr>
            <w:rFonts w:ascii="Cambria Math" w:hAnsi="Cambria Math"/>
          </w:rPr>
          <m:t>C</m:t>
        </m:r>
      </m:oMath>
      <w:r w:rsidRPr="00B36D3D">
        <w:t xml:space="preserve">). A constate de Faraday diz quantos Coulombs temos em um mol de elétrons. Com o </w:t>
      </w:r>
      <w:r w:rsidR="00780455" w:rsidRPr="00B36D3D">
        <w:t>número</w:t>
      </w:r>
      <w:r w:rsidRPr="00B36D3D">
        <w:t xml:space="preserve"> de mols de </w:t>
      </w:r>
      <w:r w:rsidR="00780455" w:rsidRPr="00B36D3D">
        <w:t>elétrons</w:t>
      </w:r>
      <w:r w:rsidRPr="00B36D3D">
        <w:t xml:space="preserve"> conhecido, podemos calcular a capacidade de carga a partir do </w:t>
      </w:r>
      <w:r w:rsidR="00780455" w:rsidRPr="00B36D3D">
        <w:t>número</w:t>
      </w:r>
      <w:r w:rsidRPr="00B36D3D">
        <w:t xml:space="preserve"> total de Coulombs:</w:t>
      </w:r>
    </w:p>
    <w:p w14:paraId="6B43D0BD" w14:textId="77777777" w:rsidR="00E31FB6" w:rsidRPr="00B36D3D" w:rsidRDefault="001D51B8" w:rsidP="00E31FB6">
      <w:pPr>
        <w:spacing w:line="360" w:lineRule="auto"/>
        <w:jc w:val="both"/>
        <w:rPr>
          <w:rFonts w:ascii="Cambria Math" w:hAnsi="Cambria Math"/>
          <w:sz w:val="26"/>
          <w:szCs w:val="26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total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=mols de elétrons reagidos∙F</m:t>
          </m:r>
        </m:oMath>
      </m:oMathPara>
    </w:p>
    <w:p w14:paraId="23ABDF6B" w14:textId="77777777" w:rsidR="001D51B8" w:rsidRPr="00B36D3D" w:rsidRDefault="00E31FB6" w:rsidP="00E31FB6">
      <w:pPr>
        <w:spacing w:line="360" w:lineRule="auto"/>
        <w:jc w:val="both"/>
      </w:pPr>
      <w:r w:rsidRPr="00B36D3D">
        <w:tab/>
        <w:t>Sabe-se por definição que um ampér-hora (</w:t>
      </w:r>
      <m:oMath>
        <m:r>
          <w:rPr>
            <w:rFonts w:ascii="Cambria Math" w:hAnsi="Cambria Math"/>
          </w:rPr>
          <m:t>Ah</m:t>
        </m:r>
      </m:oMath>
      <w:r w:rsidRPr="00B36D3D">
        <w:t>) é equivalente a três mil e seiscentos Coulombs, como pode ser visto a seguir:</w:t>
      </w:r>
    </w:p>
    <w:p w14:paraId="13A6CFFC" w14:textId="77777777" w:rsidR="00E31FB6" w:rsidRPr="00B36D3D" w:rsidRDefault="00E31FB6" w:rsidP="00E31FB6">
      <w:pPr>
        <w:spacing w:line="360" w:lineRule="auto"/>
        <w:jc w:val="both"/>
        <w:rPr>
          <w:oMath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  <w:sz w:val="26"/>
                  <w:szCs w:val="26"/>
                </w:rPr>
                <m:t>C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den>
          </m:f>
        </m:oMath>
      </m:oMathPara>
    </w:p>
    <w:p w14:paraId="0185AE4C" w14:textId="77777777" w:rsidR="00E31FB6" w:rsidRPr="00B36D3D" w:rsidRDefault="00E31FB6" w:rsidP="00E31FB6">
      <w:pPr>
        <w:spacing w:line="360" w:lineRule="auto"/>
        <w:jc w:val="both"/>
        <w:rPr>
          <w:rFonts w:ascii="Cambria Math" w:hAnsi="Cambria Math"/>
          <w:sz w:val="26"/>
          <w:szCs w:val="26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6"/>
              <w:szCs w:val="26"/>
            </w:rPr>
            <m:t>Ah=A∙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3600s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  <w:sz w:val="26"/>
                  <w:szCs w:val="26"/>
                </w:rPr>
                <m:t>C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3600s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=3600 </m:t>
          </m:r>
          <m:r>
            <m:rPr>
              <m:scr m:val="double-struck"/>
            </m:rPr>
            <w:rPr>
              <w:rFonts w:ascii="Cambria Math" w:hAnsi="Cambria Math"/>
              <w:sz w:val="26"/>
              <w:szCs w:val="26"/>
            </w:rPr>
            <m:t>C</m:t>
          </m:r>
        </m:oMath>
      </m:oMathPara>
    </w:p>
    <w:p w14:paraId="007C527C" w14:textId="39EF82F4" w:rsidR="00E31FB6" w:rsidRPr="00B36D3D" w:rsidRDefault="00E31FB6" w:rsidP="00E31FB6">
      <w:pPr>
        <w:spacing w:line="360" w:lineRule="auto"/>
        <w:jc w:val="both"/>
      </w:pPr>
      <w:r w:rsidRPr="00B36D3D">
        <w:tab/>
        <w:t xml:space="preserve">Portanto, para obter a capacidade de carga em </w:t>
      </w:r>
      <w:r w:rsidR="00780455" w:rsidRPr="00B36D3D">
        <w:t>ampère</w:t>
      </w:r>
      <w:r w:rsidRPr="00B36D3D">
        <w:t xml:space="preserve">-hora de uma bateria ou pilha, divide-se a quantidade total de Coulombs por 3600. </w:t>
      </w:r>
    </w:p>
    <w:p w14:paraId="6334F5D9" w14:textId="0D16F746" w:rsidR="00F741CB" w:rsidRPr="00B36D3D" w:rsidRDefault="00F741CB" w:rsidP="00D46ED4">
      <w:pPr>
        <w:spacing w:line="360" w:lineRule="auto"/>
        <w:jc w:val="both"/>
      </w:pPr>
    </w:p>
    <w:p w14:paraId="0C3E9948" w14:textId="63580A77" w:rsidR="00E31FB6" w:rsidRPr="00B36D3D" w:rsidRDefault="00D710E3" w:rsidP="00D46ED4">
      <w:pPr>
        <w:spacing w:line="360" w:lineRule="auto"/>
        <w:jc w:val="both"/>
      </w:pPr>
      <w:r w:rsidRPr="00B36D3D">
        <w:tab/>
        <w:t xml:space="preserve">Para calcular os dados finais que devem ser retornados ao usuário, é preciso determinar a massa total da pilha ou bateria. </w:t>
      </w:r>
    </w:p>
    <w:p w14:paraId="00576FB0" w14:textId="266372DD" w:rsidR="00A25AD8" w:rsidRPr="00B36D3D" w:rsidRDefault="00861794" w:rsidP="00D46ED4">
      <w:pPr>
        <w:spacing w:line="360" w:lineRule="auto"/>
        <w:jc w:val="both"/>
      </w:pPr>
      <w:r w:rsidRPr="00B36D3D">
        <w:tab/>
      </w:r>
      <w:r w:rsidR="009050F2" w:rsidRPr="00B36D3D">
        <w:t xml:space="preserve">Massa total </w:t>
      </w:r>
      <w:r w:rsidR="009050F2" w:rsidRPr="00B36D3D">
        <w:sym w:font="Wingdings" w:char="F0E0"/>
      </w:r>
      <w:proofErr w:type="gramStart"/>
      <w:r w:rsidR="009050F2" w:rsidRPr="00B36D3D">
        <w:t xml:space="preserve">  </w:t>
      </w:r>
      <w:r w:rsidR="00FD09E7" w:rsidRPr="00B36D3D">
        <w:t>P</w:t>
      </w:r>
      <w:r w:rsidR="009050F2" w:rsidRPr="00B36D3D">
        <w:t>ega-se</w:t>
      </w:r>
      <w:proofErr w:type="gramEnd"/>
      <w:r w:rsidR="009050F2" w:rsidRPr="00B36D3D">
        <w:t xml:space="preserve"> o input do usuário </w:t>
      </w:r>
      <w:r w:rsidR="00DF2483" w:rsidRPr="00B36D3D">
        <w:t xml:space="preserve">das massas do ânodo e do cátodo, e soma-se com a massa das soluções. Para simplificar, assumiu-se que as soluções tinham sempre volume de cem </w:t>
      </w:r>
      <w:r w:rsidR="00780455" w:rsidRPr="00B36D3D">
        <w:t>ml</w:t>
      </w:r>
      <w:r w:rsidR="00A26DD3" w:rsidRPr="00B36D3D">
        <w:t xml:space="preserve">, e a densidade era sempre igual a densidade da água. De tal forma a conta da massa total </w:t>
      </w:r>
      <w:r w:rsidR="00FA5A18" w:rsidRPr="00B36D3D">
        <w:t xml:space="preserve">em quilos </w:t>
      </w:r>
      <w:r w:rsidR="00A26DD3" w:rsidRPr="00B36D3D">
        <w:t>fica:</w:t>
      </w:r>
    </w:p>
    <w:p w14:paraId="2A30EAF7" w14:textId="7D42386E" w:rsidR="00A25AD8" w:rsidRPr="00B36D3D" w:rsidRDefault="001D51B8" w:rsidP="00D46ED4">
      <w:pPr>
        <w:spacing w:line="360" w:lineRule="auto"/>
        <w:jc w:val="both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=massa do ânodo+massa do cátodo+0,1kg+0,1kg</m:t>
          </m:r>
        </m:oMath>
      </m:oMathPara>
    </w:p>
    <w:p w14:paraId="707BD2F6" w14:textId="77777777" w:rsidR="00EE2797" w:rsidRPr="00B36D3D" w:rsidRDefault="00EE2797" w:rsidP="00D46ED4">
      <w:pPr>
        <w:spacing w:line="360" w:lineRule="auto"/>
        <w:jc w:val="both"/>
      </w:pPr>
    </w:p>
    <w:p w14:paraId="3A4E9F38" w14:textId="7B3D646A" w:rsidR="003B18AC" w:rsidRPr="00B36D3D" w:rsidRDefault="00FD09E7" w:rsidP="00E31FB6">
      <w:pPr>
        <w:spacing w:line="360" w:lineRule="auto"/>
        <w:jc w:val="both"/>
      </w:pPr>
      <w:r w:rsidRPr="00B36D3D">
        <w:tab/>
        <w:t>Com esse dado definido é possível</w:t>
      </w:r>
      <w:r w:rsidR="00EE2797" w:rsidRPr="00B36D3D">
        <w:t xml:space="preserve"> calcular as Densidades de carga e de energia:</w:t>
      </w:r>
    </w:p>
    <w:p w14:paraId="2F025553" w14:textId="4E2F6C55" w:rsidR="00C943AB" w:rsidRPr="00B36D3D" w:rsidRDefault="00D55870" w:rsidP="00D46ED4">
      <w:pPr>
        <w:spacing w:line="360" w:lineRule="auto"/>
        <w:ind w:firstLine="708"/>
        <w:jc w:val="both"/>
      </w:pPr>
      <w:r w:rsidRPr="00B36D3D">
        <w:t>Densidade de Carga (</w:t>
      </w:r>
      <w:proofErr w:type="spellStart"/>
      <w:proofErr w:type="gramStart"/>
      <w:r w:rsidR="000C7F9F" w:rsidRPr="00B36D3D">
        <w:t>Dq</w:t>
      </w:r>
      <w:proofErr w:type="spellEnd"/>
      <w:r w:rsidRPr="00B36D3D">
        <w:t>)</w:t>
      </w:r>
      <w:r w:rsidR="000C7F9F" w:rsidRPr="00B36D3D">
        <w:t xml:space="preserve"> </w:t>
      </w:r>
      <w:r w:rsidR="00B87C26" w:rsidRPr="00B36D3D">
        <w:sym w:font="Wingdings" w:char="F0E0"/>
      </w:r>
      <w:r w:rsidR="00B87C26" w:rsidRPr="00B36D3D">
        <w:t xml:space="preserve"> A</w:t>
      </w:r>
      <w:proofErr w:type="gramEnd"/>
      <w:r w:rsidR="00B87C26" w:rsidRPr="00B36D3D">
        <w:t xml:space="preserve"> densidade de carga nada mais é do que a quantidade de carga de u</w:t>
      </w:r>
      <w:r w:rsidR="000166C4" w:rsidRPr="00B36D3D">
        <w:t>m</w:t>
      </w:r>
      <w:r w:rsidR="00B87C26" w:rsidRPr="00B36D3D">
        <w:t xml:space="preserve">a pilha, por </w:t>
      </w:r>
      <w:r w:rsidR="00780455" w:rsidRPr="00B36D3D">
        <w:t>quilograma</w:t>
      </w:r>
      <w:r w:rsidR="00B87C26" w:rsidRPr="00B36D3D">
        <w:t xml:space="preserve"> dela</w:t>
      </w:r>
      <w:r w:rsidR="005C2780" w:rsidRPr="00B36D3D">
        <w:t>. Para calcular a densidade</w:t>
      </w:r>
      <w:r w:rsidR="00CD66DF" w:rsidRPr="00B36D3D">
        <w:t xml:space="preserve"> de carga</w:t>
      </w:r>
      <w:r w:rsidR="00931061" w:rsidRPr="00B36D3D">
        <w:t>, basta</w:t>
      </w:r>
      <w:r w:rsidR="00CD66DF" w:rsidRPr="00B36D3D">
        <w:t xml:space="preserve"> dividir a capacidade de carga total de uma bateria por sua massa total.</w:t>
      </w:r>
    </w:p>
    <w:p w14:paraId="44507658" w14:textId="2E14A69B" w:rsidR="00373007" w:rsidRPr="00B36D3D" w:rsidRDefault="00CD66DF" w:rsidP="00D46ED4">
      <w:pPr>
        <w:spacing w:line="360" w:lineRule="auto"/>
        <w:ind w:firstLine="708"/>
        <w:jc w:val="both"/>
        <w:rPr>
          <w:rFonts w:ascii="Cambria Math" w:hAnsi="Cambria Math"/>
          <w:sz w:val="26"/>
          <w:szCs w:val="26"/>
          <w:oMath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Dq=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</m:den>
          </m:f>
        </m:oMath>
      </m:oMathPara>
    </w:p>
    <w:p w14:paraId="349B0C28" w14:textId="79443FDF" w:rsidR="00CA1835" w:rsidRPr="00B36D3D" w:rsidRDefault="00166F93" w:rsidP="00D46ED4">
      <w:pPr>
        <w:spacing w:line="360" w:lineRule="auto"/>
        <w:ind w:firstLine="708"/>
        <w:jc w:val="both"/>
      </w:pPr>
      <w:r w:rsidRPr="00B36D3D">
        <w:t>A unidade dessa conta</w:t>
      </w:r>
      <w:r w:rsidR="00373007" w:rsidRPr="00B36D3D">
        <w:t xml:space="preserve"> </w:t>
      </w:r>
      <w:r w:rsidR="00B457D9" w:rsidRPr="00B36D3D">
        <w:t xml:space="preserve">expõe </w:t>
      </w:r>
      <w:r w:rsidR="000A2721" w:rsidRPr="00B36D3D">
        <w:t xml:space="preserve">exatamente seu </w:t>
      </w:r>
      <w:r w:rsidR="001E7817" w:rsidRPr="00B36D3D">
        <w:t>significado:</w:t>
      </w:r>
    </w:p>
    <w:p w14:paraId="2BE4DCA0" w14:textId="52B1F1CD" w:rsidR="00A9702E" w:rsidRPr="00B36D3D" w:rsidRDefault="001E7817" w:rsidP="00D46ED4">
      <w:pPr>
        <w:spacing w:line="360" w:lineRule="auto"/>
        <w:ind w:firstLine="708"/>
        <w:jc w:val="both"/>
        <w:rPr>
          <w:rFonts w:ascii="Cambria Math" w:hAnsi="Cambria Math"/>
          <w:sz w:val="26"/>
          <w:szCs w:val="26"/>
          <w:oMath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Dq=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Kg</m:t>
              </m:r>
            </m:den>
          </m:f>
        </m:oMath>
      </m:oMathPara>
    </w:p>
    <w:p w14:paraId="430CC9DD" w14:textId="1152105A" w:rsidR="00FD2414" w:rsidRPr="00B36D3D" w:rsidRDefault="000C7F9F" w:rsidP="00D46ED4">
      <w:pPr>
        <w:spacing w:line="360" w:lineRule="auto"/>
        <w:ind w:firstLine="708"/>
        <w:jc w:val="both"/>
      </w:pPr>
      <w:r w:rsidRPr="00B36D3D">
        <w:t>Densidade de Energia (</w:t>
      </w:r>
      <w:proofErr w:type="gramStart"/>
      <w:r w:rsidRPr="00B36D3D">
        <w:t>De)</w:t>
      </w:r>
      <w:r w:rsidR="00A9702E" w:rsidRPr="00B36D3D">
        <w:t xml:space="preserve"> </w:t>
      </w:r>
      <w:r w:rsidR="00EE3BD5" w:rsidRPr="00B36D3D">
        <w:sym w:font="Wingdings" w:char="F0E0"/>
      </w:r>
      <w:r w:rsidR="00EE3BD5" w:rsidRPr="00B36D3D">
        <w:t xml:space="preserve"> A</w:t>
      </w:r>
      <w:proofErr w:type="gramEnd"/>
      <w:r w:rsidR="00EE3BD5" w:rsidRPr="00B36D3D">
        <w:t xml:space="preserve"> densidade de energia, semelhante à densidade de carga,</w:t>
      </w:r>
      <w:r w:rsidR="00BF7D1F" w:rsidRPr="00B36D3D">
        <w:t xml:space="preserve"> é a </w:t>
      </w:r>
      <w:r w:rsidR="0019212B" w:rsidRPr="00B36D3D">
        <w:t>relação entre a quantidade de carga</w:t>
      </w:r>
      <w:r w:rsidR="00185965" w:rsidRPr="00B36D3D">
        <w:t xml:space="preserve"> de uma pilha ou bateria, e a massa total </w:t>
      </w:r>
      <w:r w:rsidR="00340613" w:rsidRPr="00B36D3D">
        <w:t>da mesma. Ela pode ser expressa pelas seguintes unidades:</w:t>
      </w:r>
    </w:p>
    <w:p w14:paraId="5E161433" w14:textId="7333BEA2" w:rsidR="00BE1525" w:rsidRPr="00B36D3D" w:rsidRDefault="00FD2414" w:rsidP="00D46ED4">
      <w:pPr>
        <w:spacing w:line="360" w:lineRule="auto"/>
        <w:jc w:val="both"/>
        <w:rPr>
          <w:rFonts w:ascii="Cambria Math" w:hAnsi="Cambria Math"/>
          <w:sz w:val="26"/>
          <w:szCs w:val="26"/>
          <w:oMath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De=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C∙V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Wh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</m:den>
          </m:f>
        </m:oMath>
      </m:oMathPara>
    </w:p>
    <w:p w14:paraId="4CCB54B8" w14:textId="2DCB8ED7" w:rsidR="003B18AC" w:rsidRPr="00B36D3D" w:rsidRDefault="00BE1525" w:rsidP="00D46ED4">
      <w:pPr>
        <w:spacing w:line="360" w:lineRule="auto"/>
        <w:ind w:firstLine="708"/>
        <w:jc w:val="both"/>
      </w:pPr>
      <w:r w:rsidRPr="00B36D3D">
        <w:t>Sabendo isso, se tivermos a densidade de carga (</w:t>
      </w:r>
      <w:proofErr w:type="spellStart"/>
      <w:r w:rsidRPr="00B36D3D">
        <w:t>Dq</w:t>
      </w:r>
      <w:proofErr w:type="spellEnd"/>
      <w:r w:rsidRPr="00B36D3D">
        <w:t xml:space="preserve">), podemos facilmente calcular </w:t>
      </w:r>
      <w:r w:rsidR="00CF2A42" w:rsidRPr="00B36D3D">
        <w:t>a densidade de energia da seguinte forma:</w:t>
      </w:r>
    </w:p>
    <w:p w14:paraId="681C3934" w14:textId="569126B3" w:rsidR="004E04E5" w:rsidRPr="00B36D3D" w:rsidRDefault="00CF2A42" w:rsidP="00D46ED4">
      <w:pPr>
        <w:spacing w:line="360" w:lineRule="auto"/>
        <w:ind w:firstLine="708"/>
        <w:jc w:val="both"/>
        <w:rPr>
          <w:rFonts w:ascii="Cambria Math" w:hAnsi="Cambria Math"/>
          <w:sz w:val="26"/>
          <w:szCs w:val="26"/>
          <w:oMath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De=Dq∙V</m:t>
          </m:r>
        </m:oMath>
      </m:oMathPara>
    </w:p>
    <w:p w14:paraId="1F2C965D" w14:textId="2E2EB9EF" w:rsidR="004E04E5" w:rsidRPr="00B36D3D" w:rsidRDefault="004E04E5" w:rsidP="00D46ED4">
      <w:pPr>
        <w:spacing w:line="360" w:lineRule="auto"/>
        <w:ind w:firstLine="708"/>
        <w:jc w:val="both"/>
      </w:pPr>
    </w:p>
    <w:p w14:paraId="519FC510" w14:textId="4D454263" w:rsidR="00480E9D" w:rsidRPr="00B36D3D" w:rsidRDefault="00480E9D" w:rsidP="00D46ED4">
      <w:pPr>
        <w:spacing w:line="360" w:lineRule="auto"/>
        <w:ind w:firstLine="708"/>
        <w:jc w:val="both"/>
      </w:pPr>
      <w:r w:rsidRPr="00B36D3D">
        <w:t xml:space="preserve">A </w:t>
      </w:r>
      <w:r w:rsidR="00780455" w:rsidRPr="00B36D3D">
        <w:t>última</w:t>
      </w:r>
      <w:r w:rsidRPr="00B36D3D">
        <w:t xml:space="preserve"> informação que deve ser fornecida para o usuário é o custo total da bateria. Este </w:t>
      </w:r>
      <w:r w:rsidRPr="00B36D3D">
        <w:lastRenderedPageBreak/>
        <w:t>é determinado</w:t>
      </w:r>
      <w:r w:rsidR="00F31C31" w:rsidRPr="00B36D3D">
        <w:t xml:space="preserve"> por meio de duas informações essenciais, a massa dos eletrodos, e o preço por quilo </w:t>
      </w:r>
      <w:r w:rsidR="001C16D4" w:rsidRPr="00B36D3D">
        <w:t>da substância.</w:t>
      </w:r>
      <w:r w:rsidR="00EA6DCD" w:rsidRPr="00B36D3D">
        <w:t xml:space="preserve"> Com essas duas informações, pode-se afirmar que o custo final da bateria seria:</w:t>
      </w:r>
    </w:p>
    <w:p w14:paraId="37515FE3" w14:textId="3216672E" w:rsidR="00EA6DCD" w:rsidRPr="00B36D3D" w:rsidRDefault="00EA6DCD" w:rsidP="00D46ED4">
      <w:pPr>
        <w:spacing w:line="360" w:lineRule="auto"/>
        <w:ind w:firstLine="708"/>
        <w:jc w:val="both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Custo=massa do ânodo∙preço do material+ massa do cátodo∙preço do material</m:t>
          </m:r>
        </m:oMath>
      </m:oMathPara>
    </w:p>
    <w:p w14:paraId="331A6887" w14:textId="27000EB2" w:rsidR="00480E9D" w:rsidRPr="00B36D3D" w:rsidRDefault="00480E9D" w:rsidP="00165D11">
      <w:pPr>
        <w:spacing w:line="360" w:lineRule="auto"/>
        <w:rPr>
          <w:b/>
        </w:rPr>
      </w:pPr>
      <w:r w:rsidRPr="00B36D3D">
        <w:rPr>
          <w:b/>
        </w:rPr>
        <w:tab/>
      </w:r>
      <w:r w:rsidRPr="00B36D3D">
        <w:rPr>
          <w:b/>
        </w:rPr>
        <w:tab/>
      </w:r>
    </w:p>
    <w:p w14:paraId="7AF8211A" w14:textId="2C1FC093" w:rsidR="00476CCB" w:rsidRPr="00B36D3D" w:rsidRDefault="00371D9A" w:rsidP="00B32047">
      <w:pPr>
        <w:pStyle w:val="Ttulo2"/>
        <w:spacing w:line="360" w:lineRule="auto"/>
        <w:ind w:firstLine="708"/>
        <w:rPr>
          <w:b/>
          <w:color w:val="auto"/>
        </w:rPr>
      </w:pPr>
      <w:bookmarkStart w:id="4" w:name="_Toc6951811"/>
      <w:r w:rsidRPr="00B36D3D">
        <w:rPr>
          <w:b/>
          <w:color w:val="auto"/>
        </w:rPr>
        <w:t xml:space="preserve">2. </w:t>
      </w:r>
      <w:r w:rsidR="00C067A8" w:rsidRPr="00B36D3D">
        <w:rPr>
          <w:b/>
          <w:color w:val="auto"/>
        </w:rPr>
        <w:tab/>
        <w:t>Seleção da Bateria</w:t>
      </w:r>
      <w:bookmarkEnd w:id="4"/>
    </w:p>
    <w:p w14:paraId="79FDD762" w14:textId="488CA873" w:rsidR="001C0D2B" w:rsidRPr="00B36D3D" w:rsidRDefault="00290181" w:rsidP="001C0D2B">
      <w:pPr>
        <w:spacing w:line="360" w:lineRule="auto"/>
        <w:jc w:val="both"/>
      </w:pPr>
      <w:r w:rsidRPr="00B36D3D">
        <w:tab/>
      </w:r>
      <w:r w:rsidR="0095224F" w:rsidRPr="00B36D3D">
        <w:t xml:space="preserve">Essa área do site </w:t>
      </w:r>
      <w:r w:rsidR="0043164D" w:rsidRPr="00B36D3D">
        <w:t>tem o intuito de ajudar o usuário</w:t>
      </w:r>
      <w:r w:rsidR="00DB4639" w:rsidRPr="00B36D3D">
        <w:t xml:space="preserve"> a selecionar a melhor bateria comercial para os fins </w:t>
      </w:r>
      <w:r w:rsidR="00882C9D" w:rsidRPr="00B36D3D">
        <w:t>desejados</w:t>
      </w:r>
      <w:r w:rsidR="00CC17A7" w:rsidRPr="00B36D3D">
        <w:t>.</w:t>
      </w:r>
      <w:r w:rsidR="003303F4" w:rsidRPr="00B36D3D">
        <w:t xml:space="preserve"> Para isso o </w:t>
      </w:r>
      <w:r w:rsidR="00711487" w:rsidRPr="00B36D3D">
        <w:t>usuário deve preencher três campos</w:t>
      </w:r>
      <w:r w:rsidR="00A9249E" w:rsidRPr="00B36D3D">
        <w:t xml:space="preserve"> de informações, </w:t>
      </w:r>
      <w:r w:rsidR="006C7977" w:rsidRPr="00B36D3D">
        <w:t>são</w:t>
      </w:r>
      <w:r w:rsidR="00A9249E" w:rsidRPr="00B36D3D">
        <w:t xml:space="preserve"> eles: DDP Desejada (V), Potencia Desejada</w:t>
      </w:r>
      <w:r w:rsidR="006C7977" w:rsidRPr="00B36D3D">
        <w:t xml:space="preserve"> (W) e Tempo Total Ligada (H)</w:t>
      </w:r>
      <w:r w:rsidR="00822B18" w:rsidRPr="00B36D3D">
        <w:t xml:space="preserve">. Com </w:t>
      </w:r>
      <w:r w:rsidR="00861D4C" w:rsidRPr="00B36D3D">
        <w:t xml:space="preserve">todos os inputs </w:t>
      </w:r>
      <w:r w:rsidR="00143A8D" w:rsidRPr="00B36D3D">
        <w:t xml:space="preserve">preenchidos </w:t>
      </w:r>
      <w:r w:rsidR="000518C6" w:rsidRPr="00B36D3D">
        <w:t xml:space="preserve">abre-se caminho para </w:t>
      </w:r>
      <w:r w:rsidR="00143A8D" w:rsidRPr="00B36D3D">
        <w:t>a próxima etapa</w:t>
      </w:r>
      <w:r w:rsidR="000518C6" w:rsidRPr="00B36D3D">
        <w:t>.</w:t>
      </w:r>
    </w:p>
    <w:p w14:paraId="2225B9A6" w14:textId="77777777" w:rsidR="003E1439" w:rsidRPr="00B36D3D" w:rsidRDefault="003E1439" w:rsidP="003E1439">
      <w:pPr>
        <w:keepNext/>
        <w:spacing w:line="360" w:lineRule="auto"/>
        <w:jc w:val="center"/>
      </w:pPr>
      <w:r w:rsidRPr="00B36D3D">
        <w:rPr>
          <w:lang w:eastAsia="pt-BR" w:bidi="ar-SA"/>
        </w:rPr>
        <w:drawing>
          <wp:inline distT="0" distB="0" distL="0" distR="0" wp14:anchorId="1560525F" wp14:editId="6F385EB7">
            <wp:extent cx="3802151" cy="2203620"/>
            <wp:effectExtent l="0" t="0" r="825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s_part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855" cy="221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6E88" w14:textId="687FAB38" w:rsidR="003E1439" w:rsidRPr="00B36D3D" w:rsidRDefault="003E1439" w:rsidP="003E1439">
      <w:pPr>
        <w:pStyle w:val="Legenda"/>
        <w:jc w:val="center"/>
      </w:pPr>
      <w:r w:rsidRPr="00B36D3D">
        <w:t xml:space="preserve">Figura </w:t>
      </w:r>
      <w:fldSimple w:instr=" SEQ Figura \* ARABIC ">
        <w:r w:rsidR="00063E66">
          <w:rPr>
            <w:noProof/>
          </w:rPr>
          <w:t>1</w:t>
        </w:r>
      </w:fldSimple>
      <w:proofErr w:type="gramStart"/>
      <w:r w:rsidRPr="00B36D3D">
        <w:t xml:space="preserve"> Mostra</w:t>
      </w:r>
      <w:proofErr w:type="gramEnd"/>
      <w:r w:rsidRPr="00B36D3D">
        <w:t xml:space="preserve"> aonde colocar os inputs para o </w:t>
      </w:r>
      <w:r w:rsidR="00780455" w:rsidRPr="00B36D3D">
        <w:t>usuário</w:t>
      </w:r>
    </w:p>
    <w:p w14:paraId="1021452C" w14:textId="7D046BB1" w:rsidR="007F0565" w:rsidRPr="00B36D3D" w:rsidRDefault="000518C6" w:rsidP="007F0565">
      <w:pPr>
        <w:spacing w:line="360" w:lineRule="auto"/>
        <w:jc w:val="both"/>
      </w:pPr>
      <w:r w:rsidRPr="00B36D3D">
        <w:tab/>
        <w:t xml:space="preserve">Com tudo isso preenchido </w:t>
      </w:r>
      <w:r w:rsidR="00D05E5A" w:rsidRPr="00B36D3D">
        <w:t xml:space="preserve">a primeira </w:t>
      </w:r>
      <w:r w:rsidR="008E496F" w:rsidRPr="00B36D3D">
        <w:t>eta</w:t>
      </w:r>
      <w:r w:rsidR="00673E24" w:rsidRPr="00B36D3D">
        <w:t>p</w:t>
      </w:r>
      <w:r w:rsidR="008E496F" w:rsidRPr="00B36D3D">
        <w:t>a é</w:t>
      </w:r>
      <w:r w:rsidR="00D05E5A" w:rsidRPr="00B36D3D">
        <w:t xml:space="preserve"> calcular a corrente, para isso </w:t>
      </w:r>
      <w:r w:rsidR="00673E24" w:rsidRPr="00B36D3D">
        <w:t>utiliza-se</w:t>
      </w:r>
      <w:r w:rsidR="00D05E5A" w:rsidRPr="00B36D3D">
        <w:t xml:space="preserve"> a formula:</w:t>
      </w:r>
    </w:p>
    <w:p w14:paraId="094965F5" w14:textId="3836EFC6" w:rsidR="00D05E5A" w:rsidRPr="00B36D3D" w:rsidRDefault="001C19F0" w:rsidP="002223FE">
      <w:pPr>
        <w:spacing w:line="360" w:lineRule="auto"/>
        <w:jc w:val="both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i(A)=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P(w)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U(v)</m:t>
              </m:r>
            </m:den>
          </m:f>
        </m:oMath>
      </m:oMathPara>
    </w:p>
    <w:p w14:paraId="34263627" w14:textId="760D6A26" w:rsidR="00B60118" w:rsidRPr="00B36D3D" w:rsidRDefault="0060677B" w:rsidP="00B60118">
      <w:pPr>
        <w:spacing w:line="360" w:lineRule="auto"/>
        <w:jc w:val="both"/>
      </w:pPr>
      <w:r w:rsidRPr="00B36D3D">
        <w:rPr>
          <w:sz w:val="26"/>
          <w:szCs w:val="26"/>
        </w:rPr>
        <w:tab/>
      </w:r>
      <w:r w:rsidRPr="00B36D3D">
        <w:t>Como</w:t>
      </w:r>
      <w:r w:rsidR="00B541BA" w:rsidRPr="00B36D3D">
        <w:t xml:space="preserve"> </w:t>
      </w:r>
      <w:r w:rsidR="0069719C" w:rsidRPr="00B36D3D">
        <w:t>já</w:t>
      </w:r>
      <w:r w:rsidR="00B541BA" w:rsidRPr="00B36D3D">
        <w:t xml:space="preserve"> dito a </w:t>
      </w:r>
      <w:r w:rsidR="00B71F6F" w:rsidRPr="00B36D3D">
        <w:t>potência (P)</w:t>
      </w:r>
      <w:r w:rsidR="00B541BA" w:rsidRPr="00B36D3D">
        <w:t xml:space="preserve"> e</w:t>
      </w:r>
      <w:r w:rsidR="00B71F6F" w:rsidRPr="00B36D3D">
        <w:t xml:space="preserve"> a </w:t>
      </w:r>
      <w:proofErr w:type="spellStart"/>
      <w:r w:rsidR="00B71F6F" w:rsidRPr="00B36D3D">
        <w:t>ddp</w:t>
      </w:r>
      <w:proofErr w:type="spellEnd"/>
      <w:r w:rsidR="00B71F6F" w:rsidRPr="00B36D3D">
        <w:t xml:space="preserve"> (U) fora</w:t>
      </w:r>
      <w:r w:rsidR="008059CD" w:rsidRPr="00B36D3D">
        <w:t>m</w:t>
      </w:r>
      <w:r w:rsidR="00B71F6F" w:rsidRPr="00B36D3D">
        <w:t xml:space="preserve"> colocadas pelo </w:t>
      </w:r>
      <w:r w:rsidR="008059CD" w:rsidRPr="00B36D3D">
        <w:t>usuário e com isso foi possível calcular a corrente (</w:t>
      </w:r>
      <w:proofErr w:type="gramStart"/>
      <w:r w:rsidR="008059CD" w:rsidRPr="00B36D3D">
        <w:t>i(</w:t>
      </w:r>
      <w:proofErr w:type="gramEnd"/>
      <w:r w:rsidR="008059CD" w:rsidRPr="00B36D3D">
        <w:t>A))</w:t>
      </w:r>
      <w:r w:rsidR="0024411B" w:rsidRPr="00B36D3D">
        <w:t>.</w:t>
      </w:r>
      <w:r w:rsidR="008A29C6" w:rsidRPr="00B36D3D">
        <w:t xml:space="preserve"> </w:t>
      </w:r>
      <w:r w:rsidR="001518D9" w:rsidRPr="00B36D3D">
        <w:t>Então</w:t>
      </w:r>
      <w:r w:rsidR="006A1FED" w:rsidRPr="00B36D3D">
        <w:t xml:space="preserve"> deve-se</w:t>
      </w:r>
      <w:r w:rsidR="00EB3582" w:rsidRPr="00B36D3D">
        <w:t xml:space="preserve"> calcular a quantidade de carga</w:t>
      </w:r>
      <w:r w:rsidR="00212783" w:rsidRPr="00B36D3D">
        <w:t xml:space="preserve"> (</w:t>
      </w:r>
      <w:r w:rsidR="0030664A" w:rsidRPr="00B36D3D">
        <w:t>coulomb</w:t>
      </w:r>
      <w:r w:rsidR="00212783" w:rsidRPr="00B36D3D">
        <w:t>)</w:t>
      </w:r>
      <w:r w:rsidR="00EB3582" w:rsidRPr="00B36D3D">
        <w:t xml:space="preserve"> que o usuário está desejando</w:t>
      </w:r>
      <w:r w:rsidR="00616432" w:rsidRPr="00B36D3D">
        <w:t xml:space="preserve"> no total da sua bateria</w:t>
      </w:r>
      <w:r w:rsidR="005C04C6" w:rsidRPr="00B36D3D">
        <w:t>, para isso deve-se pegar o tempo total ligada</w:t>
      </w:r>
      <w:r w:rsidR="00A24CD0" w:rsidRPr="00B36D3D">
        <w:t>,</w:t>
      </w:r>
      <w:r w:rsidR="001518D9" w:rsidRPr="00B36D3D">
        <w:t xml:space="preserve"> </w:t>
      </w:r>
      <w:r w:rsidR="000E16D8" w:rsidRPr="00B36D3D">
        <w:t>que o usuário indicou como input</w:t>
      </w:r>
      <w:r w:rsidR="00F22E60" w:rsidRPr="00B36D3D">
        <w:t>, transformar para segundos,</w:t>
      </w:r>
      <w:r w:rsidR="007B7083" w:rsidRPr="00B36D3D">
        <w:t xml:space="preserve"> e multiplicar pela corrente calculada anteriormente </w:t>
      </w:r>
      <w:r w:rsidR="0015095B" w:rsidRPr="00B36D3D">
        <w:t>isso gerar</w:t>
      </w:r>
      <w:r w:rsidR="00FD407E" w:rsidRPr="00B36D3D">
        <w:t>á</w:t>
      </w:r>
      <w:r w:rsidR="0015095B" w:rsidRPr="00B36D3D">
        <w:t xml:space="preserve"> um valor com a </w:t>
      </w:r>
      <w:proofErr w:type="gramStart"/>
      <w:r w:rsidR="0015095B" w:rsidRPr="00B36D3D">
        <w:t xml:space="preserve">unidade </w:t>
      </w:r>
      <m:oMath>
        <m:r>
          <w:rPr>
            <w:rFonts w:ascii="Cambria Math" w:hAnsi="Cambria Math"/>
          </w:rPr>
          <m:t>A∙s</m:t>
        </m:r>
      </m:oMath>
      <w:r w:rsidR="00C50625" w:rsidRPr="00B36D3D">
        <w:t xml:space="preserve"> que</w:t>
      </w:r>
      <w:proofErr w:type="gramEnd"/>
      <w:r w:rsidR="00C50625" w:rsidRPr="00B36D3D">
        <w:t xml:space="preserve"> é a mesma coisa que a unidade coulomb</w:t>
      </w:r>
      <w:r w:rsidR="00A24ABA" w:rsidRPr="00B36D3D">
        <w:t xml:space="preserve">, </w:t>
      </w:r>
      <w:r w:rsidR="004C3075" w:rsidRPr="00B36D3D">
        <w:t>ou seja a quantidade de carga da bateria desejada.</w:t>
      </w:r>
    </w:p>
    <w:p w14:paraId="32CBC328" w14:textId="13DA7034" w:rsidR="00B36D3D" w:rsidRDefault="00EE00FA" w:rsidP="00B36D3D">
      <w:pPr>
        <w:spacing w:line="360" w:lineRule="auto"/>
        <w:jc w:val="both"/>
      </w:pPr>
      <w:r w:rsidRPr="00B36D3D">
        <w:tab/>
      </w:r>
      <w:r w:rsidR="00F03FE8" w:rsidRPr="00B36D3D">
        <w:t>Além</w:t>
      </w:r>
      <w:r w:rsidR="00693387" w:rsidRPr="00B36D3D">
        <w:t xml:space="preserve"> disso, </w:t>
      </w:r>
      <w:r w:rsidR="005E53C0" w:rsidRPr="00B36D3D">
        <w:t xml:space="preserve">foi-se criado um banco de dados com </w:t>
      </w:r>
      <w:r w:rsidR="001B6002" w:rsidRPr="00B36D3D">
        <w:t>dez</w:t>
      </w:r>
      <w:r w:rsidR="005E53C0" w:rsidRPr="00B36D3D">
        <w:t xml:space="preserve"> baterias comerciais, </w:t>
      </w:r>
      <w:r w:rsidR="00F03FE8" w:rsidRPr="00B36D3D">
        <w:t>são</w:t>
      </w:r>
      <w:r w:rsidR="005E53C0" w:rsidRPr="00B36D3D">
        <w:t xml:space="preserve"> elas: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1701"/>
        <w:gridCol w:w="1701"/>
        <w:gridCol w:w="1548"/>
      </w:tblGrid>
      <w:tr w:rsidR="00D46306" w:rsidRPr="00B36D3D" w14:paraId="1E05B4E7" w14:textId="77777777" w:rsidTr="00A655EE">
        <w:trPr>
          <w:jc w:val="center"/>
        </w:trPr>
        <w:tc>
          <w:tcPr>
            <w:tcW w:w="4390" w:type="dxa"/>
            <w:vAlign w:val="center"/>
          </w:tcPr>
          <w:p w14:paraId="275E4423" w14:textId="6B77A2E9" w:rsidR="00D46306" w:rsidRPr="00B36D3D" w:rsidRDefault="00D46306" w:rsidP="00D46306">
            <w:pPr>
              <w:spacing w:line="360" w:lineRule="auto"/>
              <w:jc w:val="center"/>
              <w:rPr>
                <w:b/>
              </w:rPr>
            </w:pPr>
            <w:r w:rsidRPr="00B36D3D">
              <w:rPr>
                <w:b/>
              </w:rPr>
              <w:t>Bateria</w:t>
            </w:r>
          </w:p>
        </w:tc>
        <w:tc>
          <w:tcPr>
            <w:tcW w:w="1701" w:type="dxa"/>
            <w:vAlign w:val="center"/>
          </w:tcPr>
          <w:p w14:paraId="6668CA87" w14:textId="6DE18669" w:rsidR="00D46306" w:rsidRPr="00B36D3D" w:rsidRDefault="00A655EE" w:rsidP="00D46306">
            <w:pPr>
              <w:spacing w:line="360" w:lineRule="auto"/>
              <w:jc w:val="center"/>
              <w:rPr>
                <w:b/>
              </w:rPr>
            </w:pPr>
            <w:r w:rsidRPr="00B36D3D">
              <w:rPr>
                <w:b/>
              </w:rPr>
              <w:t>Corrente</w:t>
            </w:r>
            <w:r w:rsidR="00905D7F" w:rsidRPr="00B36D3D">
              <w:rPr>
                <w:b/>
              </w:rPr>
              <w:t xml:space="preserve"> (A)</w:t>
            </w:r>
          </w:p>
        </w:tc>
        <w:tc>
          <w:tcPr>
            <w:tcW w:w="1701" w:type="dxa"/>
            <w:vAlign w:val="center"/>
          </w:tcPr>
          <w:p w14:paraId="5D2E98C0" w14:textId="1E78269F" w:rsidR="00D46306" w:rsidRPr="00B36D3D" w:rsidRDefault="00A655EE" w:rsidP="00D46306">
            <w:pPr>
              <w:spacing w:line="360" w:lineRule="auto"/>
              <w:jc w:val="center"/>
              <w:rPr>
                <w:b/>
              </w:rPr>
            </w:pPr>
            <w:r w:rsidRPr="00B36D3D">
              <w:rPr>
                <w:b/>
              </w:rPr>
              <w:t>Voltagem</w:t>
            </w:r>
            <w:r w:rsidR="00905D7F" w:rsidRPr="00B36D3D">
              <w:rPr>
                <w:b/>
              </w:rPr>
              <w:t xml:space="preserve"> (V)</w:t>
            </w:r>
          </w:p>
        </w:tc>
        <w:tc>
          <w:tcPr>
            <w:tcW w:w="1548" w:type="dxa"/>
            <w:vAlign w:val="center"/>
          </w:tcPr>
          <w:p w14:paraId="5FA6D351" w14:textId="18E12EEB" w:rsidR="00D46306" w:rsidRPr="00B36D3D" w:rsidRDefault="00A655EE" w:rsidP="00D46306">
            <w:pPr>
              <w:spacing w:line="360" w:lineRule="auto"/>
              <w:jc w:val="center"/>
              <w:rPr>
                <w:b/>
              </w:rPr>
            </w:pPr>
            <w:r w:rsidRPr="00B36D3D">
              <w:rPr>
                <w:b/>
              </w:rPr>
              <w:t>Preço</w:t>
            </w:r>
            <w:r w:rsidR="00905D7F" w:rsidRPr="00B36D3D">
              <w:rPr>
                <w:b/>
              </w:rPr>
              <w:t xml:space="preserve"> (R$)</w:t>
            </w:r>
          </w:p>
        </w:tc>
      </w:tr>
      <w:tr w:rsidR="00D46306" w:rsidRPr="00B36D3D" w14:paraId="001CFD31" w14:textId="77777777" w:rsidTr="00A655EE">
        <w:trPr>
          <w:jc w:val="center"/>
        </w:trPr>
        <w:tc>
          <w:tcPr>
            <w:tcW w:w="4390" w:type="dxa"/>
            <w:vAlign w:val="center"/>
          </w:tcPr>
          <w:p w14:paraId="5BF9B9AA" w14:textId="2A269325" w:rsidR="00D46306" w:rsidRPr="00B36D3D" w:rsidRDefault="00905D7F" w:rsidP="00D46306">
            <w:pPr>
              <w:spacing w:line="360" w:lineRule="auto"/>
              <w:jc w:val="center"/>
            </w:pPr>
            <w:proofErr w:type="gramStart"/>
            <w:r w:rsidRPr="00B36D3D">
              <w:t>Chumbo Acida</w:t>
            </w:r>
            <w:proofErr w:type="gramEnd"/>
          </w:p>
        </w:tc>
        <w:tc>
          <w:tcPr>
            <w:tcW w:w="1701" w:type="dxa"/>
            <w:vAlign w:val="center"/>
          </w:tcPr>
          <w:p w14:paraId="16548DFF" w14:textId="3C8FDCA5" w:rsidR="00D46306" w:rsidRPr="00B36D3D" w:rsidRDefault="00905D7F" w:rsidP="00D46306">
            <w:pPr>
              <w:spacing w:line="360" w:lineRule="auto"/>
              <w:jc w:val="center"/>
            </w:pPr>
            <w:r w:rsidRPr="00B36D3D">
              <w:t xml:space="preserve">28 </w:t>
            </w:r>
          </w:p>
        </w:tc>
        <w:tc>
          <w:tcPr>
            <w:tcW w:w="1701" w:type="dxa"/>
            <w:vAlign w:val="center"/>
          </w:tcPr>
          <w:p w14:paraId="44D81DF1" w14:textId="117830A9" w:rsidR="00D46306" w:rsidRPr="00B36D3D" w:rsidRDefault="00905D7F" w:rsidP="00D46306">
            <w:pPr>
              <w:spacing w:line="360" w:lineRule="auto"/>
              <w:jc w:val="center"/>
            </w:pPr>
            <w:r w:rsidRPr="00B36D3D">
              <w:t>12</w:t>
            </w:r>
          </w:p>
        </w:tc>
        <w:tc>
          <w:tcPr>
            <w:tcW w:w="1548" w:type="dxa"/>
            <w:vAlign w:val="center"/>
          </w:tcPr>
          <w:p w14:paraId="32018A22" w14:textId="3E6024F2" w:rsidR="00D46306" w:rsidRPr="00B36D3D" w:rsidRDefault="00373919" w:rsidP="00D46306">
            <w:pPr>
              <w:spacing w:line="360" w:lineRule="auto"/>
              <w:jc w:val="center"/>
            </w:pPr>
            <w:r w:rsidRPr="00B36D3D">
              <w:t>650,75</w:t>
            </w:r>
          </w:p>
        </w:tc>
      </w:tr>
      <w:tr w:rsidR="00D46306" w:rsidRPr="00B36D3D" w14:paraId="5F96D119" w14:textId="77777777" w:rsidTr="00A655EE">
        <w:trPr>
          <w:jc w:val="center"/>
        </w:trPr>
        <w:tc>
          <w:tcPr>
            <w:tcW w:w="4390" w:type="dxa"/>
            <w:vAlign w:val="center"/>
          </w:tcPr>
          <w:p w14:paraId="7329F52C" w14:textId="33A8C3A7" w:rsidR="00D46306" w:rsidRPr="00B36D3D" w:rsidRDefault="00237527" w:rsidP="00D46306">
            <w:pPr>
              <w:spacing w:line="360" w:lineRule="auto"/>
              <w:jc w:val="center"/>
            </w:pPr>
            <w:proofErr w:type="gramStart"/>
            <w:r w:rsidRPr="00B36D3D">
              <w:t>Níquel</w:t>
            </w:r>
            <w:r w:rsidR="00373919" w:rsidRPr="00B36D3D">
              <w:t xml:space="preserve"> Cadmio</w:t>
            </w:r>
            <w:proofErr w:type="gramEnd"/>
          </w:p>
        </w:tc>
        <w:tc>
          <w:tcPr>
            <w:tcW w:w="1701" w:type="dxa"/>
            <w:vAlign w:val="center"/>
          </w:tcPr>
          <w:p w14:paraId="2BAF97EA" w14:textId="4D57C875" w:rsidR="00D46306" w:rsidRPr="00B36D3D" w:rsidRDefault="00373919" w:rsidP="00D46306">
            <w:pPr>
              <w:spacing w:line="360" w:lineRule="auto"/>
              <w:jc w:val="center"/>
            </w:pPr>
            <w:r w:rsidRPr="00B36D3D">
              <w:t>0,6</w:t>
            </w:r>
          </w:p>
        </w:tc>
        <w:tc>
          <w:tcPr>
            <w:tcW w:w="1701" w:type="dxa"/>
            <w:vAlign w:val="center"/>
          </w:tcPr>
          <w:p w14:paraId="0A63C8B3" w14:textId="09C59CF2" w:rsidR="00D46306" w:rsidRPr="00B36D3D" w:rsidRDefault="00373919" w:rsidP="00D46306">
            <w:pPr>
              <w:spacing w:line="360" w:lineRule="auto"/>
              <w:jc w:val="center"/>
            </w:pPr>
            <w:r w:rsidRPr="00B36D3D">
              <w:t>7,2</w:t>
            </w:r>
          </w:p>
        </w:tc>
        <w:tc>
          <w:tcPr>
            <w:tcW w:w="1548" w:type="dxa"/>
            <w:vAlign w:val="center"/>
          </w:tcPr>
          <w:p w14:paraId="31172297" w14:textId="372A8ABF" w:rsidR="00D46306" w:rsidRPr="00B36D3D" w:rsidRDefault="00373919" w:rsidP="00D46306">
            <w:pPr>
              <w:spacing w:line="360" w:lineRule="auto"/>
              <w:jc w:val="center"/>
            </w:pPr>
            <w:r w:rsidRPr="00B36D3D">
              <w:t>65</w:t>
            </w:r>
          </w:p>
        </w:tc>
      </w:tr>
      <w:tr w:rsidR="00D46306" w:rsidRPr="00B36D3D" w14:paraId="50010A49" w14:textId="77777777" w:rsidTr="00A655EE">
        <w:trPr>
          <w:jc w:val="center"/>
        </w:trPr>
        <w:tc>
          <w:tcPr>
            <w:tcW w:w="4390" w:type="dxa"/>
            <w:vAlign w:val="center"/>
          </w:tcPr>
          <w:p w14:paraId="37E0888B" w14:textId="1D121D9E" w:rsidR="00D46306" w:rsidRPr="00B36D3D" w:rsidRDefault="00237527" w:rsidP="00D46306">
            <w:pPr>
              <w:spacing w:line="360" w:lineRule="auto"/>
              <w:jc w:val="center"/>
            </w:pPr>
            <w:r w:rsidRPr="00B36D3D">
              <w:lastRenderedPageBreak/>
              <w:t>Bateria Polímero de Lítio</w:t>
            </w:r>
          </w:p>
        </w:tc>
        <w:tc>
          <w:tcPr>
            <w:tcW w:w="1701" w:type="dxa"/>
            <w:vAlign w:val="center"/>
          </w:tcPr>
          <w:p w14:paraId="3BE31BE1" w14:textId="531BB098" w:rsidR="00D46306" w:rsidRPr="00B36D3D" w:rsidRDefault="00237527" w:rsidP="00D46306">
            <w:pPr>
              <w:spacing w:line="360" w:lineRule="auto"/>
              <w:jc w:val="center"/>
            </w:pPr>
            <w:r w:rsidRPr="00B36D3D">
              <w:t>1,8</w:t>
            </w:r>
          </w:p>
        </w:tc>
        <w:tc>
          <w:tcPr>
            <w:tcW w:w="1701" w:type="dxa"/>
            <w:vAlign w:val="center"/>
          </w:tcPr>
          <w:p w14:paraId="12B16959" w14:textId="38D1F2CC" w:rsidR="00D46306" w:rsidRPr="00B36D3D" w:rsidRDefault="00237527" w:rsidP="00D46306">
            <w:pPr>
              <w:spacing w:line="360" w:lineRule="auto"/>
              <w:jc w:val="center"/>
            </w:pPr>
            <w:r w:rsidRPr="00B36D3D">
              <w:t>3,7</w:t>
            </w:r>
          </w:p>
        </w:tc>
        <w:tc>
          <w:tcPr>
            <w:tcW w:w="1548" w:type="dxa"/>
            <w:vAlign w:val="center"/>
          </w:tcPr>
          <w:p w14:paraId="3B23304F" w14:textId="17799005" w:rsidR="00D46306" w:rsidRPr="00B36D3D" w:rsidRDefault="00237527" w:rsidP="00D46306">
            <w:pPr>
              <w:spacing w:line="360" w:lineRule="auto"/>
              <w:jc w:val="center"/>
            </w:pPr>
            <w:r w:rsidRPr="00B36D3D">
              <w:t>69</w:t>
            </w:r>
          </w:p>
        </w:tc>
      </w:tr>
      <w:tr w:rsidR="00D46306" w:rsidRPr="00B36D3D" w14:paraId="6B74CD8C" w14:textId="77777777" w:rsidTr="00A655EE">
        <w:trPr>
          <w:jc w:val="center"/>
        </w:trPr>
        <w:tc>
          <w:tcPr>
            <w:tcW w:w="4390" w:type="dxa"/>
            <w:vAlign w:val="center"/>
          </w:tcPr>
          <w:p w14:paraId="52F46637" w14:textId="39A4811C" w:rsidR="00D46306" w:rsidRPr="00B36D3D" w:rsidRDefault="00073AE6" w:rsidP="00D46306">
            <w:pPr>
              <w:spacing w:line="360" w:lineRule="auto"/>
              <w:jc w:val="center"/>
            </w:pPr>
            <w:r w:rsidRPr="00B36D3D">
              <w:t>Bateria Hidreto Metálico de Níquel</w:t>
            </w:r>
          </w:p>
        </w:tc>
        <w:tc>
          <w:tcPr>
            <w:tcW w:w="1701" w:type="dxa"/>
            <w:vAlign w:val="center"/>
          </w:tcPr>
          <w:p w14:paraId="050221B4" w14:textId="39D16D04" w:rsidR="00D46306" w:rsidRPr="00B36D3D" w:rsidRDefault="00073AE6" w:rsidP="00D46306">
            <w:pPr>
              <w:spacing w:line="360" w:lineRule="auto"/>
              <w:jc w:val="center"/>
            </w:pPr>
            <w:r w:rsidRPr="00B36D3D">
              <w:t>2</w:t>
            </w:r>
          </w:p>
        </w:tc>
        <w:tc>
          <w:tcPr>
            <w:tcW w:w="1701" w:type="dxa"/>
            <w:vAlign w:val="center"/>
          </w:tcPr>
          <w:p w14:paraId="3DD3A213" w14:textId="37F292CD" w:rsidR="00D46306" w:rsidRPr="00B36D3D" w:rsidRDefault="00073AE6" w:rsidP="00D46306">
            <w:pPr>
              <w:spacing w:line="360" w:lineRule="auto"/>
              <w:jc w:val="center"/>
            </w:pPr>
            <w:r w:rsidRPr="00B36D3D">
              <w:t>1,2</w:t>
            </w:r>
          </w:p>
        </w:tc>
        <w:tc>
          <w:tcPr>
            <w:tcW w:w="1548" w:type="dxa"/>
            <w:vAlign w:val="center"/>
          </w:tcPr>
          <w:p w14:paraId="7AFD88C4" w14:textId="15CFC5D8" w:rsidR="00D46306" w:rsidRPr="00B36D3D" w:rsidRDefault="00073AE6" w:rsidP="00D46306">
            <w:pPr>
              <w:spacing w:line="360" w:lineRule="auto"/>
              <w:jc w:val="center"/>
            </w:pPr>
            <w:r w:rsidRPr="00B36D3D">
              <w:t>8,43</w:t>
            </w:r>
          </w:p>
        </w:tc>
      </w:tr>
      <w:tr w:rsidR="00D46306" w:rsidRPr="00B36D3D" w14:paraId="348DF014" w14:textId="77777777" w:rsidTr="00A655EE">
        <w:trPr>
          <w:jc w:val="center"/>
        </w:trPr>
        <w:tc>
          <w:tcPr>
            <w:tcW w:w="4390" w:type="dxa"/>
            <w:vAlign w:val="center"/>
          </w:tcPr>
          <w:p w14:paraId="7AFE67EC" w14:textId="18FD6535" w:rsidR="00D46306" w:rsidRPr="00B36D3D" w:rsidRDefault="004E656E" w:rsidP="00D46306">
            <w:pPr>
              <w:spacing w:line="360" w:lineRule="auto"/>
              <w:jc w:val="center"/>
            </w:pPr>
            <w:r w:rsidRPr="00B36D3D">
              <w:t>Lítio</w:t>
            </w:r>
            <w:r w:rsidR="00073AE6" w:rsidRPr="00B36D3D">
              <w:t xml:space="preserve"> </w:t>
            </w:r>
            <w:r w:rsidR="00B36D3D" w:rsidRPr="00B36D3D">
              <w:t>Íon</w:t>
            </w:r>
          </w:p>
        </w:tc>
        <w:tc>
          <w:tcPr>
            <w:tcW w:w="1701" w:type="dxa"/>
            <w:vAlign w:val="center"/>
          </w:tcPr>
          <w:p w14:paraId="0CE5B083" w14:textId="485707BC" w:rsidR="00D46306" w:rsidRPr="00B36D3D" w:rsidRDefault="004E656E" w:rsidP="00D46306">
            <w:pPr>
              <w:spacing w:line="360" w:lineRule="auto"/>
              <w:jc w:val="center"/>
            </w:pPr>
            <w:r w:rsidRPr="00B36D3D">
              <w:t>1,4</w:t>
            </w:r>
          </w:p>
        </w:tc>
        <w:tc>
          <w:tcPr>
            <w:tcW w:w="1701" w:type="dxa"/>
            <w:vAlign w:val="center"/>
          </w:tcPr>
          <w:p w14:paraId="62B15B18" w14:textId="7BABF325" w:rsidR="00D46306" w:rsidRPr="00B36D3D" w:rsidRDefault="004E656E" w:rsidP="00D46306">
            <w:pPr>
              <w:spacing w:line="360" w:lineRule="auto"/>
              <w:jc w:val="center"/>
            </w:pPr>
            <w:r w:rsidRPr="00B36D3D">
              <w:t>3,7</w:t>
            </w:r>
          </w:p>
        </w:tc>
        <w:tc>
          <w:tcPr>
            <w:tcW w:w="1548" w:type="dxa"/>
            <w:vAlign w:val="center"/>
          </w:tcPr>
          <w:p w14:paraId="490088D3" w14:textId="085D732E" w:rsidR="00D46306" w:rsidRPr="00B36D3D" w:rsidRDefault="004E656E" w:rsidP="00D46306">
            <w:pPr>
              <w:spacing w:line="360" w:lineRule="auto"/>
              <w:jc w:val="center"/>
            </w:pPr>
            <w:r w:rsidRPr="00B36D3D">
              <w:t>45</w:t>
            </w:r>
          </w:p>
        </w:tc>
      </w:tr>
      <w:tr w:rsidR="00D46306" w:rsidRPr="00B36D3D" w14:paraId="1C4BAE32" w14:textId="77777777" w:rsidTr="00A655EE">
        <w:trPr>
          <w:jc w:val="center"/>
        </w:trPr>
        <w:tc>
          <w:tcPr>
            <w:tcW w:w="4390" w:type="dxa"/>
            <w:vAlign w:val="center"/>
          </w:tcPr>
          <w:p w14:paraId="443FF88C" w14:textId="469BD430" w:rsidR="00D46306" w:rsidRPr="00B36D3D" w:rsidRDefault="00C74149" w:rsidP="00D46306">
            <w:pPr>
              <w:spacing w:line="360" w:lineRule="auto"/>
              <w:jc w:val="center"/>
            </w:pPr>
            <w:proofErr w:type="gramStart"/>
            <w:r w:rsidRPr="00B36D3D">
              <w:t>Chumbo Acida</w:t>
            </w:r>
            <w:proofErr w:type="gramEnd"/>
            <w:r w:rsidRPr="00B36D3D">
              <w:t xml:space="preserve"> 2</w:t>
            </w:r>
          </w:p>
        </w:tc>
        <w:tc>
          <w:tcPr>
            <w:tcW w:w="1701" w:type="dxa"/>
            <w:vAlign w:val="center"/>
          </w:tcPr>
          <w:p w14:paraId="652EDF0F" w14:textId="3F06119D" w:rsidR="00D46306" w:rsidRPr="00B36D3D" w:rsidRDefault="00C74149" w:rsidP="00D46306">
            <w:pPr>
              <w:spacing w:line="360" w:lineRule="auto"/>
              <w:jc w:val="center"/>
            </w:pPr>
            <w:r w:rsidRPr="00B36D3D">
              <w:t>1,3</w:t>
            </w:r>
          </w:p>
        </w:tc>
        <w:tc>
          <w:tcPr>
            <w:tcW w:w="1701" w:type="dxa"/>
            <w:vAlign w:val="center"/>
          </w:tcPr>
          <w:p w14:paraId="5230383C" w14:textId="66DE9271" w:rsidR="00D46306" w:rsidRPr="00B36D3D" w:rsidRDefault="00C74149" w:rsidP="00D46306">
            <w:pPr>
              <w:spacing w:line="360" w:lineRule="auto"/>
              <w:jc w:val="center"/>
            </w:pPr>
            <w:r w:rsidRPr="00B36D3D">
              <w:t>6</w:t>
            </w:r>
          </w:p>
        </w:tc>
        <w:tc>
          <w:tcPr>
            <w:tcW w:w="1548" w:type="dxa"/>
            <w:vAlign w:val="center"/>
          </w:tcPr>
          <w:p w14:paraId="1EEA4452" w14:textId="1833BEAD" w:rsidR="00D46306" w:rsidRPr="00B36D3D" w:rsidRDefault="00C74149" w:rsidP="00D46306">
            <w:pPr>
              <w:spacing w:line="360" w:lineRule="auto"/>
              <w:jc w:val="center"/>
            </w:pPr>
            <w:r w:rsidRPr="00B36D3D">
              <w:t>38,30</w:t>
            </w:r>
          </w:p>
        </w:tc>
      </w:tr>
      <w:tr w:rsidR="00D46306" w:rsidRPr="00B36D3D" w14:paraId="4D7449CB" w14:textId="77777777" w:rsidTr="00A655EE">
        <w:trPr>
          <w:jc w:val="center"/>
        </w:trPr>
        <w:tc>
          <w:tcPr>
            <w:tcW w:w="4390" w:type="dxa"/>
            <w:vAlign w:val="center"/>
          </w:tcPr>
          <w:p w14:paraId="1E6674AE" w14:textId="74784F9F" w:rsidR="00D46306" w:rsidRPr="00B36D3D" w:rsidRDefault="00582D10" w:rsidP="00D46306">
            <w:pPr>
              <w:spacing w:line="360" w:lineRule="auto"/>
              <w:jc w:val="center"/>
            </w:pPr>
            <w:r w:rsidRPr="00B36D3D">
              <w:t>Lítio</w:t>
            </w:r>
            <w:r w:rsidR="006E73AA" w:rsidRPr="00B36D3D">
              <w:t xml:space="preserve"> </w:t>
            </w:r>
            <w:r w:rsidR="00B36D3D" w:rsidRPr="00B36D3D">
              <w:t>Íon</w:t>
            </w:r>
            <w:r w:rsidR="006E73AA" w:rsidRPr="00B36D3D">
              <w:t xml:space="preserve"> 2</w:t>
            </w:r>
          </w:p>
        </w:tc>
        <w:tc>
          <w:tcPr>
            <w:tcW w:w="1701" w:type="dxa"/>
            <w:vAlign w:val="center"/>
          </w:tcPr>
          <w:p w14:paraId="5B96F9BF" w14:textId="328F57E6" w:rsidR="00D46306" w:rsidRPr="00B36D3D" w:rsidRDefault="006E73AA" w:rsidP="00D46306">
            <w:pPr>
              <w:spacing w:line="360" w:lineRule="auto"/>
              <w:jc w:val="center"/>
            </w:pPr>
            <w:r w:rsidRPr="00B36D3D">
              <w:t>2.5</w:t>
            </w:r>
          </w:p>
        </w:tc>
        <w:tc>
          <w:tcPr>
            <w:tcW w:w="1701" w:type="dxa"/>
            <w:vAlign w:val="center"/>
          </w:tcPr>
          <w:p w14:paraId="49F7F99D" w14:textId="45D3C041" w:rsidR="00D46306" w:rsidRPr="00B36D3D" w:rsidRDefault="006E73AA" w:rsidP="00D46306">
            <w:pPr>
              <w:spacing w:line="360" w:lineRule="auto"/>
              <w:jc w:val="center"/>
            </w:pPr>
            <w:r w:rsidRPr="00B36D3D">
              <w:t>3,6</w:t>
            </w:r>
          </w:p>
        </w:tc>
        <w:tc>
          <w:tcPr>
            <w:tcW w:w="1548" w:type="dxa"/>
            <w:vAlign w:val="center"/>
          </w:tcPr>
          <w:p w14:paraId="492FE516" w14:textId="0B7E705C" w:rsidR="00D46306" w:rsidRPr="00B36D3D" w:rsidRDefault="006E73AA" w:rsidP="00D46306">
            <w:pPr>
              <w:spacing w:line="360" w:lineRule="auto"/>
              <w:jc w:val="center"/>
            </w:pPr>
            <w:r w:rsidRPr="00B36D3D">
              <w:t>19,38</w:t>
            </w:r>
          </w:p>
        </w:tc>
      </w:tr>
      <w:tr w:rsidR="00D46306" w:rsidRPr="00B36D3D" w14:paraId="51815F22" w14:textId="77777777" w:rsidTr="00A655EE">
        <w:trPr>
          <w:jc w:val="center"/>
        </w:trPr>
        <w:tc>
          <w:tcPr>
            <w:tcW w:w="4390" w:type="dxa"/>
            <w:vAlign w:val="center"/>
          </w:tcPr>
          <w:p w14:paraId="66CC7829" w14:textId="5135B324" w:rsidR="00D46306" w:rsidRPr="00B36D3D" w:rsidRDefault="00537C0E" w:rsidP="00D46306">
            <w:pPr>
              <w:spacing w:line="360" w:lineRule="auto"/>
              <w:jc w:val="center"/>
            </w:pPr>
            <w:r w:rsidRPr="00B36D3D">
              <w:t>Bateria Recarregável de Níquel Metal Hidreto</w:t>
            </w:r>
          </w:p>
        </w:tc>
        <w:tc>
          <w:tcPr>
            <w:tcW w:w="1701" w:type="dxa"/>
            <w:vAlign w:val="center"/>
          </w:tcPr>
          <w:p w14:paraId="4D2AA33F" w14:textId="14264000" w:rsidR="00D46306" w:rsidRPr="00B36D3D" w:rsidRDefault="00537C0E" w:rsidP="00D46306">
            <w:pPr>
              <w:spacing w:line="360" w:lineRule="auto"/>
              <w:jc w:val="center"/>
            </w:pPr>
            <w:r w:rsidRPr="00B36D3D">
              <w:t>3</w:t>
            </w:r>
          </w:p>
        </w:tc>
        <w:tc>
          <w:tcPr>
            <w:tcW w:w="1701" w:type="dxa"/>
            <w:vAlign w:val="center"/>
          </w:tcPr>
          <w:p w14:paraId="77C5865E" w14:textId="41B0712C" w:rsidR="00D46306" w:rsidRPr="00B36D3D" w:rsidRDefault="00537C0E" w:rsidP="00D46306">
            <w:pPr>
              <w:spacing w:line="360" w:lineRule="auto"/>
              <w:jc w:val="center"/>
            </w:pPr>
            <w:r w:rsidRPr="00B36D3D">
              <w:t>1,2</w:t>
            </w:r>
          </w:p>
        </w:tc>
        <w:tc>
          <w:tcPr>
            <w:tcW w:w="1548" w:type="dxa"/>
            <w:vAlign w:val="center"/>
          </w:tcPr>
          <w:p w14:paraId="6FC0C639" w14:textId="794E9DF4" w:rsidR="00D46306" w:rsidRPr="00B36D3D" w:rsidRDefault="00537C0E" w:rsidP="00D46306">
            <w:pPr>
              <w:spacing w:line="360" w:lineRule="auto"/>
              <w:jc w:val="center"/>
            </w:pPr>
            <w:r w:rsidRPr="00B36D3D">
              <w:t>29</w:t>
            </w:r>
          </w:p>
        </w:tc>
      </w:tr>
      <w:tr w:rsidR="00D46306" w:rsidRPr="00B36D3D" w14:paraId="331D192C" w14:textId="77777777" w:rsidTr="00A655EE">
        <w:trPr>
          <w:jc w:val="center"/>
        </w:trPr>
        <w:tc>
          <w:tcPr>
            <w:tcW w:w="4390" w:type="dxa"/>
            <w:vAlign w:val="center"/>
          </w:tcPr>
          <w:p w14:paraId="15198273" w14:textId="2428DAEF" w:rsidR="00D46306" w:rsidRPr="00B36D3D" w:rsidRDefault="00537C0E" w:rsidP="00D46306">
            <w:pPr>
              <w:spacing w:line="360" w:lineRule="auto"/>
              <w:jc w:val="center"/>
            </w:pPr>
            <w:r w:rsidRPr="00B36D3D">
              <w:t>Pilha Duracell Alcalina AA</w:t>
            </w:r>
          </w:p>
        </w:tc>
        <w:tc>
          <w:tcPr>
            <w:tcW w:w="1701" w:type="dxa"/>
            <w:vAlign w:val="center"/>
          </w:tcPr>
          <w:p w14:paraId="0EAE2BF4" w14:textId="001C85FE" w:rsidR="00D46306" w:rsidRPr="00B36D3D" w:rsidRDefault="00537C0E" w:rsidP="00D46306">
            <w:pPr>
              <w:spacing w:line="360" w:lineRule="auto"/>
              <w:jc w:val="center"/>
            </w:pPr>
            <w:r w:rsidRPr="00B36D3D">
              <w:t>2,1</w:t>
            </w:r>
          </w:p>
        </w:tc>
        <w:tc>
          <w:tcPr>
            <w:tcW w:w="1701" w:type="dxa"/>
            <w:vAlign w:val="center"/>
          </w:tcPr>
          <w:p w14:paraId="4AD8EFA1" w14:textId="060D7D41" w:rsidR="00D46306" w:rsidRPr="00B36D3D" w:rsidRDefault="00537C0E" w:rsidP="00D46306">
            <w:pPr>
              <w:spacing w:line="360" w:lineRule="auto"/>
              <w:jc w:val="center"/>
            </w:pPr>
            <w:r w:rsidRPr="00B36D3D">
              <w:t>1,5</w:t>
            </w:r>
          </w:p>
        </w:tc>
        <w:tc>
          <w:tcPr>
            <w:tcW w:w="1548" w:type="dxa"/>
            <w:vAlign w:val="center"/>
          </w:tcPr>
          <w:p w14:paraId="7F6DD1F8" w14:textId="20A07FD0" w:rsidR="00D46306" w:rsidRPr="00B36D3D" w:rsidRDefault="00537C0E" w:rsidP="00D46306">
            <w:pPr>
              <w:spacing w:line="360" w:lineRule="auto"/>
              <w:jc w:val="center"/>
            </w:pPr>
            <w:r w:rsidRPr="00B36D3D">
              <w:t>2,875</w:t>
            </w:r>
          </w:p>
        </w:tc>
      </w:tr>
      <w:tr w:rsidR="00D46306" w:rsidRPr="00B36D3D" w14:paraId="0EED5D2D" w14:textId="77777777" w:rsidTr="00A655EE">
        <w:trPr>
          <w:jc w:val="center"/>
        </w:trPr>
        <w:tc>
          <w:tcPr>
            <w:tcW w:w="4390" w:type="dxa"/>
            <w:vAlign w:val="center"/>
          </w:tcPr>
          <w:p w14:paraId="2DBC81AF" w14:textId="61F9C07D" w:rsidR="00D46306" w:rsidRPr="00B36D3D" w:rsidRDefault="00537C0E" w:rsidP="00D46306">
            <w:pPr>
              <w:spacing w:line="360" w:lineRule="auto"/>
              <w:jc w:val="center"/>
            </w:pPr>
            <w:r w:rsidRPr="00B36D3D">
              <w:t>Pilha Zinco Carbono</w:t>
            </w:r>
          </w:p>
        </w:tc>
        <w:tc>
          <w:tcPr>
            <w:tcW w:w="1701" w:type="dxa"/>
            <w:vAlign w:val="center"/>
          </w:tcPr>
          <w:p w14:paraId="33C7D2AB" w14:textId="4825D360" w:rsidR="00D46306" w:rsidRPr="00B36D3D" w:rsidRDefault="00C232E7" w:rsidP="00D46306">
            <w:pPr>
              <w:spacing w:line="360" w:lineRule="auto"/>
              <w:jc w:val="center"/>
            </w:pPr>
            <w:r w:rsidRPr="00B36D3D">
              <w:t>13</w:t>
            </w:r>
          </w:p>
        </w:tc>
        <w:tc>
          <w:tcPr>
            <w:tcW w:w="1701" w:type="dxa"/>
            <w:vAlign w:val="center"/>
          </w:tcPr>
          <w:p w14:paraId="13E9B786" w14:textId="6243BD26" w:rsidR="00D46306" w:rsidRPr="00B36D3D" w:rsidRDefault="00C232E7" w:rsidP="00D46306">
            <w:pPr>
              <w:spacing w:line="360" w:lineRule="auto"/>
              <w:jc w:val="center"/>
            </w:pPr>
            <w:r w:rsidRPr="00B36D3D">
              <w:t>1,5</w:t>
            </w:r>
          </w:p>
        </w:tc>
        <w:tc>
          <w:tcPr>
            <w:tcW w:w="1548" w:type="dxa"/>
            <w:vAlign w:val="center"/>
          </w:tcPr>
          <w:p w14:paraId="08325B83" w14:textId="1E149C1F" w:rsidR="00D46306" w:rsidRPr="00B36D3D" w:rsidRDefault="00C232E7" w:rsidP="00D46306">
            <w:pPr>
              <w:spacing w:line="360" w:lineRule="auto"/>
              <w:jc w:val="center"/>
            </w:pPr>
            <w:r w:rsidRPr="00B36D3D">
              <w:t>3,5</w:t>
            </w:r>
          </w:p>
        </w:tc>
      </w:tr>
    </w:tbl>
    <w:p w14:paraId="577B7DB9" w14:textId="6D2CF280" w:rsidR="00D46306" w:rsidRPr="00B36D3D" w:rsidRDefault="00B36D3D" w:rsidP="00B36D3D">
      <w:pPr>
        <w:pStyle w:val="Legenda"/>
        <w:keepNext/>
        <w:rPr>
          <w:i w:val="0"/>
          <w:iCs w:val="0"/>
          <w:color w:val="auto"/>
          <w:sz w:val="22"/>
          <w:szCs w:val="22"/>
        </w:rPr>
      </w:pPr>
      <w:r>
        <w:t xml:space="preserve">Tabela </w:t>
      </w:r>
      <w:fldSimple w:instr=" SEQ Tabela \* ARABIC ">
        <w:r w:rsidR="00063E66">
          <w:rPr>
            <w:noProof/>
          </w:rPr>
          <w:t>1</w:t>
        </w:r>
      </w:fldSimple>
      <w:r>
        <w:t xml:space="preserve"> Baterias comerciais disponíveis no software</w:t>
      </w:r>
    </w:p>
    <w:p w14:paraId="58CBCD85" w14:textId="49045825" w:rsidR="003A7DAE" w:rsidRPr="00B36D3D" w:rsidRDefault="00C232E7" w:rsidP="003A7DAE">
      <w:pPr>
        <w:spacing w:line="360" w:lineRule="auto"/>
        <w:jc w:val="both"/>
      </w:pPr>
      <w:r w:rsidRPr="00B36D3D">
        <w:tab/>
        <w:t>Com</w:t>
      </w:r>
      <w:r w:rsidR="000269C6" w:rsidRPr="00B36D3D">
        <w:t xml:space="preserve"> os cálculos feitos anteriormente</w:t>
      </w:r>
      <w:r w:rsidRPr="00B36D3D">
        <w:t xml:space="preserve"> </w:t>
      </w:r>
      <w:r w:rsidR="00D8088C" w:rsidRPr="00B36D3D">
        <w:t>sabe-se</w:t>
      </w:r>
      <w:r w:rsidR="00AA4734" w:rsidRPr="00B36D3D">
        <w:t>,</w:t>
      </w:r>
      <w:r w:rsidR="00821DED" w:rsidRPr="00B36D3D">
        <w:t xml:space="preserve"> </w:t>
      </w:r>
      <w:r w:rsidR="000269C6" w:rsidRPr="00B36D3D">
        <w:t>portanto</w:t>
      </w:r>
      <w:r w:rsidR="00AA4734" w:rsidRPr="00B36D3D">
        <w:t>,</w:t>
      </w:r>
      <w:r w:rsidR="000269C6" w:rsidRPr="00B36D3D">
        <w:t xml:space="preserve"> </w:t>
      </w:r>
      <w:r w:rsidR="00821DED" w:rsidRPr="00B36D3D">
        <w:t xml:space="preserve">a carga e a </w:t>
      </w:r>
      <w:proofErr w:type="spellStart"/>
      <w:r w:rsidR="00821DED" w:rsidRPr="00B36D3D">
        <w:t>ddp</w:t>
      </w:r>
      <w:proofErr w:type="spellEnd"/>
      <w:r w:rsidR="009C2681" w:rsidRPr="00B36D3D">
        <w:t xml:space="preserve"> </w:t>
      </w:r>
      <w:r w:rsidR="00821DED" w:rsidRPr="00B36D3D">
        <w:t xml:space="preserve">da bateria desejada pelo </w:t>
      </w:r>
      <w:r w:rsidR="006F5CCA" w:rsidRPr="00B36D3D">
        <w:t>usuário</w:t>
      </w:r>
      <w:r w:rsidR="00AA4734" w:rsidRPr="00B36D3D">
        <w:t xml:space="preserve">. Já com a tabela acima </w:t>
      </w:r>
      <w:r w:rsidR="00BC577E" w:rsidRPr="00B36D3D">
        <w:t xml:space="preserve">tem-se </w:t>
      </w:r>
      <w:r w:rsidR="00DA0545" w:rsidRPr="00B36D3D">
        <w:t>a voltagem da</w:t>
      </w:r>
      <w:r w:rsidR="00672E0B" w:rsidRPr="00B36D3D">
        <w:t>s</w:t>
      </w:r>
      <w:r w:rsidR="00DA0545" w:rsidRPr="00B36D3D">
        <w:t xml:space="preserve"> bateria</w:t>
      </w:r>
      <w:r w:rsidR="00672E0B" w:rsidRPr="00B36D3D">
        <w:t>s comerciais</w:t>
      </w:r>
      <w:r w:rsidR="008F7B9D" w:rsidRPr="00B36D3D">
        <w:t>,</w:t>
      </w:r>
      <w:r w:rsidR="00DA0545" w:rsidRPr="00B36D3D">
        <w:t xml:space="preserve"> e para calcular a carga d</w:t>
      </w:r>
      <w:r w:rsidR="005A6AEF" w:rsidRPr="00B36D3D">
        <w:t>esta</w:t>
      </w:r>
      <w:r w:rsidR="00DA0545" w:rsidRPr="00B36D3D">
        <w:t xml:space="preserve"> deve-se multiplicar por </w:t>
      </w:r>
      <w:r w:rsidR="001B6002" w:rsidRPr="00B36D3D">
        <w:t>três mil e seiscentos</w:t>
      </w:r>
      <w:r w:rsidR="00ED2131" w:rsidRPr="00B36D3D">
        <w:t xml:space="preserve"> </w:t>
      </w:r>
      <w:r w:rsidR="008F7B9D" w:rsidRPr="00B36D3D">
        <w:t>sua corrente e</w:t>
      </w:r>
      <w:r w:rsidR="00ED2131" w:rsidRPr="00B36D3D">
        <w:t xml:space="preserve"> assim </w:t>
      </w:r>
      <w:r w:rsidR="008F7B9D" w:rsidRPr="00B36D3D">
        <w:t>obter</w:t>
      </w:r>
      <w:r w:rsidR="00ED410B" w:rsidRPr="00B36D3D">
        <w:t xml:space="preserve"> </w:t>
      </w:r>
      <w:r w:rsidR="005A6AEF" w:rsidRPr="00B36D3D">
        <w:t>sua carga</w:t>
      </w:r>
      <w:r w:rsidR="00672E0B" w:rsidRPr="00B36D3D">
        <w:t>,</w:t>
      </w:r>
      <w:r w:rsidR="00481953" w:rsidRPr="00B36D3D">
        <w:t xml:space="preserve"> que </w:t>
      </w:r>
      <w:proofErr w:type="gramStart"/>
      <w:r w:rsidR="00481953" w:rsidRPr="00B36D3D">
        <w:t xml:space="preserve">é </w:t>
      </w:r>
      <m:oMath>
        <m:r>
          <w:rPr>
            <w:rFonts w:ascii="Cambria Math" w:hAnsi="Cambria Math"/>
          </w:rPr>
          <m:t xml:space="preserve">A∙s </m:t>
        </m:r>
      </m:oMath>
      <w:r w:rsidR="00481953" w:rsidRPr="00B36D3D">
        <w:t xml:space="preserve"> </w:t>
      </w:r>
      <w:r w:rsidR="00672E0B" w:rsidRPr="00B36D3D">
        <w:t>(</w:t>
      </w:r>
      <w:proofErr w:type="gramEnd"/>
      <w:r w:rsidR="00672E0B" w:rsidRPr="00B36D3D">
        <w:t>Coulomb)</w:t>
      </w:r>
      <w:r w:rsidR="00481953" w:rsidRPr="00B36D3D">
        <w:t>.</w:t>
      </w:r>
      <w:r w:rsidR="00087638" w:rsidRPr="00B36D3D">
        <w:t xml:space="preserve"> </w:t>
      </w:r>
    </w:p>
    <w:p w14:paraId="2271288C" w14:textId="77777777" w:rsidR="009E65B9" w:rsidRPr="00B36D3D" w:rsidRDefault="00A75168" w:rsidP="00B46651">
      <w:pPr>
        <w:spacing w:line="360" w:lineRule="auto"/>
        <w:jc w:val="both"/>
      </w:pPr>
      <w:r w:rsidRPr="00B36D3D">
        <w:tab/>
      </w:r>
      <w:r w:rsidR="00582D10" w:rsidRPr="00B36D3D">
        <w:t xml:space="preserve">Para alcançar a </w:t>
      </w:r>
      <w:proofErr w:type="spellStart"/>
      <w:r w:rsidR="00582D10" w:rsidRPr="00B36D3D">
        <w:t>ddp</w:t>
      </w:r>
      <w:proofErr w:type="spellEnd"/>
      <w:r w:rsidR="00582D10" w:rsidRPr="00B36D3D">
        <w:t xml:space="preserve"> desejada pelo usuário com as baterias comercias disponíveis deve-se </w:t>
      </w:r>
      <w:r w:rsidR="00F66CAD" w:rsidRPr="00B36D3D">
        <w:t xml:space="preserve">então pegar a </w:t>
      </w:r>
      <w:proofErr w:type="spellStart"/>
      <w:r w:rsidR="00F66CAD" w:rsidRPr="00B36D3D">
        <w:t>ddp</w:t>
      </w:r>
      <w:proofErr w:type="spellEnd"/>
      <w:r w:rsidR="00F66CAD" w:rsidRPr="00B36D3D">
        <w:t xml:space="preserve"> desta e associa-las em serie até alcançar a </w:t>
      </w:r>
      <w:proofErr w:type="spellStart"/>
      <w:r w:rsidR="00F66CAD" w:rsidRPr="00B36D3D">
        <w:t>ddp</w:t>
      </w:r>
      <w:proofErr w:type="spellEnd"/>
      <w:r w:rsidR="00F66CAD" w:rsidRPr="00B36D3D">
        <w:t xml:space="preserve"> desejada, </w:t>
      </w:r>
      <w:r w:rsidR="001A26A1" w:rsidRPr="00B36D3D">
        <w:t xml:space="preserve">pois ao fazer isso as </w:t>
      </w:r>
      <w:proofErr w:type="spellStart"/>
      <w:r w:rsidR="001A26A1" w:rsidRPr="00B36D3D">
        <w:t>ddps</w:t>
      </w:r>
      <w:proofErr w:type="spellEnd"/>
      <w:r w:rsidR="001A26A1" w:rsidRPr="00B36D3D">
        <w:t xml:space="preserve"> das baterias serão somadas</w:t>
      </w:r>
      <w:r w:rsidR="0060787F" w:rsidRPr="00B36D3D">
        <w:t xml:space="preserve">, </w:t>
      </w:r>
      <w:r w:rsidR="00B57D26" w:rsidRPr="00B36D3D">
        <w:t xml:space="preserve">a </w:t>
      </w:r>
      <w:proofErr w:type="spellStart"/>
      <w:r w:rsidR="00B57D26" w:rsidRPr="00B36D3D">
        <w:t>ddp</w:t>
      </w:r>
      <w:proofErr w:type="spellEnd"/>
      <w:r w:rsidR="00B57D26" w:rsidRPr="00B36D3D">
        <w:t xml:space="preserve"> da bateria sempre deve ultrapassar ou ser igual a </w:t>
      </w:r>
      <w:proofErr w:type="spellStart"/>
      <w:r w:rsidR="00B57D26" w:rsidRPr="00B36D3D">
        <w:t>ddp</w:t>
      </w:r>
      <w:proofErr w:type="spellEnd"/>
      <w:r w:rsidR="00B57D26" w:rsidRPr="00B36D3D">
        <w:t xml:space="preserve"> desejada</w:t>
      </w:r>
      <w:r w:rsidR="001355D9" w:rsidRPr="00B36D3D">
        <w:t xml:space="preserve">. </w:t>
      </w:r>
    </w:p>
    <w:p w14:paraId="0F2B18FD" w14:textId="00F32B3B" w:rsidR="00B46651" w:rsidRPr="00B36D3D" w:rsidRDefault="001355D9" w:rsidP="009E65B9">
      <w:pPr>
        <w:spacing w:line="360" w:lineRule="auto"/>
        <w:ind w:firstLine="708"/>
        <w:jc w:val="both"/>
      </w:pPr>
      <w:r w:rsidRPr="00B36D3D">
        <w:t xml:space="preserve">Já para alcançar a carga desejada pelo usuário deve-se </w:t>
      </w:r>
      <w:r w:rsidR="00805192" w:rsidRPr="00B36D3D">
        <w:t xml:space="preserve">associar </w:t>
      </w:r>
      <w:r w:rsidR="00F0310B" w:rsidRPr="00B36D3D">
        <w:t>as baterias comercias</w:t>
      </w:r>
      <w:r w:rsidR="00805192" w:rsidRPr="00B36D3D">
        <w:t xml:space="preserve"> em paralelo</w:t>
      </w:r>
      <w:r w:rsidR="002A4602" w:rsidRPr="00B36D3D">
        <w:t>, pois assim a carga dessas será somada</w:t>
      </w:r>
      <w:r w:rsidR="001A26A1" w:rsidRPr="00B36D3D">
        <w:t>,</w:t>
      </w:r>
      <w:r w:rsidR="00805192" w:rsidRPr="00B36D3D">
        <w:t xml:space="preserve"> </w:t>
      </w:r>
      <w:r w:rsidR="00B36D3D" w:rsidRPr="00B36D3D">
        <w:t>até</w:t>
      </w:r>
      <w:r w:rsidR="00051374" w:rsidRPr="00B36D3D">
        <w:t xml:space="preserve"> a carga </w:t>
      </w:r>
      <w:r w:rsidR="00B36D3D" w:rsidRPr="00B36D3D">
        <w:t>ser igual ou superior</w:t>
      </w:r>
      <w:r w:rsidR="00051374" w:rsidRPr="00B36D3D">
        <w:t xml:space="preserve"> a carga da bateria desejada</w:t>
      </w:r>
    </w:p>
    <w:p w14:paraId="0C5986E8" w14:textId="7E758976" w:rsidR="00FA11E5" w:rsidRPr="00B36D3D" w:rsidRDefault="00A213D2" w:rsidP="00FA11E5">
      <w:pPr>
        <w:spacing w:line="360" w:lineRule="auto"/>
        <w:jc w:val="both"/>
      </w:pPr>
      <w:r w:rsidRPr="00B36D3D">
        <w:tab/>
        <w:t xml:space="preserve">Por fim deve-se verificar quantas </w:t>
      </w:r>
      <w:r w:rsidR="005F1DC5" w:rsidRPr="00B36D3D">
        <w:t>baterias</w:t>
      </w:r>
      <w:r w:rsidRPr="00B36D3D">
        <w:t xml:space="preserve"> foram colocadas em serie e quantas foram </w:t>
      </w:r>
      <w:r w:rsidR="009064C3" w:rsidRPr="00B36D3D">
        <w:t>colocadas</w:t>
      </w:r>
      <w:r w:rsidRPr="00B36D3D">
        <w:t xml:space="preserve"> em paralelo</w:t>
      </w:r>
      <w:r w:rsidR="007A05A8" w:rsidRPr="00B36D3D">
        <w:t xml:space="preserve"> e assim sabe-se quantas </w:t>
      </w:r>
      <w:r w:rsidR="001C0274" w:rsidRPr="00B36D3D">
        <w:t>baterias</w:t>
      </w:r>
      <w:r w:rsidR="007A05A8" w:rsidRPr="00B36D3D">
        <w:t xml:space="preserve"> foram utilizadas ao todo para criar a bateria que o </w:t>
      </w:r>
      <w:r w:rsidR="001C0274" w:rsidRPr="00B36D3D">
        <w:t>usuário</w:t>
      </w:r>
      <w:r w:rsidR="007A05A8" w:rsidRPr="00B36D3D">
        <w:t xml:space="preserve"> </w:t>
      </w:r>
      <w:r w:rsidR="001C0274" w:rsidRPr="00B36D3D">
        <w:t>desejou.</w:t>
      </w:r>
      <w:r w:rsidR="005F1DC5" w:rsidRPr="00B36D3D">
        <w:t xml:space="preserve"> Feito isso multiplica-se o </w:t>
      </w:r>
      <w:r w:rsidR="00B36D3D" w:rsidRPr="00B36D3D">
        <w:t>número</w:t>
      </w:r>
      <w:r w:rsidR="005F1DC5" w:rsidRPr="00B36D3D">
        <w:t xml:space="preserve"> total de baterias pelo preço e obtém-se</w:t>
      </w:r>
      <w:r w:rsidR="00156C24" w:rsidRPr="00B36D3D">
        <w:t>,</w:t>
      </w:r>
      <w:r w:rsidR="005F1DC5" w:rsidRPr="00B36D3D">
        <w:t xml:space="preserve"> portanto</w:t>
      </w:r>
      <w:r w:rsidR="00156C24" w:rsidRPr="00B36D3D">
        <w:t>,</w:t>
      </w:r>
      <w:r w:rsidR="005F1DC5" w:rsidRPr="00B36D3D">
        <w:t xml:space="preserve"> o</w:t>
      </w:r>
      <w:r w:rsidR="00D5388D" w:rsidRPr="00B36D3D">
        <w:t xml:space="preserve"> preço final da bateria sugerida.</w:t>
      </w:r>
    </w:p>
    <w:p w14:paraId="5EF8E772" w14:textId="5A740E10" w:rsidR="00140388" w:rsidRPr="00B36D3D" w:rsidRDefault="00EF72E1" w:rsidP="00140388">
      <w:pPr>
        <w:spacing w:line="360" w:lineRule="auto"/>
        <w:jc w:val="both"/>
      </w:pPr>
      <w:r w:rsidRPr="00B36D3D">
        <w:tab/>
        <w:t xml:space="preserve">A </w:t>
      </w:r>
      <w:r w:rsidR="00B36D3D" w:rsidRPr="00B36D3D">
        <w:t>última</w:t>
      </w:r>
      <w:r w:rsidRPr="00B36D3D">
        <w:t xml:space="preserve"> etapa do processo implica em </w:t>
      </w:r>
      <w:r w:rsidR="00000282" w:rsidRPr="00B36D3D">
        <w:t xml:space="preserve">efetivamente sugerir ao usuário </w:t>
      </w:r>
      <w:r w:rsidR="004C1097" w:rsidRPr="00B36D3D">
        <w:t xml:space="preserve">as </w:t>
      </w:r>
      <w:r w:rsidR="00ED5811" w:rsidRPr="00B36D3D">
        <w:t>três melhores</w:t>
      </w:r>
      <w:r w:rsidR="004C1097" w:rsidRPr="00B36D3D">
        <w:t xml:space="preserve"> baterias</w:t>
      </w:r>
      <w:r w:rsidR="00ED5811" w:rsidRPr="00B36D3D">
        <w:t xml:space="preserve"> para aquela situação</w:t>
      </w:r>
      <w:r w:rsidR="004C1097" w:rsidRPr="00B36D3D">
        <w:t xml:space="preserve">, para isso foi-se levado em conta principalmente o </w:t>
      </w:r>
      <w:r w:rsidR="00647640" w:rsidRPr="00B36D3D">
        <w:t>preço</w:t>
      </w:r>
      <w:r w:rsidR="00ED5811" w:rsidRPr="00B36D3D">
        <w:t xml:space="preserve"> final da bateria </w:t>
      </w:r>
      <w:r w:rsidR="00647640" w:rsidRPr="00B36D3D">
        <w:t xml:space="preserve">construída, sendo a mais barata recomendada como melhor opção e </w:t>
      </w:r>
      <w:r w:rsidR="005A5AE4" w:rsidRPr="00B36D3D">
        <w:t xml:space="preserve">assim por diante, </w:t>
      </w:r>
      <w:r w:rsidR="00B36D3D" w:rsidRPr="00B36D3D">
        <w:t>até</w:t>
      </w:r>
      <w:r w:rsidR="005A5AE4" w:rsidRPr="00B36D3D">
        <w:t xml:space="preserve"> um total de três baterias sugeridas.</w:t>
      </w:r>
    </w:p>
    <w:p w14:paraId="34AC573B" w14:textId="602023B6" w:rsidR="001C0D2B" w:rsidRPr="00B36D3D" w:rsidRDefault="00F720F2" w:rsidP="001C0D2B">
      <w:pPr>
        <w:spacing w:line="360" w:lineRule="auto"/>
        <w:jc w:val="both"/>
      </w:pPr>
      <w:r w:rsidRPr="00B36D3D">
        <w:tab/>
      </w:r>
      <w:r w:rsidR="00FB10A0" w:rsidRPr="00B36D3D">
        <w:t>Além</w:t>
      </w:r>
      <w:r w:rsidRPr="00B36D3D">
        <w:t xml:space="preserve"> do </w:t>
      </w:r>
      <w:r w:rsidR="00FB10A0" w:rsidRPr="00B36D3D">
        <w:t>preço</w:t>
      </w:r>
      <w:r w:rsidRPr="00B36D3D">
        <w:t xml:space="preserve"> total daquela bateria, o software </w:t>
      </w:r>
      <w:r w:rsidR="007F0DA0" w:rsidRPr="00B36D3D">
        <w:t xml:space="preserve">explicita valores como: o nome da bateria, quantas baterias foram associadas em serie e em paralelo, o total de baterias utilizadas </w:t>
      </w:r>
      <w:r w:rsidR="000F522F" w:rsidRPr="00B36D3D">
        <w:t>e por sim o valor total dela.</w:t>
      </w:r>
    </w:p>
    <w:p w14:paraId="753EC2BB" w14:textId="2F1DE0BE" w:rsidR="003E1439" w:rsidRPr="00B36D3D" w:rsidRDefault="00EB4BF3" w:rsidP="003E1439">
      <w:pPr>
        <w:keepNext/>
        <w:spacing w:line="360" w:lineRule="auto"/>
        <w:jc w:val="center"/>
      </w:pPr>
      <w:r w:rsidRPr="00B36D3D">
        <w:rPr>
          <w:lang w:eastAsia="pt-BR" w:bidi="ar-SA"/>
        </w:rPr>
        <w:lastRenderedPageBreak/>
        <w:drawing>
          <wp:inline distT="0" distB="0" distL="0" distR="0" wp14:anchorId="0F400556" wp14:editId="00F677CC">
            <wp:extent cx="3164277" cy="178121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mplo_saida_part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773" cy="17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8897" w14:textId="470583FE" w:rsidR="003E1439" w:rsidRPr="00B36D3D" w:rsidRDefault="003E1439" w:rsidP="003E1439">
      <w:pPr>
        <w:pStyle w:val="Legenda"/>
        <w:jc w:val="center"/>
      </w:pPr>
      <w:r w:rsidRPr="00B36D3D">
        <w:t xml:space="preserve">Figura </w:t>
      </w:r>
      <w:fldSimple w:instr=" SEQ Figura \* ARABIC ">
        <w:r w:rsidR="00063E66">
          <w:rPr>
            <w:noProof/>
          </w:rPr>
          <w:t>2</w:t>
        </w:r>
      </w:fldSimple>
      <w:r w:rsidRPr="00B36D3D">
        <w:t xml:space="preserve"> Resultado de uma resposta do software</w:t>
      </w:r>
    </w:p>
    <w:p w14:paraId="24A07E0D" w14:textId="77777777" w:rsidR="00FF7FBB" w:rsidRPr="00B36D3D" w:rsidRDefault="00FF7FBB" w:rsidP="00255E97">
      <w:pPr>
        <w:pStyle w:val="Ttulo1"/>
        <w:jc w:val="both"/>
      </w:pPr>
    </w:p>
    <w:p w14:paraId="4BA7143C" w14:textId="739AEBD1" w:rsidR="00255E97" w:rsidRPr="00B36D3D" w:rsidRDefault="00255E97" w:rsidP="0080245B">
      <w:pPr>
        <w:jc w:val="both"/>
        <w:rPr>
          <w:rFonts w:ascii="Calibri" w:eastAsia="Calibri" w:hAnsi="Calibri" w:cs="Calibri"/>
        </w:rPr>
      </w:pPr>
      <w:r w:rsidRPr="00B36D3D">
        <w:rPr>
          <w:rFonts w:ascii="Calibri" w:eastAsia="Calibri" w:hAnsi="Calibri" w:cs="Calibri"/>
        </w:rPr>
        <w:t xml:space="preserve"> </w:t>
      </w:r>
    </w:p>
    <w:p w14:paraId="63C031AA" w14:textId="77777777" w:rsidR="00255E97" w:rsidRPr="00B36D3D" w:rsidRDefault="00255E97" w:rsidP="00255E97">
      <w:pPr>
        <w:jc w:val="both"/>
      </w:pPr>
    </w:p>
    <w:p w14:paraId="5F3E27DD" w14:textId="3FEE06E7" w:rsidR="00255E97" w:rsidRPr="00B36D3D" w:rsidRDefault="00255E97" w:rsidP="00C067A8">
      <w:pPr>
        <w:pStyle w:val="Ttulo1"/>
        <w:spacing w:line="360" w:lineRule="auto"/>
        <w:jc w:val="both"/>
      </w:pPr>
      <w:bookmarkStart w:id="5" w:name="_Toc6951812"/>
      <w:r w:rsidRPr="00B36D3D">
        <w:t>3.</w:t>
      </w:r>
      <w:r w:rsidRPr="00B36D3D"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 w:rsidR="00EA7D97" w:rsidRPr="00B36D3D">
        <w:t>Considerações Finais</w:t>
      </w:r>
      <w:bookmarkEnd w:id="5"/>
    </w:p>
    <w:p w14:paraId="298B92E0" w14:textId="61D91AF5" w:rsidR="00CD20EC" w:rsidRPr="00B36D3D" w:rsidRDefault="00CD20EC" w:rsidP="00F933B7">
      <w:pPr>
        <w:spacing w:line="360" w:lineRule="auto"/>
        <w:jc w:val="both"/>
        <w:rPr>
          <w:b/>
        </w:rPr>
      </w:pPr>
      <w:r w:rsidRPr="00B36D3D">
        <w:tab/>
        <w:t>O software desenvolvido se mostrou capaz de montar pilhas ou baterias dado o input de um usuário</w:t>
      </w:r>
      <w:r w:rsidR="00E500ED" w:rsidRPr="00B36D3D">
        <w:t>, realizando as contas de acordo com os conceitos abordados em eletroquímica</w:t>
      </w:r>
      <w:r w:rsidR="005F75B2" w:rsidRPr="00B36D3D">
        <w:t xml:space="preserve">. </w:t>
      </w:r>
      <w:r w:rsidR="00197C8B" w:rsidRPr="00B36D3D">
        <w:t>O programa</w:t>
      </w:r>
      <w:r w:rsidR="005F75B2" w:rsidRPr="00B36D3D">
        <w:t xml:space="preserve"> também analis</w:t>
      </w:r>
      <w:r w:rsidR="00197C8B" w:rsidRPr="00B36D3D">
        <w:t>a</w:t>
      </w:r>
      <w:r w:rsidR="005F75B2" w:rsidRPr="00B36D3D">
        <w:t xml:space="preserve"> e selecion</w:t>
      </w:r>
      <w:r w:rsidR="00197C8B" w:rsidRPr="00B36D3D">
        <w:t>a</w:t>
      </w:r>
      <w:r w:rsidR="005F75B2" w:rsidRPr="00B36D3D">
        <w:t xml:space="preserve"> pilhas e baterias comerciais </w:t>
      </w:r>
      <w:r w:rsidR="00EF0EBB" w:rsidRPr="00B36D3D">
        <w:t>ideais para uma aplicação</w:t>
      </w:r>
      <w:r w:rsidR="0080245B" w:rsidRPr="00B36D3D">
        <w:t>, utilizando s</w:t>
      </w:r>
      <w:r w:rsidR="005F75B2" w:rsidRPr="00B36D3D">
        <w:t>eu banco de dados</w:t>
      </w:r>
      <w:r w:rsidR="00995243" w:rsidRPr="00B36D3D">
        <w:t xml:space="preserve">, </w:t>
      </w:r>
      <w:r w:rsidR="0080245B" w:rsidRPr="00B36D3D">
        <w:t xml:space="preserve">utiliza de </w:t>
      </w:r>
      <w:r w:rsidR="00EF0EBB" w:rsidRPr="00B36D3D">
        <w:t>associações de pilhas ou baterias que atendem</w:t>
      </w:r>
      <w:r w:rsidR="00B7326D" w:rsidRPr="00B36D3D">
        <w:t xml:space="preserve"> aos requisitos impostos por um usuário. </w:t>
      </w:r>
      <w:r w:rsidR="00B36D3D" w:rsidRPr="00B36D3D">
        <w:t>Porém</w:t>
      </w:r>
      <w:r w:rsidR="00A82CBD" w:rsidRPr="00B36D3D">
        <w:t>,</w:t>
      </w:r>
      <w:r w:rsidR="00B7326D" w:rsidRPr="00B36D3D">
        <w:t xml:space="preserve"> existem algumas </w:t>
      </w:r>
      <w:r w:rsidR="003637D9" w:rsidRPr="00B36D3D">
        <w:t>oportunidades notáveis de melhoria que poderiam ser implementadas futuramente</w:t>
      </w:r>
      <w:r w:rsidR="00F01241" w:rsidRPr="00B36D3D">
        <w:t>, sendo elas:</w:t>
      </w:r>
    </w:p>
    <w:p w14:paraId="2DA3B267" w14:textId="6AE2FDDE" w:rsidR="00EA7D97" w:rsidRPr="00B36D3D" w:rsidRDefault="00EA7D97" w:rsidP="00F933B7">
      <w:pPr>
        <w:spacing w:line="360" w:lineRule="auto"/>
        <w:jc w:val="both"/>
        <w:rPr>
          <w:b/>
        </w:rPr>
      </w:pPr>
      <w:r w:rsidRPr="00B36D3D">
        <w:tab/>
      </w:r>
      <w:r w:rsidR="002A3014" w:rsidRPr="00B36D3D">
        <w:t xml:space="preserve">Aprimorar a seleção de </w:t>
      </w:r>
      <w:proofErr w:type="gramStart"/>
      <w:r w:rsidR="002A3014" w:rsidRPr="00B36D3D">
        <w:t>pilhas</w:t>
      </w:r>
      <w:r w:rsidR="00F01241" w:rsidRPr="00B36D3D">
        <w:t xml:space="preserve"> </w:t>
      </w:r>
      <w:r w:rsidR="00F01241" w:rsidRPr="00B36D3D">
        <w:sym w:font="Wingdings" w:char="F0E0"/>
      </w:r>
      <w:r w:rsidR="00F01241" w:rsidRPr="00B36D3D">
        <w:t xml:space="preserve"> E</w:t>
      </w:r>
      <w:r w:rsidR="00424A32" w:rsidRPr="00B36D3D">
        <w:t>specif</w:t>
      </w:r>
      <w:r w:rsidR="003A3D91" w:rsidRPr="00B36D3D">
        <w:t>i</w:t>
      </w:r>
      <w:r w:rsidR="00424A32" w:rsidRPr="00B36D3D">
        <w:t>camente</w:t>
      </w:r>
      <w:proofErr w:type="gramEnd"/>
      <w:r w:rsidR="00424A32" w:rsidRPr="00B36D3D">
        <w:t xml:space="preserve"> no que diz respeito a associação de pilhas</w:t>
      </w:r>
      <w:r w:rsidR="002A3014" w:rsidRPr="00B36D3D">
        <w:t xml:space="preserve">. </w:t>
      </w:r>
      <w:r w:rsidR="00424A32" w:rsidRPr="00B36D3D">
        <w:t xml:space="preserve">Da forma em que está, </w:t>
      </w:r>
      <w:r w:rsidR="00780455" w:rsidRPr="00B36D3D">
        <w:t>só</w:t>
      </w:r>
      <w:r w:rsidR="00424A32" w:rsidRPr="00B36D3D">
        <w:t xml:space="preserve"> é possível associar pilhas iguais para atingir os objetivos </w:t>
      </w:r>
      <w:r w:rsidR="007A7A69" w:rsidRPr="00B36D3D">
        <w:t xml:space="preserve">usuário. Seria ideal existir a possibilidade de associar todas as pilhas entre </w:t>
      </w:r>
      <w:proofErr w:type="spellStart"/>
      <w:r w:rsidR="007A7A69" w:rsidRPr="00B36D3D">
        <w:t>sí</w:t>
      </w:r>
      <w:proofErr w:type="spellEnd"/>
      <w:r w:rsidR="007A7A69" w:rsidRPr="00B36D3D">
        <w:t xml:space="preserve">, algo que possibilitaria a </w:t>
      </w:r>
      <w:r w:rsidR="00B36D3D" w:rsidRPr="00B36D3D">
        <w:t>sugestão</w:t>
      </w:r>
      <w:r w:rsidR="007A7A69" w:rsidRPr="00B36D3D">
        <w:t xml:space="preserve"> de inúmeras outras associações de pilhas para </w:t>
      </w:r>
      <w:r w:rsidR="00727286" w:rsidRPr="00B36D3D">
        <w:t xml:space="preserve">uma certa aplicação. </w:t>
      </w:r>
    </w:p>
    <w:p w14:paraId="41428D93" w14:textId="3D8CBD5E" w:rsidR="002C49E6" w:rsidRPr="00B36D3D" w:rsidRDefault="00727286" w:rsidP="00F933B7">
      <w:pPr>
        <w:spacing w:line="360" w:lineRule="auto"/>
        <w:jc w:val="both"/>
        <w:rPr>
          <w:b/>
        </w:rPr>
      </w:pPr>
      <w:r w:rsidRPr="00B36D3D">
        <w:tab/>
      </w:r>
      <w:r w:rsidR="00C92CBE" w:rsidRPr="00B36D3D">
        <w:t xml:space="preserve">Mais especificações para a seleção de </w:t>
      </w:r>
      <w:proofErr w:type="gramStart"/>
      <w:r w:rsidR="00C92CBE" w:rsidRPr="00B36D3D">
        <w:t xml:space="preserve">pilhas </w:t>
      </w:r>
      <w:r w:rsidR="00C92CBE" w:rsidRPr="00B36D3D">
        <w:sym w:font="Wingdings" w:char="F0E0"/>
      </w:r>
      <w:r w:rsidR="00C92CBE" w:rsidRPr="00B36D3D">
        <w:t xml:space="preserve"> </w:t>
      </w:r>
      <w:r w:rsidRPr="00B36D3D">
        <w:t>O</w:t>
      </w:r>
      <w:proofErr w:type="gramEnd"/>
      <w:r w:rsidRPr="00B36D3D">
        <w:t xml:space="preserve"> programa não</w:t>
      </w:r>
      <w:r w:rsidR="00D63968" w:rsidRPr="00B36D3D">
        <w:t xml:space="preserve"> é capaz de estabelecer</w:t>
      </w:r>
      <w:r w:rsidR="003A3D91" w:rsidRPr="00B36D3D">
        <w:t xml:space="preserve"> certas</w:t>
      </w:r>
      <w:r w:rsidR="00D63968" w:rsidRPr="00B36D3D">
        <w:t xml:space="preserve"> prioridades. Na hora de sugerir pilhas ou baterias, ele considera a melhor opção aquela que oferece os </w:t>
      </w:r>
      <w:r w:rsidR="00780455" w:rsidRPr="00B36D3D">
        <w:t>parâmetros</w:t>
      </w:r>
      <w:r w:rsidR="00D63968" w:rsidRPr="00B36D3D">
        <w:t xml:space="preserve"> necessários</w:t>
      </w:r>
      <w:r w:rsidR="00BC2C7F" w:rsidRPr="00B36D3D">
        <w:t xml:space="preserve"> e tem o menor custo. Como uma melhoria, poderia ser feito um adendo ao software que possibilitasse </w:t>
      </w:r>
      <w:r w:rsidR="002D1BDA" w:rsidRPr="00B36D3D">
        <w:t xml:space="preserve">o usuário a definir a característica que mais deseja na pilha, </w:t>
      </w:r>
      <w:r w:rsidR="009D0021" w:rsidRPr="00B36D3D">
        <w:t>para que</w:t>
      </w:r>
      <w:r w:rsidR="0080245B" w:rsidRPr="00B36D3D">
        <w:t xml:space="preserve"> assim</w:t>
      </w:r>
      <w:r w:rsidR="009D0021" w:rsidRPr="00B36D3D">
        <w:t xml:space="preserve"> pos</w:t>
      </w:r>
      <w:r w:rsidR="0080245B" w:rsidRPr="00B36D3D">
        <w:t xml:space="preserve">sa haver uma filtragem de pilha que seja mais personalizada baseada nas prioridades do </w:t>
      </w:r>
      <w:r w:rsidR="00780455" w:rsidRPr="00B36D3D">
        <w:t>usuário</w:t>
      </w:r>
      <w:r w:rsidR="004C3873" w:rsidRPr="00B36D3D">
        <w:t>.</w:t>
      </w:r>
    </w:p>
    <w:p w14:paraId="337F47DC" w14:textId="528CD715" w:rsidR="002C49E6" w:rsidRPr="00B36D3D" w:rsidRDefault="002C49E6" w:rsidP="00F933B7">
      <w:pPr>
        <w:spacing w:line="360" w:lineRule="auto"/>
      </w:pPr>
    </w:p>
    <w:p w14:paraId="75E5A184" w14:textId="2EB181CD" w:rsidR="000229C6" w:rsidRPr="00B36D3D" w:rsidRDefault="00F933B7" w:rsidP="00F933B7">
      <w:pPr>
        <w:pStyle w:val="Ttulo1"/>
        <w:spacing w:line="360" w:lineRule="auto"/>
        <w:jc w:val="both"/>
      </w:pPr>
      <w:bookmarkStart w:id="6" w:name="_Toc6951813"/>
      <w:r w:rsidRPr="00B36D3D">
        <w:t>4.</w:t>
      </w:r>
      <w:r w:rsidRPr="00B36D3D">
        <w:rPr>
          <w:rFonts w:ascii="Times New Roman" w:eastAsia="Times New Roman" w:hAnsi="Times New Roman" w:cs="Times New Roman"/>
        </w:rPr>
        <w:t xml:space="preserve">    </w:t>
      </w:r>
      <w:r w:rsidRPr="00B36D3D">
        <w:t>Bibliografia</w:t>
      </w:r>
      <w:bookmarkEnd w:id="6"/>
    </w:p>
    <w:p w14:paraId="54D2F2BB" w14:textId="69733716" w:rsidR="00EC0A06" w:rsidRPr="00B36D3D" w:rsidRDefault="001D51B8" w:rsidP="00F933B7">
      <w:pPr>
        <w:spacing w:line="360" w:lineRule="auto"/>
      </w:pPr>
      <w:hyperlink r:id="rId10" w:history="1">
        <w:r w:rsidR="002C49E6" w:rsidRPr="00B36D3D">
          <w:rPr>
            <w:rStyle w:val="Hyperlink"/>
          </w:rPr>
          <w:t>https://blogdoenem.com.br/pilhas-principais-tipos-quimica-enem/</w:t>
        </w:r>
      </w:hyperlink>
    </w:p>
    <w:p w14:paraId="6603249F" w14:textId="3AACA99B" w:rsidR="007E0347" w:rsidRPr="00B36D3D" w:rsidRDefault="001D51B8" w:rsidP="00F933B7">
      <w:pPr>
        <w:spacing w:line="360" w:lineRule="auto"/>
      </w:pPr>
      <w:hyperlink r:id="rId11" w:history="1">
        <w:r w:rsidR="00D50DA1" w:rsidRPr="00B36D3D">
          <w:rPr>
            <w:rStyle w:val="Hyperlink"/>
          </w:rPr>
          <w:t>https://produto.mercadolivre.com.br/MLB-925130798-bateria-72v-23a-600mah-ni-cd-com-conector-de-bateria-9v-_JM?quantity=1</w:t>
        </w:r>
      </w:hyperlink>
    </w:p>
    <w:p w14:paraId="074EC13E" w14:textId="74BE5AB5" w:rsidR="00EC0A06" w:rsidRPr="00B36D3D" w:rsidRDefault="001D51B8" w:rsidP="00F933B7">
      <w:pPr>
        <w:spacing w:line="360" w:lineRule="auto"/>
        <w:rPr>
          <w:rStyle w:val="Hyperlink"/>
        </w:rPr>
      </w:pPr>
      <w:hyperlink r:id="rId12" w:history="1">
        <w:r w:rsidR="007E0347" w:rsidRPr="00B36D3D">
          <w:rPr>
            <w:rStyle w:val="Hyperlink"/>
          </w:rPr>
          <w:t>https://www.casadapilha.com.br/bateria-lipo-103450-recarregavel</w:t>
        </w:r>
      </w:hyperlink>
    </w:p>
    <w:p w14:paraId="3BC01DA1" w14:textId="5887874B" w:rsidR="0057021C" w:rsidRPr="00B36D3D" w:rsidRDefault="001D51B8" w:rsidP="00F933B7">
      <w:pPr>
        <w:spacing w:line="360" w:lineRule="auto"/>
      </w:pPr>
      <w:hyperlink r:id="rId13" w:history="1">
        <w:r w:rsidR="0057021C" w:rsidRPr="00B36D3D">
          <w:rPr>
            <w:rStyle w:val="Hyperlink"/>
          </w:rPr>
          <w:t>https://pt.aliexpress.com/item/12pcs-sub-c-2000mah-4-5-sc-1-2v-ni-mh-nimh-rechargeable-battery-pack-bateria/32705160299.html</w:t>
        </w:r>
      </w:hyperlink>
    </w:p>
    <w:p w14:paraId="61C866B4" w14:textId="08600E7E" w:rsidR="000816C3" w:rsidRPr="00B36D3D" w:rsidRDefault="000816C3" w:rsidP="00F933B7">
      <w:pPr>
        <w:spacing w:line="360" w:lineRule="auto"/>
        <w:rPr>
          <w:rFonts w:eastAsia="Times New Roman"/>
          <w:b/>
          <w:color w:val="000000" w:themeColor="text1"/>
          <w:lang w:eastAsia="pt-BR" w:bidi="ar-SA"/>
        </w:rPr>
      </w:pPr>
    </w:p>
    <w:p w14:paraId="09BD067B" w14:textId="4B2603D5" w:rsidR="00CE2FC7" w:rsidRPr="00B36D3D" w:rsidRDefault="001D51B8" w:rsidP="00F933B7">
      <w:pPr>
        <w:spacing w:line="360" w:lineRule="auto"/>
        <w:rPr>
          <w:rStyle w:val="Hyperlink"/>
        </w:rPr>
      </w:pPr>
      <w:hyperlink r:id="rId14">
        <w:r w:rsidR="64397E94" w:rsidRPr="00B36D3D">
          <w:rPr>
            <w:rStyle w:val="Hyperlink"/>
          </w:rPr>
          <w:t>https://www.americanas.com.br/produto/51926077/bateria-18490-3-7v-1400mah-li-ion-</w:t>
        </w:r>
        <w:r w:rsidR="64397E94" w:rsidRPr="00B36D3D">
          <w:rPr>
            <w:rStyle w:val="Hyperlink"/>
          </w:rPr>
          <w:lastRenderedPageBreak/>
          <w:t>recarregavel-oferta?WT.srch=1&amp;acc=e789ea56094489dffd798f86ff51c7a9&amp;epar=bp_pl_00_go_inf-aces_acessorios_geral_gmv_b&amp;gclid=CjwKCAjw7_rlBRBaEiwAc23rhn9QGu73tfZEipOIBkZ7kvqLkAiJnzDMZk36touJTUscjp3F3INiaRoCDesQAvD_BwE&amp;i=5c34141249f937f6255d4830&amp;o=5c59e1ca6c28a3cb50626c32&amp;opn=YSMESP&amp;sellerId=25961156000160</w:t>
        </w:r>
      </w:hyperlink>
    </w:p>
    <w:p w14:paraId="6E021DE0" w14:textId="77777777" w:rsidR="000229C6" w:rsidRPr="00B36D3D" w:rsidRDefault="000229C6" w:rsidP="00F933B7">
      <w:pPr>
        <w:spacing w:line="360" w:lineRule="auto"/>
      </w:pPr>
    </w:p>
    <w:p w14:paraId="53F12ED7" w14:textId="14AFC9BC" w:rsidR="00DB4D2F" w:rsidRPr="00B36D3D" w:rsidRDefault="001D51B8" w:rsidP="00F933B7">
      <w:pPr>
        <w:spacing w:line="360" w:lineRule="auto"/>
        <w:rPr>
          <w:rStyle w:val="Hyperlink"/>
        </w:rPr>
      </w:pPr>
      <w:hyperlink r:id="rId15" w:history="1">
        <w:r w:rsidR="007E1F04" w:rsidRPr="00B36D3D">
          <w:rPr>
            <w:rStyle w:val="Hyperlink"/>
          </w:rPr>
          <w:t>https://www.americanas.com.br/produto/51985356/bateria-selada-ep-6v-1-3ah?WT.srch=1&amp;acc=e789ea56094489dffd798f86ff51c7a9&amp;epar=bp_pl_00_go_inf-aces_acessorios_geral_gmv_a&amp;gclid=CjwKCAjw7_rlBRBaEiwAc23rhuB_V2MnOcdEs-zyGXkmCjgI9DJME6SwTp2KcrZ5tzCNF-V13hjnUxoCgSUQAvD_BwE&amp;i=5bdd11aeeec3dfb1f89a257c&amp;o=5c5b2cfd6c28a3cb50631013&amp;opn=YSMESP&amp;sellerId=26164580000146</w:t>
        </w:r>
      </w:hyperlink>
    </w:p>
    <w:p w14:paraId="29E75D8E" w14:textId="74484D4B" w:rsidR="00DD0B0F" w:rsidRPr="00B36D3D" w:rsidRDefault="00DD0B0F" w:rsidP="00F933B7">
      <w:pPr>
        <w:spacing w:line="360" w:lineRule="auto"/>
        <w:rPr>
          <w:rFonts w:ascii="Helvetica" w:hAnsi="Helvetica"/>
          <w:b/>
          <w:color w:val="333333"/>
        </w:rPr>
      </w:pPr>
    </w:p>
    <w:p w14:paraId="364C82B1" w14:textId="3DB0C836" w:rsidR="00EA6E9F" w:rsidRPr="00B36D3D" w:rsidRDefault="001D51B8" w:rsidP="00F933B7">
      <w:pPr>
        <w:spacing w:line="360" w:lineRule="auto"/>
      </w:pPr>
      <w:hyperlink r:id="rId16" w:history="1">
        <w:r w:rsidR="00EA6E9F" w:rsidRPr="00B36D3D">
          <w:rPr>
            <w:rStyle w:val="Hyperlink"/>
          </w:rPr>
          <w:t>https://pt.aliexpress.com/item/100-New-Brand-18650-2500mAh-Rechargeable-battery-3-6V-INR18650-25R-M-20A-discharge-Nickel-sheet/32819544891.html?src=google&amp;albslr=221236860&amp;src=google&amp;albch=shopping&amp;acnt=494-037-6276&amp;isdl=y&amp;slnk=&amp;plac=&amp;mtctp=&amp;albbt=Google_7_shopping&amp;aff_platform=google&amp;aff_short_key=UneMJZVf&amp;&amp;albagn=888888&amp;albcp=1626568036&amp;albag=65942329430&amp;trgt=296904914040&amp;crea=pt32819544891&amp;netw=u&amp;device=c&amp;gclid=CjwKCAjw7_rlBRBaEiwAc23rhl6GGUQfH-FQk9gG8LQbM3wbVp9or-IyeeJt4zEZEP_nb2JkplIwMBoCB34QAvD_BwE&amp;gclsrc=aw.ds</w:t>
        </w:r>
      </w:hyperlink>
    </w:p>
    <w:p w14:paraId="485233B9" w14:textId="77777777" w:rsidR="00707FFA" w:rsidRPr="00B36D3D" w:rsidRDefault="00707FFA" w:rsidP="00F933B7">
      <w:pPr>
        <w:spacing w:line="360" w:lineRule="auto"/>
        <w:rPr>
          <w:rFonts w:ascii="Helvetica" w:hAnsi="Helvetica"/>
          <w:b/>
          <w:color w:val="333333"/>
        </w:rPr>
      </w:pPr>
    </w:p>
    <w:p w14:paraId="02EEDA1F" w14:textId="67CC8805" w:rsidR="00707FFA" w:rsidRPr="00B36D3D" w:rsidRDefault="001D51B8" w:rsidP="00F933B7">
      <w:pPr>
        <w:spacing w:line="360" w:lineRule="auto"/>
      </w:pPr>
      <w:hyperlink r:id="rId17" w:history="1">
        <w:r w:rsidR="00707FFA" w:rsidRPr="00B36D3D">
          <w:rPr>
            <w:rStyle w:val="Hyperlink"/>
          </w:rPr>
          <w:t>https://produto.mercadolivre.com.br/MLB-710581185-bateria-sc-3000mah-12v-ni-mh-_JM?matt_tool=17545778&amp;matt_word&amp;gclid=CjwKCAjw7_rlBRBaEiwAc23rhmQRSBlsw_guTYMBuJ1dXhfvs05OBAZVcIRre8IQHIGhXr0QlRqnvBoCTPcQAvD_BwE&amp;quantity=1</w:t>
        </w:r>
      </w:hyperlink>
    </w:p>
    <w:p w14:paraId="3CD1D4D3" w14:textId="77777777" w:rsidR="009227AF" w:rsidRPr="00B36D3D" w:rsidRDefault="009227AF" w:rsidP="00F933B7">
      <w:pPr>
        <w:spacing w:line="360" w:lineRule="auto"/>
        <w:rPr>
          <w:rFonts w:ascii="Helvetica" w:hAnsi="Helvetica"/>
          <w:b/>
          <w:color w:val="333333"/>
        </w:rPr>
      </w:pPr>
    </w:p>
    <w:p w14:paraId="6D2FD02A" w14:textId="47EF1C3C" w:rsidR="00A66203" w:rsidRPr="00B36D3D" w:rsidRDefault="001D51B8" w:rsidP="00F933B7">
      <w:pPr>
        <w:spacing w:line="360" w:lineRule="auto"/>
        <w:rPr>
          <w:rFonts w:ascii="Helvetica" w:hAnsi="Helvetica"/>
          <w:b/>
          <w:color w:val="333333"/>
          <w:sz w:val="48"/>
          <w:szCs w:val="48"/>
        </w:rPr>
      </w:pPr>
      <w:hyperlink r:id="rId18" w:history="1">
        <w:r w:rsidR="00A66203" w:rsidRPr="00B36D3D">
          <w:rPr>
            <w:rStyle w:val="Hyperlink"/>
          </w:rPr>
          <w:t>https://www.kabum.com.br/produto/78055/pilha-zinco-carbono-d-sony-pack-2-ultra-heavy-duty-sum1-nub2a?origem=52&amp;gclid=CjwKCAjw7_rlBRBaEiwAc23rhmeW4Eodyi7L3NI2ueNfi9jVXkJnPs365yCAnY6SYM1VwST_NojfqBoCEEMQAvD_BwE</w:t>
        </w:r>
      </w:hyperlink>
    </w:p>
    <w:p w14:paraId="40F37756" w14:textId="77777777" w:rsidR="00EA6E9F" w:rsidRPr="00B36D3D" w:rsidRDefault="00EA6E9F" w:rsidP="00F933B7">
      <w:pPr>
        <w:spacing w:line="360" w:lineRule="auto"/>
        <w:rPr>
          <w:rFonts w:ascii="Helvetica" w:hAnsi="Helvetica"/>
          <w:b/>
          <w:color w:val="333333"/>
        </w:rPr>
      </w:pPr>
    </w:p>
    <w:p w14:paraId="5D03652F" w14:textId="027D6EA2" w:rsidR="00EC0A06" w:rsidRPr="000D7D28" w:rsidRDefault="001D51B8" w:rsidP="000D7D28">
      <w:pPr>
        <w:spacing w:line="360" w:lineRule="auto"/>
        <w:rPr>
          <w:rFonts w:ascii="Helvetica" w:hAnsi="Helvetica"/>
          <w:b/>
          <w:color w:val="333333"/>
          <w:sz w:val="48"/>
          <w:szCs w:val="48"/>
        </w:rPr>
      </w:pPr>
      <w:hyperlink r:id="rId19" w:history="1">
        <w:r w:rsidR="00F03ECB" w:rsidRPr="00B36D3D">
          <w:rPr>
            <w:rStyle w:val="Hyperlink"/>
          </w:rPr>
          <w:t>https://produto.mercadolivre.com.br/MLB-1049750203-24-pilhas-duracell-alcalina-aa-15v-originais-cartela-c8-un-_JM?quantity=1</w:t>
        </w:r>
      </w:hyperlink>
    </w:p>
    <w:sectPr w:rsidR="00EC0A06" w:rsidRPr="000D7D28">
      <w:headerReference w:type="default" r:id="rId20"/>
      <w:footerReference w:type="default" r:id="rId21"/>
      <w:pgSz w:w="11910" w:h="16840"/>
      <w:pgMar w:top="940" w:right="9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8559B8" w14:textId="77777777" w:rsidR="00F04E47" w:rsidRDefault="00F04E47">
      <w:r>
        <w:separator/>
      </w:r>
    </w:p>
  </w:endnote>
  <w:endnote w:type="continuationSeparator" w:id="0">
    <w:p w14:paraId="54434860" w14:textId="77777777" w:rsidR="00F04E47" w:rsidRDefault="00F04E47">
      <w:r>
        <w:continuationSeparator/>
      </w:r>
    </w:p>
  </w:endnote>
  <w:endnote w:type="continuationNotice" w:id="1">
    <w:p w14:paraId="0C7D6BD2" w14:textId="77777777" w:rsidR="00F04E47" w:rsidRDefault="00F04E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7"/>
      <w:gridCol w:w="3117"/>
      <w:gridCol w:w="3117"/>
    </w:tblGrid>
    <w:tr w:rsidR="001817B2" w14:paraId="7BB643C3" w14:textId="77777777" w:rsidTr="001D51B8">
      <w:tc>
        <w:tcPr>
          <w:tcW w:w="3117" w:type="dxa"/>
        </w:tcPr>
        <w:p w14:paraId="6211E045" w14:textId="77777777" w:rsidR="001817B2" w:rsidRDefault="001817B2" w:rsidP="001D51B8">
          <w:pPr>
            <w:pStyle w:val="Cabealho"/>
            <w:ind w:left="-115"/>
          </w:pPr>
        </w:p>
      </w:tc>
      <w:tc>
        <w:tcPr>
          <w:tcW w:w="3117" w:type="dxa"/>
        </w:tcPr>
        <w:p w14:paraId="62D58F08" w14:textId="77777777" w:rsidR="001817B2" w:rsidRDefault="001817B2" w:rsidP="001D51B8">
          <w:pPr>
            <w:pStyle w:val="Cabealho"/>
            <w:jc w:val="center"/>
          </w:pPr>
        </w:p>
      </w:tc>
      <w:tc>
        <w:tcPr>
          <w:tcW w:w="3117" w:type="dxa"/>
        </w:tcPr>
        <w:p w14:paraId="35DD0930" w14:textId="77777777" w:rsidR="001817B2" w:rsidRDefault="001817B2" w:rsidP="001D51B8">
          <w:pPr>
            <w:pStyle w:val="Cabealho"/>
            <w:ind w:right="-115"/>
            <w:jc w:val="right"/>
          </w:pPr>
        </w:p>
      </w:tc>
    </w:tr>
  </w:tbl>
  <w:p w14:paraId="1A527B11" w14:textId="77777777" w:rsidR="001817B2" w:rsidRDefault="001817B2" w:rsidP="001D51B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BF78B" w14:textId="77777777" w:rsidR="00F04E47" w:rsidRDefault="00F04E47">
      <w:r>
        <w:separator/>
      </w:r>
    </w:p>
  </w:footnote>
  <w:footnote w:type="continuationSeparator" w:id="0">
    <w:p w14:paraId="114BE223" w14:textId="77777777" w:rsidR="00F04E47" w:rsidRDefault="00F04E47">
      <w:r>
        <w:continuationSeparator/>
      </w:r>
    </w:p>
  </w:footnote>
  <w:footnote w:type="continuationNotice" w:id="1">
    <w:p w14:paraId="553B0B38" w14:textId="77777777" w:rsidR="00F04E47" w:rsidRDefault="00F04E4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7"/>
      <w:gridCol w:w="3117"/>
      <w:gridCol w:w="3117"/>
    </w:tblGrid>
    <w:tr w:rsidR="001817B2" w14:paraId="0634B917" w14:textId="77777777" w:rsidTr="001D51B8">
      <w:tc>
        <w:tcPr>
          <w:tcW w:w="3117" w:type="dxa"/>
        </w:tcPr>
        <w:p w14:paraId="639DE98D" w14:textId="77777777" w:rsidR="001817B2" w:rsidRDefault="001817B2" w:rsidP="001D51B8">
          <w:pPr>
            <w:pStyle w:val="Cabealho"/>
            <w:ind w:left="-115"/>
          </w:pPr>
        </w:p>
      </w:tc>
      <w:tc>
        <w:tcPr>
          <w:tcW w:w="3117" w:type="dxa"/>
        </w:tcPr>
        <w:p w14:paraId="3C15B21F" w14:textId="77777777" w:rsidR="001817B2" w:rsidRDefault="001817B2" w:rsidP="001D51B8">
          <w:pPr>
            <w:pStyle w:val="Cabealho"/>
            <w:jc w:val="center"/>
          </w:pPr>
        </w:p>
      </w:tc>
      <w:tc>
        <w:tcPr>
          <w:tcW w:w="3117" w:type="dxa"/>
        </w:tcPr>
        <w:p w14:paraId="275F1852" w14:textId="77777777" w:rsidR="001817B2" w:rsidRDefault="001817B2" w:rsidP="001D51B8">
          <w:pPr>
            <w:pStyle w:val="Cabealho"/>
            <w:ind w:right="-115"/>
            <w:jc w:val="right"/>
          </w:pPr>
        </w:p>
      </w:tc>
    </w:tr>
  </w:tbl>
  <w:p w14:paraId="2FAD5CC8" w14:textId="77777777" w:rsidR="001817B2" w:rsidRDefault="001817B2" w:rsidP="001D51B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15488"/>
    <w:multiLevelType w:val="multilevel"/>
    <w:tmpl w:val="49DC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33ADF"/>
    <w:multiLevelType w:val="hybridMultilevel"/>
    <w:tmpl w:val="CC66DDA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0C438E2"/>
    <w:multiLevelType w:val="hybridMultilevel"/>
    <w:tmpl w:val="FC166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83E06"/>
    <w:multiLevelType w:val="hybridMultilevel"/>
    <w:tmpl w:val="089CA548"/>
    <w:lvl w:ilvl="0" w:tplc="D6AE5C6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4D0281"/>
    <w:rsid w:val="00000282"/>
    <w:rsid w:val="00001204"/>
    <w:rsid w:val="00001BB6"/>
    <w:rsid w:val="00003287"/>
    <w:rsid w:val="00004482"/>
    <w:rsid w:val="00004CD6"/>
    <w:rsid w:val="0000722A"/>
    <w:rsid w:val="00007C74"/>
    <w:rsid w:val="00010311"/>
    <w:rsid w:val="00010CB1"/>
    <w:rsid w:val="00012572"/>
    <w:rsid w:val="000126AA"/>
    <w:rsid w:val="000166C4"/>
    <w:rsid w:val="00020BC3"/>
    <w:rsid w:val="00021D9B"/>
    <w:rsid w:val="000229C6"/>
    <w:rsid w:val="00022AAE"/>
    <w:rsid w:val="00022AB2"/>
    <w:rsid w:val="00022F40"/>
    <w:rsid w:val="000248A3"/>
    <w:rsid w:val="00024B64"/>
    <w:rsid w:val="00024E39"/>
    <w:rsid w:val="0002609B"/>
    <w:rsid w:val="000269C6"/>
    <w:rsid w:val="00026CC1"/>
    <w:rsid w:val="00027D07"/>
    <w:rsid w:val="000302A7"/>
    <w:rsid w:val="00031DD7"/>
    <w:rsid w:val="000356A1"/>
    <w:rsid w:val="000363A4"/>
    <w:rsid w:val="000404BE"/>
    <w:rsid w:val="00040648"/>
    <w:rsid w:val="0004120B"/>
    <w:rsid w:val="000412C0"/>
    <w:rsid w:val="00043288"/>
    <w:rsid w:val="00044270"/>
    <w:rsid w:val="00045373"/>
    <w:rsid w:val="0004604B"/>
    <w:rsid w:val="00046ECB"/>
    <w:rsid w:val="00051374"/>
    <w:rsid w:val="000518C6"/>
    <w:rsid w:val="00051A22"/>
    <w:rsid w:val="00057FC2"/>
    <w:rsid w:val="00060318"/>
    <w:rsid w:val="00061843"/>
    <w:rsid w:val="00063A79"/>
    <w:rsid w:val="00063E66"/>
    <w:rsid w:val="0006459B"/>
    <w:rsid w:val="0006480F"/>
    <w:rsid w:val="00064CA7"/>
    <w:rsid w:val="00066754"/>
    <w:rsid w:val="0006786E"/>
    <w:rsid w:val="0007124E"/>
    <w:rsid w:val="00073AE6"/>
    <w:rsid w:val="00074235"/>
    <w:rsid w:val="000807E9"/>
    <w:rsid w:val="00081260"/>
    <w:rsid w:val="000816C3"/>
    <w:rsid w:val="00085189"/>
    <w:rsid w:val="000854C4"/>
    <w:rsid w:val="00085C2E"/>
    <w:rsid w:val="000868B8"/>
    <w:rsid w:val="00086D37"/>
    <w:rsid w:val="00087374"/>
    <w:rsid w:val="00087638"/>
    <w:rsid w:val="00090E03"/>
    <w:rsid w:val="00091069"/>
    <w:rsid w:val="00091524"/>
    <w:rsid w:val="00092025"/>
    <w:rsid w:val="000929A5"/>
    <w:rsid w:val="00094602"/>
    <w:rsid w:val="000A08AC"/>
    <w:rsid w:val="000A132B"/>
    <w:rsid w:val="000A2721"/>
    <w:rsid w:val="000A3AF7"/>
    <w:rsid w:val="000A4DCA"/>
    <w:rsid w:val="000A5378"/>
    <w:rsid w:val="000A6262"/>
    <w:rsid w:val="000A7655"/>
    <w:rsid w:val="000B0042"/>
    <w:rsid w:val="000B1032"/>
    <w:rsid w:val="000B2D21"/>
    <w:rsid w:val="000B3135"/>
    <w:rsid w:val="000B3D77"/>
    <w:rsid w:val="000B44AE"/>
    <w:rsid w:val="000B7B25"/>
    <w:rsid w:val="000C019E"/>
    <w:rsid w:val="000C7E83"/>
    <w:rsid w:val="000C7F9F"/>
    <w:rsid w:val="000D0DBB"/>
    <w:rsid w:val="000D33B5"/>
    <w:rsid w:val="000D7D28"/>
    <w:rsid w:val="000E16D8"/>
    <w:rsid w:val="000E234B"/>
    <w:rsid w:val="000E2353"/>
    <w:rsid w:val="000E2AD0"/>
    <w:rsid w:val="000E339B"/>
    <w:rsid w:val="000E35B3"/>
    <w:rsid w:val="000E3FD9"/>
    <w:rsid w:val="000E448C"/>
    <w:rsid w:val="000E7DA8"/>
    <w:rsid w:val="000F13FC"/>
    <w:rsid w:val="000F20EA"/>
    <w:rsid w:val="000F32B6"/>
    <w:rsid w:val="000F522F"/>
    <w:rsid w:val="00106438"/>
    <w:rsid w:val="00106AAD"/>
    <w:rsid w:val="00107AEE"/>
    <w:rsid w:val="00113EDE"/>
    <w:rsid w:val="00125FEB"/>
    <w:rsid w:val="0012611B"/>
    <w:rsid w:val="00131284"/>
    <w:rsid w:val="001330FF"/>
    <w:rsid w:val="00133CE5"/>
    <w:rsid w:val="00134149"/>
    <w:rsid w:val="00134BCF"/>
    <w:rsid w:val="001355D9"/>
    <w:rsid w:val="00136940"/>
    <w:rsid w:val="00137F1E"/>
    <w:rsid w:val="00140388"/>
    <w:rsid w:val="00141A12"/>
    <w:rsid w:val="001432B9"/>
    <w:rsid w:val="00143A8D"/>
    <w:rsid w:val="001479BE"/>
    <w:rsid w:val="0015095B"/>
    <w:rsid w:val="00150FB5"/>
    <w:rsid w:val="001518D9"/>
    <w:rsid w:val="001553D4"/>
    <w:rsid w:val="00155B0F"/>
    <w:rsid w:val="00156C24"/>
    <w:rsid w:val="00157AFC"/>
    <w:rsid w:val="001615F9"/>
    <w:rsid w:val="00164EF0"/>
    <w:rsid w:val="00165771"/>
    <w:rsid w:val="00165D11"/>
    <w:rsid w:val="00166F93"/>
    <w:rsid w:val="001706E9"/>
    <w:rsid w:val="0017089B"/>
    <w:rsid w:val="00170931"/>
    <w:rsid w:val="00172988"/>
    <w:rsid w:val="00172D66"/>
    <w:rsid w:val="001731C5"/>
    <w:rsid w:val="0017689D"/>
    <w:rsid w:val="001817B2"/>
    <w:rsid w:val="00182017"/>
    <w:rsid w:val="00183A92"/>
    <w:rsid w:val="00185965"/>
    <w:rsid w:val="0018732F"/>
    <w:rsid w:val="001901C9"/>
    <w:rsid w:val="0019212B"/>
    <w:rsid w:val="00193922"/>
    <w:rsid w:val="001945EA"/>
    <w:rsid w:val="00196FB2"/>
    <w:rsid w:val="00197C8B"/>
    <w:rsid w:val="001A0A9B"/>
    <w:rsid w:val="001A0B9F"/>
    <w:rsid w:val="001A0C93"/>
    <w:rsid w:val="001A1D23"/>
    <w:rsid w:val="001A26A1"/>
    <w:rsid w:val="001A3B58"/>
    <w:rsid w:val="001A3F0F"/>
    <w:rsid w:val="001A659B"/>
    <w:rsid w:val="001B028F"/>
    <w:rsid w:val="001B05E6"/>
    <w:rsid w:val="001B6002"/>
    <w:rsid w:val="001C0274"/>
    <w:rsid w:val="001C0D2B"/>
    <w:rsid w:val="001C145E"/>
    <w:rsid w:val="001C16D4"/>
    <w:rsid w:val="001C19F0"/>
    <w:rsid w:val="001C22D6"/>
    <w:rsid w:val="001C2DBA"/>
    <w:rsid w:val="001C4098"/>
    <w:rsid w:val="001C52D3"/>
    <w:rsid w:val="001D0AE1"/>
    <w:rsid w:val="001D1318"/>
    <w:rsid w:val="001D1BE9"/>
    <w:rsid w:val="001D34A2"/>
    <w:rsid w:val="001D51B8"/>
    <w:rsid w:val="001D7327"/>
    <w:rsid w:val="001D7BF2"/>
    <w:rsid w:val="001E5B1C"/>
    <w:rsid w:val="001E7817"/>
    <w:rsid w:val="001F0CC6"/>
    <w:rsid w:val="001F527F"/>
    <w:rsid w:val="001F5454"/>
    <w:rsid w:val="001F60D0"/>
    <w:rsid w:val="001F64ED"/>
    <w:rsid w:val="001F6DC4"/>
    <w:rsid w:val="001F736E"/>
    <w:rsid w:val="002002BC"/>
    <w:rsid w:val="0020490F"/>
    <w:rsid w:val="00205FBF"/>
    <w:rsid w:val="00210F65"/>
    <w:rsid w:val="00212783"/>
    <w:rsid w:val="00213860"/>
    <w:rsid w:val="00214261"/>
    <w:rsid w:val="002148C5"/>
    <w:rsid w:val="002158B4"/>
    <w:rsid w:val="00215FD0"/>
    <w:rsid w:val="002169F2"/>
    <w:rsid w:val="00217EC4"/>
    <w:rsid w:val="00220D21"/>
    <w:rsid w:val="00220D6A"/>
    <w:rsid w:val="00220DFC"/>
    <w:rsid w:val="002211C8"/>
    <w:rsid w:val="0022223C"/>
    <w:rsid w:val="002223FE"/>
    <w:rsid w:val="0022320F"/>
    <w:rsid w:val="002246A8"/>
    <w:rsid w:val="00226AD9"/>
    <w:rsid w:val="002325F6"/>
    <w:rsid w:val="00235103"/>
    <w:rsid w:val="0023632A"/>
    <w:rsid w:val="0023653D"/>
    <w:rsid w:val="00237527"/>
    <w:rsid w:val="00237F01"/>
    <w:rsid w:val="00240656"/>
    <w:rsid w:val="0024319C"/>
    <w:rsid w:val="0024411B"/>
    <w:rsid w:val="00244DD2"/>
    <w:rsid w:val="002450F1"/>
    <w:rsid w:val="00245C3A"/>
    <w:rsid w:val="00246022"/>
    <w:rsid w:val="00251400"/>
    <w:rsid w:val="002556CF"/>
    <w:rsid w:val="00255E97"/>
    <w:rsid w:val="00256379"/>
    <w:rsid w:val="0025747F"/>
    <w:rsid w:val="00260F41"/>
    <w:rsid w:val="002668E4"/>
    <w:rsid w:val="00266EFA"/>
    <w:rsid w:val="002721A4"/>
    <w:rsid w:val="0027236D"/>
    <w:rsid w:val="00273A46"/>
    <w:rsid w:val="002741CC"/>
    <w:rsid w:val="0027602B"/>
    <w:rsid w:val="00281191"/>
    <w:rsid w:val="00281DDE"/>
    <w:rsid w:val="002824F6"/>
    <w:rsid w:val="00287FBE"/>
    <w:rsid w:val="00290091"/>
    <w:rsid w:val="00290181"/>
    <w:rsid w:val="0029114D"/>
    <w:rsid w:val="00291BBC"/>
    <w:rsid w:val="002936D5"/>
    <w:rsid w:val="0029487E"/>
    <w:rsid w:val="00294B21"/>
    <w:rsid w:val="00295C06"/>
    <w:rsid w:val="0029647C"/>
    <w:rsid w:val="00297181"/>
    <w:rsid w:val="002A210E"/>
    <w:rsid w:val="002A2616"/>
    <w:rsid w:val="002A3014"/>
    <w:rsid w:val="002A4602"/>
    <w:rsid w:val="002A522E"/>
    <w:rsid w:val="002A76B7"/>
    <w:rsid w:val="002A7BD2"/>
    <w:rsid w:val="002B036C"/>
    <w:rsid w:val="002B1108"/>
    <w:rsid w:val="002B19D4"/>
    <w:rsid w:val="002B4C1F"/>
    <w:rsid w:val="002B4F5D"/>
    <w:rsid w:val="002C01F3"/>
    <w:rsid w:val="002C49E6"/>
    <w:rsid w:val="002C5EC4"/>
    <w:rsid w:val="002C69EC"/>
    <w:rsid w:val="002C733A"/>
    <w:rsid w:val="002D1BDA"/>
    <w:rsid w:val="002D3EEE"/>
    <w:rsid w:val="002D41DD"/>
    <w:rsid w:val="002D5B32"/>
    <w:rsid w:val="002D6828"/>
    <w:rsid w:val="002D7F7B"/>
    <w:rsid w:val="002E03AC"/>
    <w:rsid w:val="002E480E"/>
    <w:rsid w:val="002E4EB5"/>
    <w:rsid w:val="002F0030"/>
    <w:rsid w:val="002F092D"/>
    <w:rsid w:val="002F0A47"/>
    <w:rsid w:val="002F1C23"/>
    <w:rsid w:val="002F499D"/>
    <w:rsid w:val="002F5192"/>
    <w:rsid w:val="002F5CF5"/>
    <w:rsid w:val="002F6A7C"/>
    <w:rsid w:val="002F7155"/>
    <w:rsid w:val="0030009D"/>
    <w:rsid w:val="00300739"/>
    <w:rsid w:val="0030258E"/>
    <w:rsid w:val="003044E0"/>
    <w:rsid w:val="003053CB"/>
    <w:rsid w:val="003057FF"/>
    <w:rsid w:val="0030664A"/>
    <w:rsid w:val="00306768"/>
    <w:rsid w:val="00306F49"/>
    <w:rsid w:val="003074E0"/>
    <w:rsid w:val="003074F0"/>
    <w:rsid w:val="00310DE2"/>
    <w:rsid w:val="00311194"/>
    <w:rsid w:val="003144B7"/>
    <w:rsid w:val="00317417"/>
    <w:rsid w:val="00317581"/>
    <w:rsid w:val="00320F4F"/>
    <w:rsid w:val="0032282B"/>
    <w:rsid w:val="00322DB1"/>
    <w:rsid w:val="0032697C"/>
    <w:rsid w:val="003303F4"/>
    <w:rsid w:val="00331CE4"/>
    <w:rsid w:val="00333392"/>
    <w:rsid w:val="0033390E"/>
    <w:rsid w:val="0033425A"/>
    <w:rsid w:val="00335631"/>
    <w:rsid w:val="00340613"/>
    <w:rsid w:val="003415BA"/>
    <w:rsid w:val="00341D29"/>
    <w:rsid w:val="003468D2"/>
    <w:rsid w:val="00350E64"/>
    <w:rsid w:val="00351B1E"/>
    <w:rsid w:val="00352966"/>
    <w:rsid w:val="003549AE"/>
    <w:rsid w:val="0036151E"/>
    <w:rsid w:val="00362344"/>
    <w:rsid w:val="003637D9"/>
    <w:rsid w:val="00364421"/>
    <w:rsid w:val="00364A54"/>
    <w:rsid w:val="00364BF6"/>
    <w:rsid w:val="00365AD5"/>
    <w:rsid w:val="00365CEC"/>
    <w:rsid w:val="00367BBE"/>
    <w:rsid w:val="00370556"/>
    <w:rsid w:val="0037080F"/>
    <w:rsid w:val="00371D9A"/>
    <w:rsid w:val="00372468"/>
    <w:rsid w:val="00373007"/>
    <w:rsid w:val="00373919"/>
    <w:rsid w:val="00373F21"/>
    <w:rsid w:val="0037493F"/>
    <w:rsid w:val="00375AC4"/>
    <w:rsid w:val="00377200"/>
    <w:rsid w:val="00382D14"/>
    <w:rsid w:val="00385340"/>
    <w:rsid w:val="003853AF"/>
    <w:rsid w:val="00385916"/>
    <w:rsid w:val="00385C48"/>
    <w:rsid w:val="003865FA"/>
    <w:rsid w:val="0038662D"/>
    <w:rsid w:val="00390DBD"/>
    <w:rsid w:val="00391FAB"/>
    <w:rsid w:val="003964FE"/>
    <w:rsid w:val="003A0F65"/>
    <w:rsid w:val="003A21D1"/>
    <w:rsid w:val="003A3AD3"/>
    <w:rsid w:val="003A3D91"/>
    <w:rsid w:val="003A4EDF"/>
    <w:rsid w:val="003A63BD"/>
    <w:rsid w:val="003A6E72"/>
    <w:rsid w:val="003A7DAE"/>
    <w:rsid w:val="003B035E"/>
    <w:rsid w:val="003B18AC"/>
    <w:rsid w:val="003B1B8E"/>
    <w:rsid w:val="003B2DB3"/>
    <w:rsid w:val="003B303E"/>
    <w:rsid w:val="003B32B7"/>
    <w:rsid w:val="003B398D"/>
    <w:rsid w:val="003B4766"/>
    <w:rsid w:val="003C15BB"/>
    <w:rsid w:val="003C2F5F"/>
    <w:rsid w:val="003C3448"/>
    <w:rsid w:val="003C504C"/>
    <w:rsid w:val="003C73B9"/>
    <w:rsid w:val="003D0403"/>
    <w:rsid w:val="003D0FE8"/>
    <w:rsid w:val="003D1024"/>
    <w:rsid w:val="003D7268"/>
    <w:rsid w:val="003E023D"/>
    <w:rsid w:val="003E1439"/>
    <w:rsid w:val="003E1BAF"/>
    <w:rsid w:val="003E31DE"/>
    <w:rsid w:val="003E39A0"/>
    <w:rsid w:val="003E4D10"/>
    <w:rsid w:val="003F7A34"/>
    <w:rsid w:val="00400258"/>
    <w:rsid w:val="004010D4"/>
    <w:rsid w:val="00403212"/>
    <w:rsid w:val="0040395B"/>
    <w:rsid w:val="00407EF2"/>
    <w:rsid w:val="004135FD"/>
    <w:rsid w:val="00415713"/>
    <w:rsid w:val="00417CBA"/>
    <w:rsid w:val="00420D83"/>
    <w:rsid w:val="004215EB"/>
    <w:rsid w:val="00422156"/>
    <w:rsid w:val="00424A32"/>
    <w:rsid w:val="0043164D"/>
    <w:rsid w:val="00432440"/>
    <w:rsid w:val="00434155"/>
    <w:rsid w:val="00434417"/>
    <w:rsid w:val="00434F4E"/>
    <w:rsid w:val="004372A2"/>
    <w:rsid w:val="00441C18"/>
    <w:rsid w:val="00442197"/>
    <w:rsid w:val="00442265"/>
    <w:rsid w:val="00444548"/>
    <w:rsid w:val="00447F41"/>
    <w:rsid w:val="004504CA"/>
    <w:rsid w:val="0045485D"/>
    <w:rsid w:val="00454988"/>
    <w:rsid w:val="00455703"/>
    <w:rsid w:val="004605B8"/>
    <w:rsid w:val="004605FC"/>
    <w:rsid w:val="004607DB"/>
    <w:rsid w:val="004615DC"/>
    <w:rsid w:val="004706CC"/>
    <w:rsid w:val="00470D41"/>
    <w:rsid w:val="00476CCB"/>
    <w:rsid w:val="00480E9D"/>
    <w:rsid w:val="00481953"/>
    <w:rsid w:val="004866D4"/>
    <w:rsid w:val="00491862"/>
    <w:rsid w:val="00494255"/>
    <w:rsid w:val="0049461A"/>
    <w:rsid w:val="00494703"/>
    <w:rsid w:val="004949A6"/>
    <w:rsid w:val="00494F9D"/>
    <w:rsid w:val="00496BC4"/>
    <w:rsid w:val="004A039B"/>
    <w:rsid w:val="004A0C84"/>
    <w:rsid w:val="004A12C1"/>
    <w:rsid w:val="004A3D0D"/>
    <w:rsid w:val="004A4F2B"/>
    <w:rsid w:val="004A5EF2"/>
    <w:rsid w:val="004B0BDE"/>
    <w:rsid w:val="004B4B69"/>
    <w:rsid w:val="004B625F"/>
    <w:rsid w:val="004B65DA"/>
    <w:rsid w:val="004C1097"/>
    <w:rsid w:val="004C1EEB"/>
    <w:rsid w:val="004C3075"/>
    <w:rsid w:val="004C32FC"/>
    <w:rsid w:val="004C3873"/>
    <w:rsid w:val="004C3D08"/>
    <w:rsid w:val="004C4432"/>
    <w:rsid w:val="004C6D38"/>
    <w:rsid w:val="004C7AE9"/>
    <w:rsid w:val="004D161E"/>
    <w:rsid w:val="004D1F61"/>
    <w:rsid w:val="004D7109"/>
    <w:rsid w:val="004E00A2"/>
    <w:rsid w:val="004E04E5"/>
    <w:rsid w:val="004E2449"/>
    <w:rsid w:val="004E2552"/>
    <w:rsid w:val="004E3FD9"/>
    <w:rsid w:val="004E4584"/>
    <w:rsid w:val="004E5604"/>
    <w:rsid w:val="004E656E"/>
    <w:rsid w:val="004E68D5"/>
    <w:rsid w:val="004E6AED"/>
    <w:rsid w:val="004E7CA7"/>
    <w:rsid w:val="004F2830"/>
    <w:rsid w:val="004F2D02"/>
    <w:rsid w:val="004F3F55"/>
    <w:rsid w:val="00503997"/>
    <w:rsid w:val="00505248"/>
    <w:rsid w:val="0050656E"/>
    <w:rsid w:val="00511ECD"/>
    <w:rsid w:val="00513107"/>
    <w:rsid w:val="0051460F"/>
    <w:rsid w:val="00515006"/>
    <w:rsid w:val="005170EC"/>
    <w:rsid w:val="005200EC"/>
    <w:rsid w:val="00520927"/>
    <w:rsid w:val="005212D4"/>
    <w:rsid w:val="005223D2"/>
    <w:rsid w:val="0052384C"/>
    <w:rsid w:val="00524FDF"/>
    <w:rsid w:val="00525FDD"/>
    <w:rsid w:val="005264A4"/>
    <w:rsid w:val="00526610"/>
    <w:rsid w:val="0052663B"/>
    <w:rsid w:val="0053027E"/>
    <w:rsid w:val="0053554D"/>
    <w:rsid w:val="0053669E"/>
    <w:rsid w:val="00536CEC"/>
    <w:rsid w:val="00537C0E"/>
    <w:rsid w:val="00541684"/>
    <w:rsid w:val="00546247"/>
    <w:rsid w:val="00550AF8"/>
    <w:rsid w:val="00551A84"/>
    <w:rsid w:val="0055511B"/>
    <w:rsid w:val="005607F4"/>
    <w:rsid w:val="00561956"/>
    <w:rsid w:val="005629EA"/>
    <w:rsid w:val="00564EFB"/>
    <w:rsid w:val="005675B9"/>
    <w:rsid w:val="0057021C"/>
    <w:rsid w:val="00571D37"/>
    <w:rsid w:val="00572691"/>
    <w:rsid w:val="00573385"/>
    <w:rsid w:val="00575F69"/>
    <w:rsid w:val="005776D0"/>
    <w:rsid w:val="005802FA"/>
    <w:rsid w:val="00581219"/>
    <w:rsid w:val="005822FD"/>
    <w:rsid w:val="00582D10"/>
    <w:rsid w:val="00584CC1"/>
    <w:rsid w:val="00587329"/>
    <w:rsid w:val="00591DE9"/>
    <w:rsid w:val="00594415"/>
    <w:rsid w:val="00596739"/>
    <w:rsid w:val="005A037E"/>
    <w:rsid w:val="005A13FC"/>
    <w:rsid w:val="005A1F55"/>
    <w:rsid w:val="005A3381"/>
    <w:rsid w:val="005A491B"/>
    <w:rsid w:val="005A5AE4"/>
    <w:rsid w:val="005A5F73"/>
    <w:rsid w:val="005A6AEF"/>
    <w:rsid w:val="005B1B55"/>
    <w:rsid w:val="005B3C02"/>
    <w:rsid w:val="005B400F"/>
    <w:rsid w:val="005B4CF2"/>
    <w:rsid w:val="005B79E0"/>
    <w:rsid w:val="005C04C6"/>
    <w:rsid w:val="005C2780"/>
    <w:rsid w:val="005C2905"/>
    <w:rsid w:val="005C2972"/>
    <w:rsid w:val="005C46F0"/>
    <w:rsid w:val="005C68F1"/>
    <w:rsid w:val="005C6BD4"/>
    <w:rsid w:val="005D0207"/>
    <w:rsid w:val="005D4F38"/>
    <w:rsid w:val="005D583A"/>
    <w:rsid w:val="005D6A71"/>
    <w:rsid w:val="005D73E7"/>
    <w:rsid w:val="005E0535"/>
    <w:rsid w:val="005E1B02"/>
    <w:rsid w:val="005E48F3"/>
    <w:rsid w:val="005E50DD"/>
    <w:rsid w:val="005E53C0"/>
    <w:rsid w:val="005F1DC5"/>
    <w:rsid w:val="005F27E9"/>
    <w:rsid w:val="005F2DA6"/>
    <w:rsid w:val="005F4D0C"/>
    <w:rsid w:val="005F65AA"/>
    <w:rsid w:val="005F75B2"/>
    <w:rsid w:val="005F7E1B"/>
    <w:rsid w:val="006018A4"/>
    <w:rsid w:val="006021F1"/>
    <w:rsid w:val="0060324A"/>
    <w:rsid w:val="00604550"/>
    <w:rsid w:val="0060531F"/>
    <w:rsid w:val="006055E1"/>
    <w:rsid w:val="00605DAC"/>
    <w:rsid w:val="0060677B"/>
    <w:rsid w:val="0060787F"/>
    <w:rsid w:val="00611138"/>
    <w:rsid w:val="006115FA"/>
    <w:rsid w:val="006159D4"/>
    <w:rsid w:val="00616432"/>
    <w:rsid w:val="006176AD"/>
    <w:rsid w:val="00622905"/>
    <w:rsid w:val="00625196"/>
    <w:rsid w:val="00631337"/>
    <w:rsid w:val="00632407"/>
    <w:rsid w:val="0063451E"/>
    <w:rsid w:val="00634EEF"/>
    <w:rsid w:val="0063530C"/>
    <w:rsid w:val="00635D09"/>
    <w:rsid w:val="00635EC8"/>
    <w:rsid w:val="00636926"/>
    <w:rsid w:val="00641545"/>
    <w:rsid w:val="00644190"/>
    <w:rsid w:val="0064423F"/>
    <w:rsid w:val="00647640"/>
    <w:rsid w:val="0065022C"/>
    <w:rsid w:val="00654DE7"/>
    <w:rsid w:val="00661638"/>
    <w:rsid w:val="00662BB4"/>
    <w:rsid w:val="00665043"/>
    <w:rsid w:val="0066739E"/>
    <w:rsid w:val="00670341"/>
    <w:rsid w:val="00670713"/>
    <w:rsid w:val="00672E0B"/>
    <w:rsid w:val="00673E24"/>
    <w:rsid w:val="00680897"/>
    <w:rsid w:val="00682473"/>
    <w:rsid w:val="006836BD"/>
    <w:rsid w:val="006843DE"/>
    <w:rsid w:val="006847F4"/>
    <w:rsid w:val="0068696C"/>
    <w:rsid w:val="006915FF"/>
    <w:rsid w:val="00691FDF"/>
    <w:rsid w:val="00693387"/>
    <w:rsid w:val="00693753"/>
    <w:rsid w:val="00693ED7"/>
    <w:rsid w:val="006953E3"/>
    <w:rsid w:val="00695C9B"/>
    <w:rsid w:val="00696FA9"/>
    <w:rsid w:val="0069719C"/>
    <w:rsid w:val="006A1FED"/>
    <w:rsid w:val="006A3397"/>
    <w:rsid w:val="006A353A"/>
    <w:rsid w:val="006A3EE5"/>
    <w:rsid w:val="006A4C0B"/>
    <w:rsid w:val="006A5CB4"/>
    <w:rsid w:val="006A7758"/>
    <w:rsid w:val="006A7968"/>
    <w:rsid w:val="006A7D73"/>
    <w:rsid w:val="006B0ABA"/>
    <w:rsid w:val="006B2A95"/>
    <w:rsid w:val="006B2C6F"/>
    <w:rsid w:val="006B3423"/>
    <w:rsid w:val="006B378C"/>
    <w:rsid w:val="006B54D2"/>
    <w:rsid w:val="006C0A7E"/>
    <w:rsid w:val="006C1E7C"/>
    <w:rsid w:val="006C369B"/>
    <w:rsid w:val="006C4636"/>
    <w:rsid w:val="006C65F2"/>
    <w:rsid w:val="006C66A3"/>
    <w:rsid w:val="006C6BD6"/>
    <w:rsid w:val="006C7977"/>
    <w:rsid w:val="006D1558"/>
    <w:rsid w:val="006D1E11"/>
    <w:rsid w:val="006D2727"/>
    <w:rsid w:val="006D2899"/>
    <w:rsid w:val="006D4614"/>
    <w:rsid w:val="006D62A7"/>
    <w:rsid w:val="006D6FD7"/>
    <w:rsid w:val="006D7133"/>
    <w:rsid w:val="006E33B5"/>
    <w:rsid w:val="006E4F26"/>
    <w:rsid w:val="006E5064"/>
    <w:rsid w:val="006E5540"/>
    <w:rsid w:val="006E57A4"/>
    <w:rsid w:val="006E6D5E"/>
    <w:rsid w:val="006E6D63"/>
    <w:rsid w:val="006E73AA"/>
    <w:rsid w:val="006F1CA2"/>
    <w:rsid w:val="006F4A8D"/>
    <w:rsid w:val="006F4D35"/>
    <w:rsid w:val="006F5B02"/>
    <w:rsid w:val="006F5CCA"/>
    <w:rsid w:val="006F60B6"/>
    <w:rsid w:val="006F6D35"/>
    <w:rsid w:val="006F7F16"/>
    <w:rsid w:val="0070099F"/>
    <w:rsid w:val="00701EA9"/>
    <w:rsid w:val="007060D5"/>
    <w:rsid w:val="007070AF"/>
    <w:rsid w:val="00707CF0"/>
    <w:rsid w:val="00707FFA"/>
    <w:rsid w:val="00711487"/>
    <w:rsid w:val="00714090"/>
    <w:rsid w:val="0071450D"/>
    <w:rsid w:val="00714649"/>
    <w:rsid w:val="00715AA7"/>
    <w:rsid w:val="007226D1"/>
    <w:rsid w:val="007236C4"/>
    <w:rsid w:val="00726153"/>
    <w:rsid w:val="00727286"/>
    <w:rsid w:val="00727BAF"/>
    <w:rsid w:val="007310C7"/>
    <w:rsid w:val="00732126"/>
    <w:rsid w:val="00733013"/>
    <w:rsid w:val="00734911"/>
    <w:rsid w:val="00735C43"/>
    <w:rsid w:val="0074171D"/>
    <w:rsid w:val="0074174B"/>
    <w:rsid w:val="00742066"/>
    <w:rsid w:val="0074215C"/>
    <w:rsid w:val="007462D1"/>
    <w:rsid w:val="0075190D"/>
    <w:rsid w:val="0075283E"/>
    <w:rsid w:val="00754E97"/>
    <w:rsid w:val="007576F8"/>
    <w:rsid w:val="007578C1"/>
    <w:rsid w:val="0076715B"/>
    <w:rsid w:val="00771AF4"/>
    <w:rsid w:val="00772DA6"/>
    <w:rsid w:val="00773BE6"/>
    <w:rsid w:val="00774D4A"/>
    <w:rsid w:val="00776C0B"/>
    <w:rsid w:val="00780455"/>
    <w:rsid w:val="00780D0A"/>
    <w:rsid w:val="00782BCC"/>
    <w:rsid w:val="00786AD1"/>
    <w:rsid w:val="00786E2F"/>
    <w:rsid w:val="00787318"/>
    <w:rsid w:val="00790490"/>
    <w:rsid w:val="00791386"/>
    <w:rsid w:val="00791774"/>
    <w:rsid w:val="0079440A"/>
    <w:rsid w:val="00797213"/>
    <w:rsid w:val="007A05A8"/>
    <w:rsid w:val="007A1FAB"/>
    <w:rsid w:val="007A3A45"/>
    <w:rsid w:val="007A42D4"/>
    <w:rsid w:val="007A4CDD"/>
    <w:rsid w:val="007A7A69"/>
    <w:rsid w:val="007A7ED5"/>
    <w:rsid w:val="007B03E2"/>
    <w:rsid w:val="007B0C35"/>
    <w:rsid w:val="007B203B"/>
    <w:rsid w:val="007B2245"/>
    <w:rsid w:val="007B312A"/>
    <w:rsid w:val="007B48AC"/>
    <w:rsid w:val="007B5F80"/>
    <w:rsid w:val="007B7083"/>
    <w:rsid w:val="007C08C1"/>
    <w:rsid w:val="007C39D5"/>
    <w:rsid w:val="007C3D87"/>
    <w:rsid w:val="007C4840"/>
    <w:rsid w:val="007C64BC"/>
    <w:rsid w:val="007C67B0"/>
    <w:rsid w:val="007D1EAC"/>
    <w:rsid w:val="007D661C"/>
    <w:rsid w:val="007E0347"/>
    <w:rsid w:val="007E13AA"/>
    <w:rsid w:val="007E1F04"/>
    <w:rsid w:val="007E598B"/>
    <w:rsid w:val="007E5E4A"/>
    <w:rsid w:val="007F0508"/>
    <w:rsid w:val="007F0565"/>
    <w:rsid w:val="007F0DA0"/>
    <w:rsid w:val="007F11C9"/>
    <w:rsid w:val="007F63F3"/>
    <w:rsid w:val="007F7515"/>
    <w:rsid w:val="007F77A0"/>
    <w:rsid w:val="0080245B"/>
    <w:rsid w:val="00805192"/>
    <w:rsid w:val="008057B1"/>
    <w:rsid w:val="008059CD"/>
    <w:rsid w:val="00810B24"/>
    <w:rsid w:val="00811391"/>
    <w:rsid w:val="00811DD1"/>
    <w:rsid w:val="008120A2"/>
    <w:rsid w:val="00813453"/>
    <w:rsid w:val="00814B2F"/>
    <w:rsid w:val="008154E9"/>
    <w:rsid w:val="00817187"/>
    <w:rsid w:val="008209CB"/>
    <w:rsid w:val="00820C46"/>
    <w:rsid w:val="00821DED"/>
    <w:rsid w:val="00822A26"/>
    <w:rsid w:val="00822B18"/>
    <w:rsid w:val="008239B6"/>
    <w:rsid w:val="00823CC0"/>
    <w:rsid w:val="00823ED5"/>
    <w:rsid w:val="0082431A"/>
    <w:rsid w:val="00824B8C"/>
    <w:rsid w:val="00826B0C"/>
    <w:rsid w:val="008274A3"/>
    <w:rsid w:val="00834D89"/>
    <w:rsid w:val="0083548B"/>
    <w:rsid w:val="008358EB"/>
    <w:rsid w:val="008361F7"/>
    <w:rsid w:val="00840610"/>
    <w:rsid w:val="00846A8A"/>
    <w:rsid w:val="0084762C"/>
    <w:rsid w:val="00847B58"/>
    <w:rsid w:val="00853B57"/>
    <w:rsid w:val="0085719C"/>
    <w:rsid w:val="00861794"/>
    <w:rsid w:val="00861D4C"/>
    <w:rsid w:val="00862FBB"/>
    <w:rsid w:val="0086426D"/>
    <w:rsid w:val="00865D3F"/>
    <w:rsid w:val="0086607F"/>
    <w:rsid w:val="00871F38"/>
    <w:rsid w:val="00873E04"/>
    <w:rsid w:val="0087536D"/>
    <w:rsid w:val="008774AE"/>
    <w:rsid w:val="00881269"/>
    <w:rsid w:val="00882C9D"/>
    <w:rsid w:val="008832C9"/>
    <w:rsid w:val="00890560"/>
    <w:rsid w:val="00890792"/>
    <w:rsid w:val="008908B3"/>
    <w:rsid w:val="008915F7"/>
    <w:rsid w:val="0089260F"/>
    <w:rsid w:val="00893DFE"/>
    <w:rsid w:val="00893F73"/>
    <w:rsid w:val="00896623"/>
    <w:rsid w:val="00897988"/>
    <w:rsid w:val="008A06E8"/>
    <w:rsid w:val="008A0C4B"/>
    <w:rsid w:val="008A29C6"/>
    <w:rsid w:val="008A3584"/>
    <w:rsid w:val="008A4D7E"/>
    <w:rsid w:val="008A7970"/>
    <w:rsid w:val="008B367B"/>
    <w:rsid w:val="008B7164"/>
    <w:rsid w:val="008C02E1"/>
    <w:rsid w:val="008C099B"/>
    <w:rsid w:val="008C1352"/>
    <w:rsid w:val="008C30D8"/>
    <w:rsid w:val="008C403B"/>
    <w:rsid w:val="008C65DE"/>
    <w:rsid w:val="008D0008"/>
    <w:rsid w:val="008D025E"/>
    <w:rsid w:val="008D28D1"/>
    <w:rsid w:val="008D7CE1"/>
    <w:rsid w:val="008E01D4"/>
    <w:rsid w:val="008E2E9B"/>
    <w:rsid w:val="008E496F"/>
    <w:rsid w:val="008E6265"/>
    <w:rsid w:val="008F5215"/>
    <w:rsid w:val="008F559B"/>
    <w:rsid w:val="008F7B9D"/>
    <w:rsid w:val="008F7C40"/>
    <w:rsid w:val="00902695"/>
    <w:rsid w:val="009029F7"/>
    <w:rsid w:val="00902D3D"/>
    <w:rsid w:val="009050F2"/>
    <w:rsid w:val="00905D7F"/>
    <w:rsid w:val="009064C3"/>
    <w:rsid w:val="009065E0"/>
    <w:rsid w:val="00906BF1"/>
    <w:rsid w:val="0091016E"/>
    <w:rsid w:val="00912017"/>
    <w:rsid w:val="00917C3C"/>
    <w:rsid w:val="009227AF"/>
    <w:rsid w:val="009242DD"/>
    <w:rsid w:val="00925AF2"/>
    <w:rsid w:val="0092727D"/>
    <w:rsid w:val="00930000"/>
    <w:rsid w:val="0093093F"/>
    <w:rsid w:val="00931061"/>
    <w:rsid w:val="00932269"/>
    <w:rsid w:val="00933362"/>
    <w:rsid w:val="00933372"/>
    <w:rsid w:val="009349B9"/>
    <w:rsid w:val="00935438"/>
    <w:rsid w:val="00936145"/>
    <w:rsid w:val="009362D7"/>
    <w:rsid w:val="00936AF9"/>
    <w:rsid w:val="009406D9"/>
    <w:rsid w:val="00940ACB"/>
    <w:rsid w:val="00942FE5"/>
    <w:rsid w:val="0094383D"/>
    <w:rsid w:val="00945762"/>
    <w:rsid w:val="009467CA"/>
    <w:rsid w:val="00946C51"/>
    <w:rsid w:val="00946E16"/>
    <w:rsid w:val="0095224F"/>
    <w:rsid w:val="00953A03"/>
    <w:rsid w:val="009545B3"/>
    <w:rsid w:val="009556F0"/>
    <w:rsid w:val="00957483"/>
    <w:rsid w:val="00960755"/>
    <w:rsid w:val="0096135A"/>
    <w:rsid w:val="00964692"/>
    <w:rsid w:val="00966653"/>
    <w:rsid w:val="0096681E"/>
    <w:rsid w:val="00966934"/>
    <w:rsid w:val="00971478"/>
    <w:rsid w:val="00972D84"/>
    <w:rsid w:val="00973358"/>
    <w:rsid w:val="009734B1"/>
    <w:rsid w:val="009742FA"/>
    <w:rsid w:val="009743FB"/>
    <w:rsid w:val="0097516B"/>
    <w:rsid w:val="009764EC"/>
    <w:rsid w:val="00980727"/>
    <w:rsid w:val="00980A94"/>
    <w:rsid w:val="00982EF5"/>
    <w:rsid w:val="00982F4D"/>
    <w:rsid w:val="009834BF"/>
    <w:rsid w:val="00983AEE"/>
    <w:rsid w:val="009840C3"/>
    <w:rsid w:val="00986E62"/>
    <w:rsid w:val="00991223"/>
    <w:rsid w:val="00991D32"/>
    <w:rsid w:val="00992451"/>
    <w:rsid w:val="009931E4"/>
    <w:rsid w:val="00993B6B"/>
    <w:rsid w:val="00995243"/>
    <w:rsid w:val="0099547C"/>
    <w:rsid w:val="00996AAE"/>
    <w:rsid w:val="00996D89"/>
    <w:rsid w:val="00996F8D"/>
    <w:rsid w:val="009A0069"/>
    <w:rsid w:val="009A0821"/>
    <w:rsid w:val="009A2838"/>
    <w:rsid w:val="009A41AB"/>
    <w:rsid w:val="009A54BC"/>
    <w:rsid w:val="009A65F3"/>
    <w:rsid w:val="009A6CFA"/>
    <w:rsid w:val="009A7B93"/>
    <w:rsid w:val="009B24F1"/>
    <w:rsid w:val="009B4B25"/>
    <w:rsid w:val="009B5274"/>
    <w:rsid w:val="009C00F6"/>
    <w:rsid w:val="009C1D97"/>
    <w:rsid w:val="009C2144"/>
    <w:rsid w:val="009C2681"/>
    <w:rsid w:val="009C2C5B"/>
    <w:rsid w:val="009C5577"/>
    <w:rsid w:val="009D0021"/>
    <w:rsid w:val="009D163C"/>
    <w:rsid w:val="009D19D2"/>
    <w:rsid w:val="009D2B2B"/>
    <w:rsid w:val="009D31F6"/>
    <w:rsid w:val="009D6204"/>
    <w:rsid w:val="009D6533"/>
    <w:rsid w:val="009D7EC3"/>
    <w:rsid w:val="009E1047"/>
    <w:rsid w:val="009E3864"/>
    <w:rsid w:val="009E65B9"/>
    <w:rsid w:val="009E7B04"/>
    <w:rsid w:val="009E7C7B"/>
    <w:rsid w:val="009F0A49"/>
    <w:rsid w:val="009F1A89"/>
    <w:rsid w:val="009F429E"/>
    <w:rsid w:val="009F5762"/>
    <w:rsid w:val="009F5BD5"/>
    <w:rsid w:val="009F74FE"/>
    <w:rsid w:val="00A01A11"/>
    <w:rsid w:val="00A01BBB"/>
    <w:rsid w:val="00A02ADE"/>
    <w:rsid w:val="00A02FB6"/>
    <w:rsid w:val="00A039F1"/>
    <w:rsid w:val="00A064B2"/>
    <w:rsid w:val="00A07C82"/>
    <w:rsid w:val="00A1214F"/>
    <w:rsid w:val="00A1588E"/>
    <w:rsid w:val="00A15F9C"/>
    <w:rsid w:val="00A17123"/>
    <w:rsid w:val="00A17C40"/>
    <w:rsid w:val="00A213D2"/>
    <w:rsid w:val="00A22653"/>
    <w:rsid w:val="00A24ABA"/>
    <w:rsid w:val="00A24CD0"/>
    <w:rsid w:val="00A24F5E"/>
    <w:rsid w:val="00A25AD8"/>
    <w:rsid w:val="00A26DD3"/>
    <w:rsid w:val="00A27589"/>
    <w:rsid w:val="00A27DDD"/>
    <w:rsid w:val="00A31EDB"/>
    <w:rsid w:val="00A3651D"/>
    <w:rsid w:val="00A368E3"/>
    <w:rsid w:val="00A37E0E"/>
    <w:rsid w:val="00A37E2C"/>
    <w:rsid w:val="00A424C9"/>
    <w:rsid w:val="00A46791"/>
    <w:rsid w:val="00A47FF4"/>
    <w:rsid w:val="00A5246F"/>
    <w:rsid w:val="00A54657"/>
    <w:rsid w:val="00A553E4"/>
    <w:rsid w:val="00A6131F"/>
    <w:rsid w:val="00A615EA"/>
    <w:rsid w:val="00A61BC2"/>
    <w:rsid w:val="00A63A64"/>
    <w:rsid w:val="00A63BB9"/>
    <w:rsid w:val="00A655EE"/>
    <w:rsid w:val="00A65A4B"/>
    <w:rsid w:val="00A66203"/>
    <w:rsid w:val="00A702F9"/>
    <w:rsid w:val="00A716EF"/>
    <w:rsid w:val="00A72629"/>
    <w:rsid w:val="00A74274"/>
    <w:rsid w:val="00A743D1"/>
    <w:rsid w:val="00A75168"/>
    <w:rsid w:val="00A80235"/>
    <w:rsid w:val="00A8178F"/>
    <w:rsid w:val="00A82CBD"/>
    <w:rsid w:val="00A83694"/>
    <w:rsid w:val="00A86F9B"/>
    <w:rsid w:val="00A909DD"/>
    <w:rsid w:val="00A9249E"/>
    <w:rsid w:val="00A928C7"/>
    <w:rsid w:val="00A931DB"/>
    <w:rsid w:val="00A95CAA"/>
    <w:rsid w:val="00A9702E"/>
    <w:rsid w:val="00A976AB"/>
    <w:rsid w:val="00AA012B"/>
    <w:rsid w:val="00AA02D6"/>
    <w:rsid w:val="00AA091A"/>
    <w:rsid w:val="00AA4734"/>
    <w:rsid w:val="00AA4828"/>
    <w:rsid w:val="00AA74BC"/>
    <w:rsid w:val="00AA781F"/>
    <w:rsid w:val="00AB2100"/>
    <w:rsid w:val="00AB28BF"/>
    <w:rsid w:val="00AC0C84"/>
    <w:rsid w:val="00AC3126"/>
    <w:rsid w:val="00AC3D0C"/>
    <w:rsid w:val="00AC44EE"/>
    <w:rsid w:val="00AC669F"/>
    <w:rsid w:val="00AC6C28"/>
    <w:rsid w:val="00AD06D3"/>
    <w:rsid w:val="00AD3E42"/>
    <w:rsid w:val="00AD4885"/>
    <w:rsid w:val="00AD617F"/>
    <w:rsid w:val="00AE0FEA"/>
    <w:rsid w:val="00AE3209"/>
    <w:rsid w:val="00AE4C8D"/>
    <w:rsid w:val="00AE5A0B"/>
    <w:rsid w:val="00AE713F"/>
    <w:rsid w:val="00AF4D4B"/>
    <w:rsid w:val="00B058D7"/>
    <w:rsid w:val="00B065E5"/>
    <w:rsid w:val="00B06656"/>
    <w:rsid w:val="00B07AFA"/>
    <w:rsid w:val="00B1167C"/>
    <w:rsid w:val="00B11C06"/>
    <w:rsid w:val="00B12646"/>
    <w:rsid w:val="00B13C5B"/>
    <w:rsid w:val="00B145A9"/>
    <w:rsid w:val="00B14CE7"/>
    <w:rsid w:val="00B16AFE"/>
    <w:rsid w:val="00B16B24"/>
    <w:rsid w:val="00B176CE"/>
    <w:rsid w:val="00B21CD6"/>
    <w:rsid w:val="00B22396"/>
    <w:rsid w:val="00B22D52"/>
    <w:rsid w:val="00B32047"/>
    <w:rsid w:val="00B33A4E"/>
    <w:rsid w:val="00B359C2"/>
    <w:rsid w:val="00B35AA0"/>
    <w:rsid w:val="00B36D3D"/>
    <w:rsid w:val="00B40DC2"/>
    <w:rsid w:val="00B40ECD"/>
    <w:rsid w:val="00B44A79"/>
    <w:rsid w:val="00B457D9"/>
    <w:rsid w:val="00B45F68"/>
    <w:rsid w:val="00B46651"/>
    <w:rsid w:val="00B53D74"/>
    <w:rsid w:val="00B541BA"/>
    <w:rsid w:val="00B55AD6"/>
    <w:rsid w:val="00B57B0E"/>
    <w:rsid w:val="00B57D26"/>
    <w:rsid w:val="00B60118"/>
    <w:rsid w:val="00B61002"/>
    <w:rsid w:val="00B64F48"/>
    <w:rsid w:val="00B66D3D"/>
    <w:rsid w:val="00B67936"/>
    <w:rsid w:val="00B70F85"/>
    <w:rsid w:val="00B71F6F"/>
    <w:rsid w:val="00B7326D"/>
    <w:rsid w:val="00B74325"/>
    <w:rsid w:val="00B765C0"/>
    <w:rsid w:val="00B82D36"/>
    <w:rsid w:val="00B83E00"/>
    <w:rsid w:val="00B84689"/>
    <w:rsid w:val="00B85EE4"/>
    <w:rsid w:val="00B868BC"/>
    <w:rsid w:val="00B871E6"/>
    <w:rsid w:val="00B87C26"/>
    <w:rsid w:val="00B908E2"/>
    <w:rsid w:val="00B90DF6"/>
    <w:rsid w:val="00B91EC0"/>
    <w:rsid w:val="00B91FF1"/>
    <w:rsid w:val="00B94C15"/>
    <w:rsid w:val="00B95930"/>
    <w:rsid w:val="00B95BC8"/>
    <w:rsid w:val="00B95EEB"/>
    <w:rsid w:val="00B97C01"/>
    <w:rsid w:val="00B97F77"/>
    <w:rsid w:val="00BA1A42"/>
    <w:rsid w:val="00BA5EF8"/>
    <w:rsid w:val="00BA798C"/>
    <w:rsid w:val="00BB036F"/>
    <w:rsid w:val="00BB0502"/>
    <w:rsid w:val="00BB1BB1"/>
    <w:rsid w:val="00BB6464"/>
    <w:rsid w:val="00BB7654"/>
    <w:rsid w:val="00BC2C7F"/>
    <w:rsid w:val="00BC3A18"/>
    <w:rsid w:val="00BC577E"/>
    <w:rsid w:val="00BC7950"/>
    <w:rsid w:val="00BC7B3D"/>
    <w:rsid w:val="00BD0B84"/>
    <w:rsid w:val="00BD0FDE"/>
    <w:rsid w:val="00BD184F"/>
    <w:rsid w:val="00BD26C3"/>
    <w:rsid w:val="00BD2824"/>
    <w:rsid w:val="00BD369B"/>
    <w:rsid w:val="00BD6927"/>
    <w:rsid w:val="00BE0C3C"/>
    <w:rsid w:val="00BE1525"/>
    <w:rsid w:val="00BE7330"/>
    <w:rsid w:val="00BF15DE"/>
    <w:rsid w:val="00BF1B84"/>
    <w:rsid w:val="00BF2EA5"/>
    <w:rsid w:val="00BF4665"/>
    <w:rsid w:val="00BF5A43"/>
    <w:rsid w:val="00BF6C07"/>
    <w:rsid w:val="00BF7162"/>
    <w:rsid w:val="00BF7D1F"/>
    <w:rsid w:val="00C01A6A"/>
    <w:rsid w:val="00C021DC"/>
    <w:rsid w:val="00C03B88"/>
    <w:rsid w:val="00C053C3"/>
    <w:rsid w:val="00C057F4"/>
    <w:rsid w:val="00C067A8"/>
    <w:rsid w:val="00C117A8"/>
    <w:rsid w:val="00C125CD"/>
    <w:rsid w:val="00C127BC"/>
    <w:rsid w:val="00C1335C"/>
    <w:rsid w:val="00C15045"/>
    <w:rsid w:val="00C232E7"/>
    <w:rsid w:val="00C23BAC"/>
    <w:rsid w:val="00C24611"/>
    <w:rsid w:val="00C24829"/>
    <w:rsid w:val="00C27D2A"/>
    <w:rsid w:val="00C27F2E"/>
    <w:rsid w:val="00C3219A"/>
    <w:rsid w:val="00C3533C"/>
    <w:rsid w:val="00C35B07"/>
    <w:rsid w:val="00C37013"/>
    <w:rsid w:val="00C37B35"/>
    <w:rsid w:val="00C40A24"/>
    <w:rsid w:val="00C42148"/>
    <w:rsid w:val="00C4277B"/>
    <w:rsid w:val="00C43D46"/>
    <w:rsid w:val="00C50625"/>
    <w:rsid w:val="00C51637"/>
    <w:rsid w:val="00C5434E"/>
    <w:rsid w:val="00C54B0B"/>
    <w:rsid w:val="00C55FC1"/>
    <w:rsid w:val="00C56F90"/>
    <w:rsid w:val="00C6120E"/>
    <w:rsid w:val="00C613DB"/>
    <w:rsid w:val="00C6268C"/>
    <w:rsid w:val="00C65228"/>
    <w:rsid w:val="00C71C07"/>
    <w:rsid w:val="00C71EEE"/>
    <w:rsid w:val="00C73D21"/>
    <w:rsid w:val="00C74149"/>
    <w:rsid w:val="00C74694"/>
    <w:rsid w:val="00C746CC"/>
    <w:rsid w:val="00C76660"/>
    <w:rsid w:val="00C76F7E"/>
    <w:rsid w:val="00C86887"/>
    <w:rsid w:val="00C8761B"/>
    <w:rsid w:val="00C91089"/>
    <w:rsid w:val="00C92B45"/>
    <w:rsid w:val="00C92CBE"/>
    <w:rsid w:val="00C943AB"/>
    <w:rsid w:val="00C947ED"/>
    <w:rsid w:val="00CA1835"/>
    <w:rsid w:val="00CA1FB6"/>
    <w:rsid w:val="00CA47D2"/>
    <w:rsid w:val="00CA4E46"/>
    <w:rsid w:val="00CA6223"/>
    <w:rsid w:val="00CA6B20"/>
    <w:rsid w:val="00CA6DE1"/>
    <w:rsid w:val="00CB0F23"/>
    <w:rsid w:val="00CB2BF6"/>
    <w:rsid w:val="00CB5888"/>
    <w:rsid w:val="00CB65AB"/>
    <w:rsid w:val="00CC07FB"/>
    <w:rsid w:val="00CC17A7"/>
    <w:rsid w:val="00CC2EF1"/>
    <w:rsid w:val="00CC50A9"/>
    <w:rsid w:val="00CC62F7"/>
    <w:rsid w:val="00CC6718"/>
    <w:rsid w:val="00CC736E"/>
    <w:rsid w:val="00CC7DA4"/>
    <w:rsid w:val="00CD1ECD"/>
    <w:rsid w:val="00CD20EC"/>
    <w:rsid w:val="00CD3A8A"/>
    <w:rsid w:val="00CD3F73"/>
    <w:rsid w:val="00CD6473"/>
    <w:rsid w:val="00CD64D2"/>
    <w:rsid w:val="00CD66DF"/>
    <w:rsid w:val="00CD7149"/>
    <w:rsid w:val="00CE1E75"/>
    <w:rsid w:val="00CE2EDA"/>
    <w:rsid w:val="00CE2FC7"/>
    <w:rsid w:val="00CE53AA"/>
    <w:rsid w:val="00CF0586"/>
    <w:rsid w:val="00CF24E2"/>
    <w:rsid w:val="00CF2A42"/>
    <w:rsid w:val="00CF4247"/>
    <w:rsid w:val="00CF5A06"/>
    <w:rsid w:val="00CF6C01"/>
    <w:rsid w:val="00CF769A"/>
    <w:rsid w:val="00CF7A08"/>
    <w:rsid w:val="00CF7B92"/>
    <w:rsid w:val="00D01E63"/>
    <w:rsid w:val="00D04E8B"/>
    <w:rsid w:val="00D05E5A"/>
    <w:rsid w:val="00D073F9"/>
    <w:rsid w:val="00D07D6E"/>
    <w:rsid w:val="00D1226A"/>
    <w:rsid w:val="00D17977"/>
    <w:rsid w:val="00D23B8C"/>
    <w:rsid w:val="00D318AA"/>
    <w:rsid w:val="00D3400A"/>
    <w:rsid w:val="00D36002"/>
    <w:rsid w:val="00D3700E"/>
    <w:rsid w:val="00D372DE"/>
    <w:rsid w:val="00D37FD9"/>
    <w:rsid w:val="00D404CA"/>
    <w:rsid w:val="00D4490B"/>
    <w:rsid w:val="00D46306"/>
    <w:rsid w:val="00D46ED4"/>
    <w:rsid w:val="00D507BF"/>
    <w:rsid w:val="00D50B5B"/>
    <w:rsid w:val="00D50DA1"/>
    <w:rsid w:val="00D5153B"/>
    <w:rsid w:val="00D52E71"/>
    <w:rsid w:val="00D5349C"/>
    <w:rsid w:val="00D5388D"/>
    <w:rsid w:val="00D5555A"/>
    <w:rsid w:val="00D55870"/>
    <w:rsid w:val="00D56070"/>
    <w:rsid w:val="00D561E8"/>
    <w:rsid w:val="00D6128B"/>
    <w:rsid w:val="00D62771"/>
    <w:rsid w:val="00D6378E"/>
    <w:rsid w:val="00D63968"/>
    <w:rsid w:val="00D65EAF"/>
    <w:rsid w:val="00D672B7"/>
    <w:rsid w:val="00D6789C"/>
    <w:rsid w:val="00D679B4"/>
    <w:rsid w:val="00D710E3"/>
    <w:rsid w:val="00D74E90"/>
    <w:rsid w:val="00D7677C"/>
    <w:rsid w:val="00D8088C"/>
    <w:rsid w:val="00D8296D"/>
    <w:rsid w:val="00D90F5B"/>
    <w:rsid w:val="00D90FFA"/>
    <w:rsid w:val="00D927A1"/>
    <w:rsid w:val="00D966D5"/>
    <w:rsid w:val="00D96AC3"/>
    <w:rsid w:val="00DA0545"/>
    <w:rsid w:val="00DA7C48"/>
    <w:rsid w:val="00DA7E89"/>
    <w:rsid w:val="00DB3652"/>
    <w:rsid w:val="00DB4639"/>
    <w:rsid w:val="00DB4D2F"/>
    <w:rsid w:val="00DB53EF"/>
    <w:rsid w:val="00DC1AB9"/>
    <w:rsid w:val="00DC2208"/>
    <w:rsid w:val="00DC28AD"/>
    <w:rsid w:val="00DC2E32"/>
    <w:rsid w:val="00DC6F0A"/>
    <w:rsid w:val="00DC6FA2"/>
    <w:rsid w:val="00DC75A7"/>
    <w:rsid w:val="00DD0B0F"/>
    <w:rsid w:val="00DD2980"/>
    <w:rsid w:val="00DD44FA"/>
    <w:rsid w:val="00DD4782"/>
    <w:rsid w:val="00DD5806"/>
    <w:rsid w:val="00DE02BE"/>
    <w:rsid w:val="00DE0578"/>
    <w:rsid w:val="00DE260C"/>
    <w:rsid w:val="00DE5ED5"/>
    <w:rsid w:val="00DE7476"/>
    <w:rsid w:val="00DE7ED7"/>
    <w:rsid w:val="00DF02C5"/>
    <w:rsid w:val="00DF0895"/>
    <w:rsid w:val="00DF17A8"/>
    <w:rsid w:val="00DF1FF2"/>
    <w:rsid w:val="00DF2120"/>
    <w:rsid w:val="00DF2483"/>
    <w:rsid w:val="00DF467F"/>
    <w:rsid w:val="00DF6D6F"/>
    <w:rsid w:val="00DF6E99"/>
    <w:rsid w:val="00E04508"/>
    <w:rsid w:val="00E05139"/>
    <w:rsid w:val="00E06A16"/>
    <w:rsid w:val="00E10E44"/>
    <w:rsid w:val="00E12BF6"/>
    <w:rsid w:val="00E1384E"/>
    <w:rsid w:val="00E138A7"/>
    <w:rsid w:val="00E139C1"/>
    <w:rsid w:val="00E23646"/>
    <w:rsid w:val="00E267BA"/>
    <w:rsid w:val="00E30724"/>
    <w:rsid w:val="00E3107E"/>
    <w:rsid w:val="00E31FB6"/>
    <w:rsid w:val="00E361A6"/>
    <w:rsid w:val="00E37805"/>
    <w:rsid w:val="00E40C77"/>
    <w:rsid w:val="00E44B49"/>
    <w:rsid w:val="00E47E4D"/>
    <w:rsid w:val="00E500ED"/>
    <w:rsid w:val="00E51B12"/>
    <w:rsid w:val="00E54CD2"/>
    <w:rsid w:val="00E55A29"/>
    <w:rsid w:val="00E57696"/>
    <w:rsid w:val="00E618B7"/>
    <w:rsid w:val="00E638DF"/>
    <w:rsid w:val="00E64D2B"/>
    <w:rsid w:val="00E65BFB"/>
    <w:rsid w:val="00E66E30"/>
    <w:rsid w:val="00E70AE6"/>
    <w:rsid w:val="00E70C2A"/>
    <w:rsid w:val="00E70C52"/>
    <w:rsid w:val="00E7130E"/>
    <w:rsid w:val="00E72E14"/>
    <w:rsid w:val="00E73066"/>
    <w:rsid w:val="00E744DA"/>
    <w:rsid w:val="00E74647"/>
    <w:rsid w:val="00E77727"/>
    <w:rsid w:val="00E80810"/>
    <w:rsid w:val="00E82B97"/>
    <w:rsid w:val="00E83515"/>
    <w:rsid w:val="00E838D4"/>
    <w:rsid w:val="00E84CC3"/>
    <w:rsid w:val="00E8543D"/>
    <w:rsid w:val="00E85E9F"/>
    <w:rsid w:val="00E926E0"/>
    <w:rsid w:val="00E93920"/>
    <w:rsid w:val="00E976B8"/>
    <w:rsid w:val="00EA16AC"/>
    <w:rsid w:val="00EA1843"/>
    <w:rsid w:val="00EA6DCD"/>
    <w:rsid w:val="00EA6E9F"/>
    <w:rsid w:val="00EA7D97"/>
    <w:rsid w:val="00EB019C"/>
    <w:rsid w:val="00EB1F42"/>
    <w:rsid w:val="00EB20B7"/>
    <w:rsid w:val="00EB3582"/>
    <w:rsid w:val="00EB43F7"/>
    <w:rsid w:val="00EB44C0"/>
    <w:rsid w:val="00EB4BF3"/>
    <w:rsid w:val="00EB4CFF"/>
    <w:rsid w:val="00EB4ED8"/>
    <w:rsid w:val="00EB5E77"/>
    <w:rsid w:val="00EB63E3"/>
    <w:rsid w:val="00EB73CA"/>
    <w:rsid w:val="00EC004B"/>
    <w:rsid w:val="00EC0A06"/>
    <w:rsid w:val="00EC29B0"/>
    <w:rsid w:val="00EC7F54"/>
    <w:rsid w:val="00ED2131"/>
    <w:rsid w:val="00ED410B"/>
    <w:rsid w:val="00ED5811"/>
    <w:rsid w:val="00EE00FA"/>
    <w:rsid w:val="00EE1A90"/>
    <w:rsid w:val="00EE1FC0"/>
    <w:rsid w:val="00EE2797"/>
    <w:rsid w:val="00EE3BD5"/>
    <w:rsid w:val="00EE5D5C"/>
    <w:rsid w:val="00EE6915"/>
    <w:rsid w:val="00EE6F6D"/>
    <w:rsid w:val="00EF0507"/>
    <w:rsid w:val="00EF0EBB"/>
    <w:rsid w:val="00EF1532"/>
    <w:rsid w:val="00EF327B"/>
    <w:rsid w:val="00EF349E"/>
    <w:rsid w:val="00EF496B"/>
    <w:rsid w:val="00EF61E7"/>
    <w:rsid w:val="00EF6263"/>
    <w:rsid w:val="00EF72E1"/>
    <w:rsid w:val="00EF7939"/>
    <w:rsid w:val="00F00199"/>
    <w:rsid w:val="00F01241"/>
    <w:rsid w:val="00F02614"/>
    <w:rsid w:val="00F0310B"/>
    <w:rsid w:val="00F03ECB"/>
    <w:rsid w:val="00F03FE8"/>
    <w:rsid w:val="00F04E47"/>
    <w:rsid w:val="00F05603"/>
    <w:rsid w:val="00F06900"/>
    <w:rsid w:val="00F1223A"/>
    <w:rsid w:val="00F13F9A"/>
    <w:rsid w:val="00F160D8"/>
    <w:rsid w:val="00F16996"/>
    <w:rsid w:val="00F20BE5"/>
    <w:rsid w:val="00F22E60"/>
    <w:rsid w:val="00F23C38"/>
    <w:rsid w:val="00F241C4"/>
    <w:rsid w:val="00F31C31"/>
    <w:rsid w:val="00F33715"/>
    <w:rsid w:val="00F34C48"/>
    <w:rsid w:val="00F34D8C"/>
    <w:rsid w:val="00F425DF"/>
    <w:rsid w:val="00F426EA"/>
    <w:rsid w:val="00F42F54"/>
    <w:rsid w:val="00F4609A"/>
    <w:rsid w:val="00F47E5B"/>
    <w:rsid w:val="00F510BE"/>
    <w:rsid w:val="00F54126"/>
    <w:rsid w:val="00F55699"/>
    <w:rsid w:val="00F564EB"/>
    <w:rsid w:val="00F60196"/>
    <w:rsid w:val="00F6124D"/>
    <w:rsid w:val="00F63CA6"/>
    <w:rsid w:val="00F64182"/>
    <w:rsid w:val="00F64AE3"/>
    <w:rsid w:val="00F66CAD"/>
    <w:rsid w:val="00F675CF"/>
    <w:rsid w:val="00F720F2"/>
    <w:rsid w:val="00F741CB"/>
    <w:rsid w:val="00F76261"/>
    <w:rsid w:val="00F76C59"/>
    <w:rsid w:val="00F77908"/>
    <w:rsid w:val="00F80C56"/>
    <w:rsid w:val="00F80DF4"/>
    <w:rsid w:val="00F82C8A"/>
    <w:rsid w:val="00F8303B"/>
    <w:rsid w:val="00F8340E"/>
    <w:rsid w:val="00F847E5"/>
    <w:rsid w:val="00F852E5"/>
    <w:rsid w:val="00F8621B"/>
    <w:rsid w:val="00F90B04"/>
    <w:rsid w:val="00F9146D"/>
    <w:rsid w:val="00F933B7"/>
    <w:rsid w:val="00F937FF"/>
    <w:rsid w:val="00F9680C"/>
    <w:rsid w:val="00FA0A79"/>
    <w:rsid w:val="00FA11E5"/>
    <w:rsid w:val="00FA26E0"/>
    <w:rsid w:val="00FA2A55"/>
    <w:rsid w:val="00FA2DAD"/>
    <w:rsid w:val="00FA5A18"/>
    <w:rsid w:val="00FB0A7C"/>
    <w:rsid w:val="00FB10A0"/>
    <w:rsid w:val="00FB4D6A"/>
    <w:rsid w:val="00FB5196"/>
    <w:rsid w:val="00FB604E"/>
    <w:rsid w:val="00FC2201"/>
    <w:rsid w:val="00FC36D1"/>
    <w:rsid w:val="00FC575F"/>
    <w:rsid w:val="00FC63A7"/>
    <w:rsid w:val="00FC7BBA"/>
    <w:rsid w:val="00FD0087"/>
    <w:rsid w:val="00FD09E7"/>
    <w:rsid w:val="00FD20F1"/>
    <w:rsid w:val="00FD218C"/>
    <w:rsid w:val="00FD2414"/>
    <w:rsid w:val="00FD317A"/>
    <w:rsid w:val="00FD3D9C"/>
    <w:rsid w:val="00FD407E"/>
    <w:rsid w:val="00FD60E8"/>
    <w:rsid w:val="00FD6BCE"/>
    <w:rsid w:val="00FD7BF5"/>
    <w:rsid w:val="00FD7C7B"/>
    <w:rsid w:val="00FE0CE7"/>
    <w:rsid w:val="00FE4074"/>
    <w:rsid w:val="00FE5E0E"/>
    <w:rsid w:val="00FE647C"/>
    <w:rsid w:val="00FE7B1F"/>
    <w:rsid w:val="00FF3056"/>
    <w:rsid w:val="00FF586B"/>
    <w:rsid w:val="00FF5ACE"/>
    <w:rsid w:val="00FF696E"/>
    <w:rsid w:val="00FF7C77"/>
    <w:rsid w:val="00FF7FBB"/>
    <w:rsid w:val="3A4D0281"/>
    <w:rsid w:val="6439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D0281"/>
  <w15:chartTrackingRefBased/>
  <w15:docId w15:val="{3DEC2E7F-CD9F-4C34-A81A-A81F1E11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25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t-PT" w:bidi="pt-PT"/>
    </w:rPr>
  </w:style>
  <w:style w:type="paragraph" w:styleId="Ttulo1">
    <w:name w:val="heading 1"/>
    <w:basedOn w:val="Normal"/>
    <w:link w:val="Ttulo1Char"/>
    <w:uiPriority w:val="9"/>
    <w:qFormat/>
    <w:rsid w:val="004B625F"/>
    <w:pPr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62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625F"/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character" w:customStyle="1" w:styleId="Ttulo2Char">
    <w:name w:val="Título 2 Char"/>
    <w:basedOn w:val="Fontepargpadro"/>
    <w:link w:val="Ttulo2"/>
    <w:uiPriority w:val="9"/>
    <w:rsid w:val="004B62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4B625F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4B625F"/>
    <w:rPr>
      <w:rFonts w:ascii="Arial" w:eastAsia="Arial" w:hAnsi="Arial" w:cs="Arial"/>
      <w:sz w:val="24"/>
      <w:szCs w:val="24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4B625F"/>
    <w:pPr>
      <w:ind w:left="856" w:right="158" w:hanging="201"/>
      <w:jc w:val="both"/>
    </w:pPr>
  </w:style>
  <w:style w:type="paragraph" w:styleId="CabealhodoSumrio">
    <w:name w:val="TOC Heading"/>
    <w:basedOn w:val="Ttulo1"/>
    <w:next w:val="Normal"/>
    <w:uiPriority w:val="39"/>
    <w:unhideWhenUsed/>
    <w:qFormat/>
    <w:rsid w:val="004B625F"/>
    <w:pPr>
      <w:keepNext/>
      <w:keepLines/>
      <w:widowControl/>
      <w:autoSpaceDE/>
      <w:autoSpaceDN/>
      <w:spacing w:before="48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4B625F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B625F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4B625F"/>
    <w:pPr>
      <w:spacing w:before="120"/>
      <w:ind w:left="220"/>
    </w:pPr>
    <w:rPr>
      <w:rFonts w:asciiTheme="minorHAnsi" w:hAnsiTheme="minorHAnsi"/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B625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B625F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4B625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B625F"/>
    <w:rPr>
      <w:rFonts w:ascii="Arial" w:eastAsia="Arial" w:hAnsi="Arial" w:cs="Arial"/>
      <w:lang w:val="pt-PT" w:eastAsia="pt-PT" w:bidi="pt-PT"/>
    </w:rPr>
  </w:style>
  <w:style w:type="table" w:styleId="Tabelacomgrade">
    <w:name w:val="Table Grid"/>
    <w:basedOn w:val="Tabelanormal"/>
    <w:uiPriority w:val="39"/>
    <w:rsid w:val="004B625F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4B625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 w:eastAsia="pt-PT" w:bidi="pt-PT"/>
    </w:rPr>
  </w:style>
  <w:style w:type="paragraph" w:styleId="NormalWeb">
    <w:name w:val="Normal (Web)"/>
    <w:basedOn w:val="Normal"/>
    <w:uiPriority w:val="99"/>
    <w:semiHidden/>
    <w:unhideWhenUsed/>
    <w:rsid w:val="004607D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 w:bidi="ar-SA"/>
    </w:rPr>
  </w:style>
  <w:style w:type="character" w:customStyle="1" w:styleId="chemf">
    <w:name w:val="chemf"/>
    <w:basedOn w:val="Fontepargpadro"/>
    <w:rsid w:val="004607DB"/>
  </w:style>
  <w:style w:type="character" w:styleId="Forte">
    <w:name w:val="Strong"/>
    <w:basedOn w:val="Fontepargpadro"/>
    <w:uiPriority w:val="22"/>
    <w:qFormat/>
    <w:rsid w:val="001F6DC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F6DC4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1F64ED"/>
    <w:rPr>
      <w:color w:val="954F72" w:themeColor="followedHyperlink"/>
      <w:u w:val="single"/>
    </w:rPr>
  </w:style>
  <w:style w:type="character" w:customStyle="1" w:styleId="combo-price-tag">
    <w:name w:val="combo-price-tag"/>
    <w:basedOn w:val="Fontepargpadro"/>
    <w:rsid w:val="002B4F5D"/>
  </w:style>
  <w:style w:type="character" w:customStyle="1" w:styleId="price-tag-symbol">
    <w:name w:val="price-tag-symbol"/>
    <w:basedOn w:val="Fontepargpadro"/>
    <w:rsid w:val="002B4F5D"/>
  </w:style>
  <w:style w:type="character" w:customStyle="1" w:styleId="price-tag-fraction">
    <w:name w:val="price-tag-fraction"/>
    <w:basedOn w:val="Fontepargpadro"/>
    <w:rsid w:val="002B4F5D"/>
  </w:style>
  <w:style w:type="character" w:customStyle="1" w:styleId="propery-title">
    <w:name w:val="propery-title"/>
    <w:basedOn w:val="Fontepargpadro"/>
    <w:rsid w:val="00010CB1"/>
  </w:style>
  <w:style w:type="character" w:customStyle="1" w:styleId="propery-des">
    <w:name w:val="propery-des"/>
    <w:basedOn w:val="Fontepargpadro"/>
    <w:rsid w:val="00010CB1"/>
  </w:style>
  <w:style w:type="character" w:styleId="TextodoEspaoReservado">
    <w:name w:val="Placeholder Text"/>
    <w:basedOn w:val="Fontepargpadro"/>
    <w:uiPriority w:val="99"/>
    <w:semiHidden/>
    <w:rsid w:val="007F0565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1C0D2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t.aliexpress.com/item/12pcs-sub-c-2000mah-4-5-sc-1-2v-ni-mh-nimh-rechargeable-battery-pack-bateria/32705160299.html" TargetMode="External"/><Relationship Id="rId18" Type="http://schemas.openxmlformats.org/officeDocument/2006/relationships/hyperlink" Target="https://www.kabum.com.br/produto/78055/pilha-zinco-carbono-d-sony-pack-2-ultra-heavy-duty-sum1-nub2a?origem=52&amp;gclid=CjwKCAjw7_rlBRBaEiwAc23rhmeW4Eodyi7L3NI2ueNfi9jVXkJnPs365yCAnY6SYM1VwST_NojfqBoCEEMQAvD_BwE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www.casadapilha.com.br/bateria-lipo-103450-recarregavel" TargetMode="External"/><Relationship Id="rId17" Type="http://schemas.openxmlformats.org/officeDocument/2006/relationships/hyperlink" Target="https://produto.mercadolivre.com.br/MLB-710581185-bateria-sc-3000mah-12v-ni-mh-_JM?matt_tool=17545778&amp;matt_word&amp;gclid=CjwKCAjw7_rlBRBaEiwAc23rhmQRSBlsw_guTYMBuJ1dXhfvs05OBAZVcIRre8IQHIGhXr0QlRqnvBoCTPcQAvD_BwE&amp;quantity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aliexpress.com/item/100-New-Brand-18650-2500mAh-Rechargeable-battery-3-6V-INR18650-25R-M-20A-discharge-Nickel-sheet/32819544891.html?src=google&amp;albslr=221236860&amp;src=google&amp;albch=shopping&amp;acnt=494-037-6276&amp;isdl=y&amp;slnk=&amp;plac=&amp;mtctp=&amp;albbt=Google_7_shopping&amp;aff_platform=google&amp;aff_short_key=UneMJZVf&amp;&amp;albagn=888888&amp;albcp=1626568036&amp;albag=65942329430&amp;trgt=296904914040&amp;crea=pt32819544891&amp;netw=u&amp;device=c&amp;gclid=CjwKCAjw7_rlBRBaEiwAc23rhl6GGUQfH-FQk9gG8LQbM3wbVp9or-IyeeJt4zEZEP_nb2JkplIwMBoCB34QAvD_BwE&amp;gclsrc=aw.ds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duto.mercadolivre.com.br/MLB-925130798-bateria-72v-23a-600mah-ni-cd-com-conector-de-bateria-9v-_JM?quantity=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mericanas.com.br/produto/51985356/bateria-selada-ep-6v-1-3ah?WT.srch=1&amp;acc=e789ea56094489dffd798f86ff51c7a9&amp;epar=bp_pl_00_go_inf-aces_acessorios_geral_gmv_a&amp;gclid=CjwKCAjw7_rlBRBaEiwAc23rhuB_V2MnOcdEs-zyGXkmCjgI9DJME6SwTp2KcrZ5tzCNF-V13hjnUxoCgSUQAvD_BwE&amp;i=5bdd11aeeec3dfb1f89a257c&amp;o=5c5b2cfd6c28a3cb50631013&amp;opn=YSMESP&amp;sellerId=2616458000014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logdoenem.com.br/pilhas-principais-tipos-quimica-enem/" TargetMode="External"/><Relationship Id="rId19" Type="http://schemas.openxmlformats.org/officeDocument/2006/relationships/hyperlink" Target="https://produto.mercadolivre.com.br/MLB-1049750203-24-pilhas-duracell-alcalina-aa-15v-originais-cartela-c8-un-_JM?quantity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americanas.com.br/produto/51926077/bateria-18490-3-7v-1400mah-li-ion-recarregavel-oferta?WT.srch=1&amp;acc=e789ea56094489dffd798f86ff51c7a9&amp;epar=bp_pl_00_go_inf-aces_acessorios_geral_gmv_b&amp;gclid=CjwKCAjw7_rlBRBaEiwAc23rhn9QGu73tfZEipOIBkZ7kvqLkAiJnzDMZk36touJTUscjp3F3INiaRoCDesQAvD_BwE&amp;i=5c34141249f937f6255d4830&amp;o=5c59e1ca6c28a3cb50626c32&amp;opn=YSMESP&amp;sellerId=2596115600016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2856</Words>
  <Characters>15428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Gabriel Francato</cp:lastModifiedBy>
  <cp:revision>3</cp:revision>
  <cp:lastPrinted>2019-04-24T01:44:00Z</cp:lastPrinted>
  <dcterms:created xsi:type="dcterms:W3CDTF">2019-04-24T01:43:00Z</dcterms:created>
  <dcterms:modified xsi:type="dcterms:W3CDTF">2019-04-24T01:45:00Z</dcterms:modified>
</cp:coreProperties>
</file>