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" w:hAnsi="Aptos"/>
          <w:b/>
          <w:color w:val="000000"/>
          <w:sz w:val="28"/>
        </w:rPr>
        <w:t>FIAP</w:t>
      </w:r>
    </w:p>
    <w:p>
      <w:pPr>
        <w:pStyle w:val="Title"/>
        <w:jc w:val="center"/>
      </w:pPr>
      <w:r>
        <w:rPr>
          <w:rFonts w:ascii="Aptos" w:hAnsi="Aptos"/>
          <w:color w:val="1F2937"/>
        </w:rPr>
        <w:t>Consolidação Técnica do Cidadão Informa</w:t>
      </w:r>
    </w:p>
    <w:p>
      <w:pPr>
        <w:spacing w:after="560"/>
        <w:jc w:val="center"/>
      </w:pPr>
      <w:r>
        <w:rPr>
          <w:rFonts w:ascii="Aptos" w:hAnsi="Aptos"/>
          <w:color w:val="374151"/>
          <w:sz w:val="30"/>
        </w:rPr>
        <w:t>HackGov para zeladoria e acessibilidade urbana</w:t>
      </w:r>
    </w:p>
    <w:p>
      <w:pPr>
        <w:spacing w:before="600"/>
        <w:jc w:val="center"/>
      </w:pPr>
      <w:r>
        <w:rPr>
          <w:rFonts w:ascii="Aptos" w:hAnsi="Aptos"/>
          <w:b/>
          <w:sz w:val="24"/>
        </w:rPr>
        <w:t>Enterprise Challenge EGESP</w:t>
      </w:r>
    </w:p>
    <w:p>
      <w:pPr>
        <w:jc w:val="center"/>
      </w:pPr>
      <w:r>
        <w:rPr>
          <w:rFonts w:ascii="Aptos" w:hAnsi="Aptos"/>
          <w:color w:val="1F2937"/>
        </w:rPr>
        <w:t>Gabriel Vilela - RM 562125</w:t>
        <w:br/>
      </w:r>
      <w:r>
        <w:rPr>
          <w:rFonts w:ascii="Aptos" w:hAnsi="Aptos"/>
          <w:color w:val="1F2937"/>
        </w:rPr>
        <w:t>Luis Gustavo Rivalta - RM 561742</w:t>
      </w:r>
    </w:p>
    <w:p>
      <w:pPr>
        <w:jc w:val="center"/>
      </w:pPr>
      <w:r>
        <w:rPr>
          <w:rFonts w:ascii="Aptos" w:hAnsi="Aptos"/>
          <w:color w:val="1F2937"/>
        </w:rPr>
        <w:t>15 de setembro de 2026</w:t>
      </w:r>
    </w:p>
    <w:p>
      <w:pPr>
        <w:spacing w:before="920"/>
        <w:jc w:val="center"/>
      </w:pPr>
      <w:r>
        <w:rPr>
          <w:rFonts w:ascii="Aptos" w:hAnsi="Aptos"/>
          <w:b/>
          <w:color w:val="1F2937"/>
        </w:rPr>
        <w:t>Aplicação em produção</w:t>
        <w:br/>
      </w:r>
      <w:r>
        <w:rPr>
          <w:rFonts w:ascii="Aptos" w:hAnsi="Aptos"/>
          <w:color w:val="1F2937"/>
        </w:rPr>
        <w:t>https://cidadao-informa.vercel.app</w:t>
        <w:br/>
      </w:r>
      <w:r>
        <w:rPr>
          <w:rFonts w:ascii="Aptos" w:hAnsi="Aptos"/>
          <w:b/>
          <w:color w:val="1F2937"/>
        </w:rPr>
        <w:t>Repositório</w:t>
        <w:br/>
      </w:r>
      <w:r>
        <w:rPr>
          <w:rFonts w:ascii="Aptos" w:hAnsi="Aptos"/>
          <w:color w:val="1F2937"/>
        </w:rPr>
        <w:t>https://github.com/gabrielvilela12/Cidadao-Informa</w:t>
      </w:r>
    </w:p>
    <w:p>
      <w:r>
        <w:rPr>
          <w:rFonts w:ascii="Aptos" w:hAnsi="Aptos"/>
          <w:color w:val="1F2937"/>
        </w:rPr>
        <w:br w:type="page"/>
      </w: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Sumário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Resumo executivo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Introdução e problema público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Parte 1 Versão Atual do Projeto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Parte 2 Ajustes no backlog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Parte 3 Implementação de API RESTful e Integração Completa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Parte 4 Manipulação Avançada de Dados e Criação de Relatórios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Parte 5 Governança e Auditoria do HackGov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Verificação técnica e implantação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Conclusão</w:t>
      </w:r>
    </w:p>
    <w:p>
      <w:pPr>
        <w:spacing w:after="100"/>
        <w:ind w:left="0"/>
      </w:pPr>
      <w:r>
        <w:rPr>
          <w:rFonts w:ascii="Aptos" w:hAnsi="Aptos"/>
          <w:color w:val="1F2937"/>
        </w:rPr>
        <w:t>Referências técnicas</w:t>
      </w: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Resumo executivo</w:t>
      </w:r>
    </w:p>
    <w:p>
      <w:r>
        <w:rPr>
          <w:rFonts w:ascii="Aptos" w:hAnsi="Aptos"/>
          <w:color w:val="1F2937"/>
        </w:rPr>
        <w:t>O Cidadão Informa evoluiu para uma solução GovTech funcional que conecta a interface React, uma API Java com Spring Boot e o PostgreSQL hospedado no Supabase. O sistema registra ocorrências de zeladoria e acessibilidade urbana, organiza a triagem pública, acompanha o ciclo de atendimento e converte os protocolos em indicadores operacionais.</w:t>
      </w:r>
    </w:p>
    <w:p>
      <w:r>
        <w:rPr>
          <w:rFonts w:ascii="Aptos" w:hAnsi="Aptos"/>
          <w:color w:val="1F2937"/>
        </w:rPr>
        <w:t>A versão atual apresenta CRUD completo para o recurso principal, exclusão lógica exclusiva do cidadão proprietário, relatórios estatísticos, fila persistente para jobs de IA, pilha de histórico de filtros, controle de acesso por perfil e escopo, trilha administrativa e cadeia de auditoria encadeada por hashes. A aplicação está disponível em produção e a API pública de transparência expõe dados agregados sem CPF, telefone, e-mail ou endereço residencial do cidadão.</w:t>
      </w: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Introdução e problema público</w:t>
      </w:r>
    </w:p>
    <w:p>
      <w:r>
        <w:rPr>
          <w:rFonts w:ascii="Aptos" w:hAnsi="Aptos"/>
          <w:color w:val="1F2937"/>
        </w:rPr>
        <w:t>Ocorrências urbanas costumam chegar ao poder público por canais dispersos, com pouca padronização e baixa visibilidade sobre prioridade, localização e andamento. Esse cenário dificulta a triagem, a prestação de contas e a identificação de locais com problemas recorrentes.</w:t>
      </w:r>
    </w:p>
    <w:p>
      <w:r>
        <w:rPr>
          <w:rFonts w:ascii="Aptos" w:hAnsi="Aptos"/>
          <w:color w:val="1F2937"/>
        </w:rPr>
        <w:t>O Cidadão Informa concentra esse fluxo. O cidadão registra a ocorrência, informa o local do problema e pode anexar evidências. O servidor acompanha a fila operacional, altera o status e revisa a prioridade sugerida pela IA. Gestores consultam relatórios, mapas, custos e auditorias de acordo com as permissões recebidas.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Ator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Necessidade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Resposta do sistema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Cidadão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Registrar e acompanhar uma ocorrência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Protocolo, histórico, consulta pública e exclusão lógica enquanto aberto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Servidor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Organizar a triagem e executar o atendimento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Fila, filtros, mapa, prioridade, status e custo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Gestor da prefeitura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Acompanhar equipes e indicadores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Dashboard, relatórios, permissões e exportações</w:t>
            </w:r>
          </w:p>
        </w:tc>
      </w:tr>
      <w:tr>
        <w:trPr>
          <w:cantSplit w:val="true"/>
        </w:trPr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Gestor da plataforma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Governar organizações e acessos globais</w:t>
            </w:r>
          </w:p>
        </w:tc>
        <w:tc>
          <w:tcPr>
            <w:tcW w:type="dxa" w:w="51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Onboarding, visão consolidada e auditoria administrativa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Parte 1 Versão Atual do Projeto</w:t>
      </w:r>
    </w:p>
    <w:p>
      <w:r>
        <w:rPr>
          <w:rFonts w:ascii="Aptos" w:hAnsi="Aptos"/>
          <w:color w:val="1F2937"/>
        </w:rPr>
        <w:t>A referência de comparação é o resumo da Fase 4. Desde então, o projeto ampliou a arquitetura, a governança e a capacidade analítica. As mudanças foram avaliadas pelo impacto sobre o serviço público e pela evidência existente no código.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Eixo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Fase 4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Versão atual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Arquitetura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React e funções pontuais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React, API Java em camadas, PostgreSQL e Edge Functions atrás do back-end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Centraliza regras, autenticação e contratos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Protocolos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Cadastro, consulta e mudança de status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CRUD principal completo com exclusão lógica pelo proprietário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Preserva histórico sem permitir exclusão administrativa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Gestão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Fila, dashboard e mapa básicos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Escopo regional, recorrência, permissões, custos e relatórios diários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Apoia priorização territorial e operacional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Mapa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Visualização básica das ocorrências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Visões cidadã e administrativa com filtros, geolocalização, marcadores, camada de calor e agrupamentos territoriais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Facilita a orientação do cidadão e a leitura espacial da demanda pública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Arquivos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Anexos e XLSX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Até quatro imagens JPG/PNG e exportações PDF, XLSX e CSV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Reúne evidência e prestação de contas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Dados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Indicadores básicos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Média, mediana, P90, desvio-padrão, cobertura e SLA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Qualifica decisões e evidencia limitações da amostra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Chatbot de IA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Assistente com RAG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Cache persistente por prefeitura, embeddings locais e cache do provedor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Reaproveita respostas seguras, reduz chamadas pagas e melhora a latência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Segurança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JWT e separação cidadão/admin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Escopo por perfil, prefeitura, UF e tela; CORS, rate limit e RLS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Aplica menor privilégio no servidor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Auditoria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Eventos de protocolo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Cadeia de hashes e trilha de consultas/exportações sensíveis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Permite investigar mudanças e acessos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Qualidade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Build e testes manuais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118 testes de front-end e 102 testes de back-end, lint e build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Reduz risco de regressão</w:t>
            </w:r>
          </w:p>
        </w:tc>
      </w:tr>
      <w:tr>
        <w:trPr>
          <w:cantSplit w:val="true"/>
        </w:trPr>
        <w:tc>
          <w:tcPr>
            <w:tcW w:type="dxa" w:w="13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Implantação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Execução local</w:t>
            </w:r>
          </w:p>
        </w:tc>
        <w:tc>
          <w:tcPr>
            <w:tcW w:type="dxa" w:w="39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Vercel em produção e Supabase com migrations versionadas</w:t>
            </w:r>
          </w:p>
        </w:tc>
        <w:tc>
          <w:tcPr>
            <w:tcW w:type="dxa" w:w="25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Permite demonstração ponta a ponta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1.1 Fluxo atual do cidadão</w:t>
      </w:r>
    </w:p>
    <w:p>
      <w:pPr>
        <w:pStyle w:val="ListBullet"/>
      </w:pPr>
      <w:r>
        <w:rPr>
          <w:rFonts w:ascii="Aptos" w:hAnsi="Aptos"/>
          <w:color w:val="1F2937"/>
        </w:rPr>
        <w:t>Cadastro e autenticação com credenciais protegidas por hash e sessão JWT.</w:t>
      </w:r>
    </w:p>
    <w:p>
      <w:pPr>
        <w:pStyle w:val="ListBullet"/>
      </w:pPr>
      <w:r>
        <w:rPr>
          <w:rFonts w:ascii="Aptos" w:hAnsi="Aptos"/>
          <w:color w:val="1F2937"/>
        </w:rPr>
        <w:t>Criação guiada do protocolo com categoria, descrição, endereço da ocorrência, coordenadas e imagens.</w:t>
      </w:r>
    </w:p>
    <w:p>
      <w:pPr>
        <w:pStyle w:val="ListBullet"/>
      </w:pPr>
      <w:r>
        <w:rPr>
          <w:rFonts w:ascii="Aptos" w:hAnsi="Aptos"/>
          <w:color w:val="1F2937"/>
        </w:rPr>
        <w:t>Acompanhamento dos próprios protocolos e consulta pública pelo identificador.</w:t>
      </w:r>
    </w:p>
    <w:p>
      <w:pPr>
        <w:pStyle w:val="ListBullet"/>
      </w:pPr>
      <w:r>
        <w:rPr>
          <w:rFonts w:ascii="Aptos" w:hAnsi="Aptos"/>
          <w:color w:val="1F2937"/>
        </w:rPr>
        <w:t>Mapa com filtros por categoria e status, navegação entre ocorrências e recurso Minha localização.</w:t>
      </w:r>
    </w:p>
    <w:p>
      <w:pPr>
        <w:pStyle w:val="ListBullet"/>
      </w:pPr>
      <w:r>
        <w:rPr>
          <w:rFonts w:ascii="Aptos" w:hAnsi="Aptos"/>
          <w:color w:val="1F2937"/>
        </w:rPr>
        <w:t>Exclusão lógica de protocolo próprio enquanto o atendimento ainda está aberto.</w:t>
      </w:r>
    </w:p>
    <w:p>
      <w:pPr>
        <w:pStyle w:val="ListBullet"/>
      </w:pPr>
      <w:r>
        <w:rPr>
          <w:rFonts w:ascii="Aptos" w:hAnsi="Aptos"/>
          <w:color w:val="1F2937"/>
        </w:rPr>
        <w:t>Acesso a indicadores de transparência e orientação pelo assistente virtual.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1.2 Fluxo atual da administração pública</w:t>
      </w:r>
    </w:p>
    <w:p>
      <w:pPr>
        <w:pStyle w:val="ListBullet"/>
      </w:pPr>
      <w:r>
        <w:rPr>
          <w:rFonts w:ascii="Aptos" w:hAnsi="Aptos"/>
          <w:color w:val="1F2937"/>
        </w:rPr>
        <w:t>Fila operacional com busca, filtros e histórico para desfazer alterações.</w:t>
      </w:r>
    </w:p>
    <w:p>
      <w:pPr>
        <w:pStyle w:val="ListBullet"/>
      </w:pPr>
      <w:r>
        <w:rPr>
          <w:rFonts w:ascii="Aptos" w:hAnsi="Aptos"/>
          <w:color w:val="1F2937"/>
        </w:rPr>
        <w:t>Mapa estratégico com marcadores, camada de calor, agrupamentos por cidade ou estado e atualização por eventos SSE.</w:t>
      </w:r>
    </w:p>
    <w:p>
      <w:pPr>
        <w:pStyle w:val="ListBullet"/>
      </w:pPr>
      <w:r>
        <w:rPr>
          <w:rFonts w:ascii="Aptos" w:hAnsi="Aptos"/>
          <w:color w:val="1F2937"/>
        </w:rPr>
        <w:t>Revisão humana da prioridade sugerida pela IA e registro da justificativa.</w:t>
      </w:r>
    </w:p>
    <w:p>
      <w:pPr>
        <w:pStyle w:val="ListBullet"/>
      </w:pPr>
      <w:r>
        <w:rPr>
          <w:rFonts w:ascii="Aptos" w:hAnsi="Aptos"/>
          <w:color w:val="1F2937"/>
        </w:rPr>
        <w:t>Atualização de status e custo de resolução com eventos de auditoria.</w:t>
      </w:r>
    </w:p>
    <w:p>
      <w:pPr>
        <w:pStyle w:val="ListBullet"/>
      </w:pPr>
      <w:r>
        <w:rPr>
          <w:rFonts w:ascii="Aptos" w:hAnsi="Aptos"/>
          <w:color w:val="1F2937"/>
        </w:rPr>
        <w:t>Relatórios, exportações e indicadores respeitando o escopo do usuário autenticado.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1.3 Evolução do mapa e apoio territorial</w:t>
      </w:r>
    </w:p>
    <w:p>
      <w:r>
        <w:rPr>
          <w:rFonts w:ascii="Aptos" w:hAnsi="Aptos"/>
          <w:color w:val="1F2937"/>
        </w:rPr>
        <w:t>O mapa foi redesenhado para tornar a localização dos protocolos mais clara. Na visão do cidadão, os marcadores identificam ocorrências georreferenciadas, os filtros reduzem o conjunto por categoria e status, a navegação permite avançar entre resultados e o recurso Minha localização reposiciona o mapa com autorização do navegador. Protocolos sem coordenadas confirmadas não recebem uma posição inventada.</w:t>
      </w:r>
    </w:p>
    <w:p>
      <w:r>
        <w:rPr>
          <w:rFonts w:ascii="Aptos" w:hAnsi="Aptos"/>
          <w:color w:val="1F2937"/>
        </w:rPr>
        <w:t>Na visão administrativa, a equipe pode alternar entre marcadores e camada de calor, analisar concentrações por área, cidade ou estado e visualizar a chegada de novas solicitações em tempo real. Marcadores sobrepostos são distribuídos visualmente para preservar a leitura. Esses recursos apoiam a identificação de recorrências e a priorização territorial do serviço público.</w:t>
      </w:r>
    </w:p>
    <w:p>
      <w:r>
        <w:rPr>
          <w:rFonts w:ascii="Aptos" w:hAnsi="Aptos"/>
          <w:color w:val="1F2937"/>
        </w:rPr>
        <w:t>A coordenada exibida representa o local da ocorrência informado ou confirmado no protocolo. Ela não deve ser interpretada como endereço residencial do cidadão. A separação reduz o risco de exposição indevida e mantém o mapa orientado ao problema público que precisa ser atendido.</w:t>
      </w: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Parte 2 Ajustes no backlog</w:t>
      </w:r>
    </w:p>
    <w:p>
      <w:r>
        <w:rPr>
          <w:rFonts w:ascii="Aptos" w:hAnsi="Aptos"/>
          <w:color w:val="1F2937"/>
        </w:rPr>
        <w:t>O backlog mantém as histórias anteriores e acrescenta itens de front-end, segurança, arquivos, estatística, CRUD e auditoria. A prioridade considera impacto público, proteção de dados e dependência para a demonstração da solução.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História resumida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Situação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US15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Arquivos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Anexar até quatro fotos JPG ou PNG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Implementada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US16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Transparência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Consultar indicadores e protocolo sem dados pessoais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Implementada com risco residual em fotos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US17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Segurança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Limitar servidores por estabelecimento, UF e tela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Implementada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US18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Operação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Receber solicitações e detectar recorrência territorial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Implementada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US19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Relatórios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Exportar fechamentos em PDF, XLSX e CSV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Implementada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US20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Auditoria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Registrar consulta sensível e exportação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Implementada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US21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CRUD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Excluir logicamente protocolo próprio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Implementada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US22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Arquivos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Armazenar anexos de forma privada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US23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API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Padronizar erros e ampliar OpenAPI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Parcial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US24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Estatística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Exibir tendência, dispersão, SLA e recorrência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Média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Implementada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US25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Estruturas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Desfazer alterações dos filtros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Baixa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Implementada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US26</w:t>
            </w:r>
          </w:p>
        </w:tc>
        <w:tc>
          <w:tcPr>
            <w:tcW w:type="dxa" w:w="15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Auditoria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Pesquisar e verificar trilhas</w:t>
            </w:r>
          </w:p>
        </w:tc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Média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Parcial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2.1 Critérios de aceitação prioritários</w:t>
      </w:r>
    </w:p>
    <w:p>
      <w:pPr>
        <w:pStyle w:val="Heading3"/>
        <w:keepNext/>
        <w:keepLines/>
      </w:pPr>
      <w:r>
        <w:rPr>
          <w:rFonts w:ascii="Aptos" w:hAnsi="Aptos"/>
          <w:color w:val="1F2937"/>
        </w:rPr>
        <w:t>US15 Fotos da solicitação</w:t>
      </w:r>
    </w:p>
    <w:p>
      <w:pPr>
        <w:pStyle w:val="ListBullet"/>
      </w:pPr>
      <w:r>
        <w:rPr>
          <w:rFonts w:ascii="Aptos" w:hAnsi="Aptos"/>
          <w:color w:val="1F2937"/>
        </w:rPr>
        <w:t>Aceitar somente JPG e PNG e limitar o protocolo a quatro imagens.</w:t>
      </w:r>
    </w:p>
    <w:p>
      <w:pPr>
        <w:pStyle w:val="ListBullet"/>
      </w:pPr>
      <w:r>
        <w:rPr>
          <w:rFonts w:ascii="Aptos" w:hAnsi="Aptos"/>
          <w:color w:val="1F2937"/>
        </w:rPr>
        <w:t>Validar formato, tamanho e quantidade no cliente e no servidor.</w:t>
      </w:r>
    </w:p>
    <w:p>
      <w:pPr>
        <w:pStyle w:val="ListBullet"/>
      </w:pPr>
      <w:r>
        <w:rPr>
          <w:rFonts w:ascii="Aptos" w:hAnsi="Aptos"/>
          <w:color w:val="1F2937"/>
        </w:rPr>
        <w:t>Associar as referências persistidas ao protocolo e informar a rejeição sem apagar o formulário.</w:t>
      </w:r>
    </w:p>
    <w:p>
      <w:pPr>
        <w:pStyle w:val="Heading3"/>
        <w:keepNext/>
        <w:keepLines/>
      </w:pPr>
      <w:r>
        <w:rPr>
          <w:rFonts w:ascii="Aptos" w:hAnsi="Aptos"/>
          <w:color w:val="1F2937"/>
        </w:rPr>
        <w:t>US17 Controle de acesso delegado</w:t>
      </w:r>
    </w:p>
    <w:p>
      <w:pPr>
        <w:pStyle w:val="ListBullet"/>
      </w:pPr>
      <w:r>
        <w:rPr>
          <w:rFonts w:ascii="Aptos" w:hAnsi="Aptos"/>
          <w:color w:val="1F2937"/>
        </w:rPr>
        <w:t>Distinguir cidadão, servidor, gestor da prefeitura e gestor da plataforma.</w:t>
      </w:r>
    </w:p>
    <w:p>
      <w:pPr>
        <w:pStyle w:val="ListBullet"/>
      </w:pPr>
      <w:r>
        <w:rPr>
          <w:rFonts w:ascii="Aptos" w:hAnsi="Aptos"/>
          <w:color w:val="1F2937"/>
        </w:rPr>
        <w:t>Validar perfil, estabelecimento, UF e permissão de tela no back-end.</w:t>
      </w:r>
    </w:p>
    <w:p>
      <w:pPr>
        <w:pStyle w:val="ListBullet"/>
      </w:pPr>
      <w:r>
        <w:rPr>
          <w:rFonts w:ascii="Aptos" w:hAnsi="Aptos"/>
          <w:color w:val="1F2937"/>
        </w:rPr>
        <w:t>Retornar 401 sem autenticação e 403 quando faltar permissão.</w:t>
      </w:r>
    </w:p>
    <w:p>
      <w:pPr>
        <w:pStyle w:val="Heading3"/>
        <w:keepNext/>
        <w:keepLines/>
      </w:pPr>
      <w:r>
        <w:rPr>
          <w:rFonts w:ascii="Aptos" w:hAnsi="Aptos"/>
          <w:color w:val="1F2937"/>
        </w:rPr>
        <w:t>US20 Auditoria administrativa</w:t>
      </w:r>
    </w:p>
    <w:p>
      <w:pPr>
        <w:pStyle w:val="ListBullet"/>
      </w:pPr>
      <w:r>
        <w:rPr>
          <w:rFonts w:ascii="Aptos" w:hAnsi="Aptos"/>
          <w:color w:val="1F2937"/>
        </w:rPr>
        <w:t>Registrar ator, papel, ação, data, recurso, resultado e finalidade aplicável.</w:t>
      </w:r>
    </w:p>
    <w:p>
      <w:pPr>
        <w:pStyle w:val="ListBullet"/>
      </w:pPr>
      <w:r>
        <w:rPr>
          <w:rFonts w:ascii="Aptos" w:hAnsi="Aptos"/>
          <w:color w:val="1F2937"/>
        </w:rPr>
        <w:t>Não copiar CPF, telefone, token, descrição integral ou imagem para a auditoria.</w:t>
      </w:r>
    </w:p>
    <w:p>
      <w:pPr>
        <w:pStyle w:val="ListBullet"/>
      </w:pPr>
      <w:r>
        <w:rPr>
          <w:rFonts w:ascii="Aptos" w:hAnsi="Aptos"/>
          <w:color w:val="1F2937"/>
        </w:rPr>
        <w:t>Permitir pesquisa paginada somente a perfis autorizados.</w:t>
      </w:r>
    </w:p>
    <w:p>
      <w:pPr>
        <w:pStyle w:val="Heading3"/>
        <w:keepNext/>
        <w:keepLines/>
      </w:pPr>
      <w:r>
        <w:rPr>
          <w:rFonts w:ascii="Aptos" w:hAnsi="Aptos"/>
          <w:color w:val="1F2937"/>
        </w:rPr>
        <w:t>US21 Exclusão lógica</w:t>
      </w:r>
    </w:p>
    <w:p>
      <w:pPr>
        <w:pStyle w:val="ListBullet"/>
      </w:pPr>
      <w:r>
        <w:rPr>
          <w:rFonts w:ascii="Aptos" w:hAnsi="Aptos"/>
          <w:color w:val="1F2937"/>
        </w:rPr>
        <w:t>Permitir DELETE apenas ao cidadão proprietário e somente enquanto o protocolo estiver aberto.</w:t>
      </w:r>
    </w:p>
    <w:p>
      <w:pPr>
        <w:pStyle w:val="ListBullet"/>
      </w:pPr>
      <w:r>
        <w:rPr>
          <w:rFonts w:ascii="Aptos" w:hAnsi="Aptos"/>
          <w:color w:val="1F2937"/>
        </w:rPr>
        <w:t>Preencher deleted_at e deleted_by sem remover fisicamente o registro.</w:t>
      </w:r>
    </w:p>
    <w:p>
      <w:pPr>
        <w:pStyle w:val="ListBullet"/>
      </w:pPr>
      <w:r>
        <w:rPr>
          <w:rFonts w:ascii="Aptos" w:hAnsi="Aptos"/>
          <w:color w:val="1F2937"/>
        </w:rPr>
        <w:t>Ocultar o registro das consultas normais e gravar PROTOCOL_LOGICALLY_DELETED.</w:t>
      </w:r>
    </w:p>
    <w:p>
      <w:pPr>
        <w:pStyle w:val="ListBullet"/>
      </w:pPr>
      <w:r>
        <w:rPr>
          <w:rFonts w:ascii="Aptos" w:hAnsi="Aptos"/>
          <w:color w:val="1F2937"/>
        </w:rPr>
        <w:t>Retornar 204, 401, 403, 404 ou 409 conforme o resultado.</w:t>
      </w:r>
    </w:p>
    <w:p>
      <w:pPr>
        <w:pStyle w:val="Heading3"/>
        <w:keepNext/>
        <w:keepLines/>
      </w:pPr>
      <w:r>
        <w:rPr>
          <w:rFonts w:ascii="Aptos" w:hAnsi="Aptos"/>
          <w:color w:val="1F2937"/>
        </w:rPr>
        <w:t>US22 Proteção de anexos</w:t>
      </w:r>
    </w:p>
    <w:p>
      <w:pPr>
        <w:pStyle w:val="ListBullet"/>
      </w:pPr>
      <w:r>
        <w:rPr>
          <w:rFonts w:ascii="Aptos" w:hAnsi="Aptos"/>
          <w:color w:val="1F2937"/>
        </w:rPr>
        <w:t>Usar armazenamento privado e URL assinada de curta duração.</w:t>
      </w:r>
    </w:p>
    <w:p>
      <w:pPr>
        <w:pStyle w:val="ListBullet"/>
      </w:pPr>
      <w:r>
        <w:rPr>
          <w:rFonts w:ascii="Aptos" w:hAnsi="Aptos"/>
          <w:color w:val="1F2937"/>
        </w:rPr>
        <w:t>Evitar dados pessoais no nome físico do arquivo.</w:t>
      </w:r>
    </w:p>
    <w:p>
      <w:pPr>
        <w:pStyle w:val="ListBullet"/>
      </w:pPr>
      <w:r>
        <w:rPr>
          <w:rFonts w:ascii="Aptos" w:hAnsi="Aptos"/>
          <w:color w:val="1F2937"/>
        </w:rPr>
        <w:t>Aplicar autorização, retenção e moderação antes de exposição pública.</w:t>
      </w:r>
    </w:p>
    <w:p>
      <w:pPr>
        <w:pStyle w:val="Heading3"/>
        <w:keepNext/>
        <w:keepLines/>
      </w:pPr>
      <w:r>
        <w:rPr>
          <w:rFonts w:ascii="Aptos" w:hAnsi="Aptos"/>
          <w:color w:val="1F2937"/>
        </w:rPr>
        <w:t>US23 Contrato REST e erros</w:t>
      </w:r>
    </w:p>
    <w:p>
      <w:pPr>
        <w:pStyle w:val="ListBullet"/>
      </w:pPr>
      <w:r>
        <w:rPr>
          <w:rFonts w:ascii="Aptos" w:hAnsi="Aptos"/>
          <w:color w:val="1F2937"/>
        </w:rPr>
        <w:t>Usar métodos HTTP e status codes coerentes.</w:t>
      </w:r>
    </w:p>
    <w:p>
      <w:pPr>
        <w:pStyle w:val="ListBullet"/>
      </w:pPr>
      <w:r>
        <w:rPr>
          <w:rFonts w:ascii="Aptos" w:hAnsi="Aptos"/>
          <w:color w:val="1F2937"/>
        </w:rPr>
        <w:t>Manter corpo de erro previsível sem stack trace, SQL ou segredo.</w:t>
      </w:r>
    </w:p>
    <w:p>
      <w:pPr>
        <w:pStyle w:val="ListBullet"/>
      </w:pPr>
      <w:r>
        <w:rPr>
          <w:rFonts w:ascii="Aptos" w:hAnsi="Aptos"/>
          <w:color w:val="1F2937"/>
        </w:rPr>
        <w:t>Documentar autenticação, entradas, saídas e erros relevantes no OpenAPI.</w:t>
      </w: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Parte 3 Implementação de API RESTful e Integração Completa</w:t>
      </w:r>
    </w:p>
    <w:p>
      <w:r>
        <w:rPr>
          <w:rFonts w:ascii="Aptos" w:hAnsi="Aptos"/>
          <w:color w:val="1F2937"/>
        </w:rPr>
        <w:t>A interface React concentra as chamadas em serviços HTTP e envia o Bearer JWT. A API Java valida novamente a identidade e o escopo, executa os casos de uso e acessa o PostgreSQL. As Edge Functions de IA ficam atrás do back-end, o que impede a interface de receber credenciais administrativas.</w:t>
      </w:r>
    </w:p>
    <w:p>
      <w:pPr>
        <w:spacing w:before="80" w:after="160"/>
        <w:ind w:left="340" w:right="340"/>
        <w:jc w:val="left"/>
      </w:pPr>
      <w:r>
        <w:rPr>
          <w:rFonts w:ascii="Consolas" w:hAnsi="Consolas"/>
          <w:color w:val="111827"/>
          <w:sz w:val="18"/>
        </w:rPr>
        <w:t>React e TypeScript  -&gt;  API REST Java e Spring Boot  -&gt;  PostgreSQL e Supabase</w:t>
        <w:br/>
        <w:t xml:space="preserve">                              |</w:t>
        <w:br/>
        <w:t xml:space="preserve">                              +-&gt; Edge Functions e serviços de IA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3.1 Recursos e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Rota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/api/auth/login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Público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Autentica e retorna JWT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200, 401, 429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/api/auth/register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Público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Cadastra cidadão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201, 400, 409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/api/auth/me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Autenticado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Retorna o perfil da sessão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200, 401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/api/protocols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Cidadão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Cria protocolo e job de IA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201, 400, 401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/api/protocols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Autenticado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Lista conforme o escopo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200, 401, 403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/api/protocols/{id}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Autenticado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Consulta detalhe autorizado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200, 403, 404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PATCH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/api/protocols/{id}/status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Admin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Atualiza o andamento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200, 400, 403, 404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DELETE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/api/protocols/{id}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Proprietário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Executa exclusão lógica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204, 403, 404, 409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/api/protocols/{id}/audit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Admin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Consulta a cadeia do protocolo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200, 403, 404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/api/ai-priority/regenerate/{id}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Admin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Reprocessa a prioridade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204, 400, 403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/api/ai/chat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Cidadão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Responde pelo cache ou pelo provedor de IA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200, 400, 401, 402, 429, 500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/api/transparency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Público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Retorna indicadores anonimizados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200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POST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/api/admin/audit/exports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Admin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Registra exportação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201, 400, 403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GET</w:t>
            </w:r>
          </w:p>
        </w:tc>
        <w:tc>
          <w:tcPr>
            <w:tcW w:type="dxa" w:w="331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/api/admin/audit/events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Gestor global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Pesquisa trilha paginada</w:t>
            </w:r>
          </w:p>
        </w:tc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200, 400, 403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3.2 CRUD dos recursos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Recurso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Create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Read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Update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Delete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Situação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Protocolos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Status, prioridade e custo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Lógico pelo proprietário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Completo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Usuários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Cadastro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Perfil e consulta autorizada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Telefone e permissões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Não exposto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Parcial por política de retenção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Permissões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Sim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Substituição de escopos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Remove associação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Funcional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Relatórios</w:t>
            </w:r>
          </w:p>
        </w:tc>
        <w:tc>
          <w:tcPr>
            <w:tcW w:type="dxa" w:w="11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Geração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Lista e detalhe</w:t>
            </w:r>
          </w:p>
        </w:tc>
        <w:tc>
          <w:tcPr>
            <w:tcW w:type="dxa" w:w="24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Não aplicável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Retenção</w:t>
            </w:r>
          </w:p>
        </w:tc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Fechamento imutável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3.3 Integração ponta a ponta</w:t>
      </w:r>
    </w:p>
    <w:p>
      <w:pPr>
        <w:pStyle w:val="ListNumber"/>
      </w:pPr>
      <w:r>
        <w:rPr>
          <w:rFonts w:ascii="Aptos" w:hAnsi="Aptos"/>
          <w:color w:val="1F2937"/>
        </w:rPr>
        <w:t>O cidadão autentica-se e recebe um JWT.</w:t>
      </w:r>
    </w:p>
    <w:p>
      <w:pPr>
        <w:pStyle w:val="ListNumber"/>
      </w:pPr>
      <w:r>
        <w:rPr>
          <w:rFonts w:ascii="Aptos" w:hAnsi="Aptos"/>
          <w:color w:val="1F2937"/>
        </w:rPr>
        <w:t>A interface envia categoria, descrição, localização e evidências para POST /api/protocols.</w:t>
      </w:r>
    </w:p>
    <w:p>
      <w:pPr>
        <w:pStyle w:val="ListNumber"/>
      </w:pPr>
      <w:r>
        <w:rPr>
          <w:rFonts w:ascii="Aptos" w:hAnsi="Aptos"/>
          <w:color w:val="1F2937"/>
        </w:rPr>
        <w:t>O back-end valida os dados, identifica o cidadão pelo token e persiste o protocolo.</w:t>
      </w:r>
    </w:p>
    <w:p>
      <w:pPr>
        <w:pStyle w:val="ListNumber"/>
      </w:pPr>
      <w:r>
        <w:rPr>
          <w:rFonts w:ascii="Aptos" w:hAnsi="Aptos"/>
          <w:color w:val="1F2937"/>
        </w:rPr>
        <w:t>A criação gera um evento de auditoria e um job persistente de classificação por IA.</w:t>
      </w:r>
    </w:p>
    <w:p>
      <w:pPr>
        <w:pStyle w:val="ListNumber"/>
      </w:pPr>
      <w:r>
        <w:rPr>
          <w:rFonts w:ascii="Aptos" w:hAnsi="Aptos"/>
          <w:color w:val="1F2937"/>
        </w:rPr>
        <w:t>A API aciona a classificação imediatamente; o resultado atualiza ai_priority e ai_status.</w:t>
      </w:r>
    </w:p>
    <w:p>
      <w:pPr>
        <w:pStyle w:val="ListNumber"/>
      </w:pPr>
      <w:r>
        <w:rPr>
          <w:rFonts w:ascii="Aptos" w:hAnsi="Aptos"/>
          <w:color w:val="1F2937"/>
        </w:rPr>
        <w:t>O painel administrativo consulta a API, aplica o escopo do servidor e apresenta a prioridade.</w:t>
      </w:r>
    </w:p>
    <w:p>
      <w:pPr>
        <w:pStyle w:val="ListNumber"/>
      </w:pPr>
      <w:r>
        <w:rPr>
          <w:rFonts w:ascii="Aptos" w:hAnsi="Aptos"/>
          <w:color w:val="1F2937"/>
        </w:rPr>
        <w:t>Mudanças de status, custo ou prioridade geram novos eventos rastreáveis.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3.4 Tratamento de erros e segurança da API</w:t>
      </w:r>
    </w:p>
    <w:p>
      <w:r>
        <w:rPr>
          <w:rFonts w:ascii="Aptos" w:hAnsi="Aptos"/>
          <w:color w:val="1F2937"/>
        </w:rPr>
        <w:t>A API usa status HTTP para separar validação, autenticação, autorização, ausência, conflito, limite e indisponibilidade de dependência. Mensagens entregues ao cliente não devem conter stack trace, SQL ou valores de configuração. O front-end trata carregamento, estado vazio e falha sem substituir a validação realizada no servidor.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3.5 Cache semântico e embeddings do chatbot</w:t>
      </w:r>
    </w:p>
    <w:p>
      <w:r>
        <w:rPr>
          <w:rFonts w:ascii="Aptos" w:hAnsi="Aptos"/>
          <w:color w:val="1F2937"/>
        </w:rPr>
        <w:t>Antes de consumir créditos no provedor de IA, o endpoint POST /api/ai/chat procura uma resposta reutilizável no cache da prefeitura do cidadão. A busca verifica primeiro a pergunta normalizada de forma exata. Em seguida, calcula localmente um vetor de embedding com tokens, termos canônicos e trigramas e compara os candidatos por similaridade de cosseno. Essa estratégia permite reconhecer perguntas semanticamente próximas sem realizar uma chamada externa adicional para gerar o embedding.</w:t>
      </w:r>
    </w:p>
    <w:p>
      <w:pPr>
        <w:spacing w:before="80" w:after="160"/>
        <w:ind w:left="340" w:right="340"/>
        <w:jc w:val="left"/>
      </w:pPr>
      <w:r>
        <w:rPr>
          <w:rFonts w:ascii="Consolas" w:hAnsi="Consolas"/>
          <w:color w:val="111827"/>
          <w:sz w:val="18"/>
        </w:rPr>
        <w:t>pergunta -&gt; normalização -&gt; correspondência exata</w:t>
        <w:br/>
        <w:t xml:space="preserve">         -&gt; embedding local -&gt; similaridade de cosseno</w:t>
        <w:br/>
        <w:t>cache encontrado -&gt; resposta sem débito na carteira</w:t>
        <w:br/>
        <w:t>cache ausente    -&gt; provedor de IA -&gt; cobrança -&gt; armazenamento seguro</w:t>
      </w:r>
    </w:p>
    <w:p>
      <w:r>
        <w:rPr>
          <w:rFonts w:ascii="Aptos" w:hAnsi="Aptos"/>
          <w:color w:val="1F2937"/>
        </w:rPr>
        <w:t>O cache persistente é separado por establishment_id, possui validade configurável e registra quantidade e data dos acertos. Existe ainda uma segunda camada de cache no provedor para perguntas genéricas e seguras. Solicitações com CPF, e-mail, números específicos, protocolo individual, histórico anterior ou contexto pessoal não são armazenadas. Assim, a otimização reduz chamadas pagas e tempo de resposta sem compartilhar conteúdo individual entre cidadãos ou prefeituras. Como não há medição consolidada da economia percentual nesta entrega, o benefício é apresentado qualitativamente.</w:t>
      </w: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Parte 4 Manipulação Avançada de Dados e Criação de Relatórios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4.1 Estruturas utilizadas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Estrutura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Comportamento e motivo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Lista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Protocolos, imagens, eventos e itens de relatório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Mantém coleções ordenadas para exibição e processamento sequencial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Conjunto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UFs, permissões, papéis e identificadores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Evita duplicidade e agiliza o teste de pertencimento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Mapa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Metadados de auditoria e agrupamentos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Relaciona chaves a valores e organiza agregações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Fila FIFO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Jobs persistentes em ai_priority_jobs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Nas novas tentativas, busca created_at ASC e trata primeiro o job mais antigo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Pilha LIFO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Histórico de filtros da fila administrativa</w:t>
            </w:r>
          </w:p>
        </w:tc>
        <w:tc>
          <w:tcPr>
            <w:tcW w:type="dxa" w:w="49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push guarda o estado; pop recupera o último; limite de 20 snapshots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4.2 Fila FIFO de classificação por IA</w:t>
      </w:r>
    </w:p>
    <w:p>
      <w:r>
        <w:rPr>
          <w:rFonts w:ascii="Aptos" w:hAnsi="Aptos"/>
          <w:color w:val="1F2937"/>
        </w:rPr>
        <w:t>Cada protocolo criado gera um registro em ai_priority_jobs com status pending. A classificação inicial é acionada imediatamente após a persistência. Se a chamada falhar ou continuar pendente, o repositório seleciona jobs com menos de três tentativas e criados nas últimas 24 horas, ordenados por created_at ASC. Essa ordenação materializa o comportamento FIFO nas novas tentativas.</w:t>
      </w:r>
    </w:p>
    <w:p>
      <w:pPr>
        <w:spacing w:before="80" w:after="160"/>
        <w:ind w:left="340" w:right="340"/>
        <w:jc w:val="left"/>
      </w:pPr>
      <w:r>
        <w:rPr>
          <w:rFonts w:ascii="Consolas" w:hAnsi="Consolas"/>
          <w:color w:val="111827"/>
          <w:sz w:val="18"/>
        </w:rPr>
        <w:t>Entrada: save(job)</w:t>
        <w:br/>
        <w:t>Processamento inicial: triggerClassification(job)</w:t>
        <w:br/>
        <w:t>Retentativa FIFO: ORDER BY j.createdAt ASC</w:t>
        <w:br/>
        <w:t>Agendamento: fixedDelay = 300000 ms</w:t>
        <w:br/>
        <w:t>Saída: success ou failed</w:t>
      </w:r>
    </w:p>
    <w:p>
      <w:r>
        <w:rPr>
          <w:rFonts w:ascii="Aptos" w:hAnsi="Aptos"/>
          <w:color w:val="1F2937"/>
        </w:rPr>
        <w:t>O servidor também pode reprocessar manualmente uma classificação. O job registra status, quantidade de tentativas, resultado, mensagem de erro e datas de processamento. Como o deploy usa ambiente serverless, a confiabilidade das retentativas automáticas deve ser acompanhada; um cron externo dedicado é a evolução recomendada para garantir execução mesmo quando não houver instância ativa.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4.3 Pilha LIFO para desfazer filtros</w:t>
      </w:r>
    </w:p>
    <w:p>
      <w:r>
        <w:rPr>
          <w:rFonts w:ascii="Aptos" w:hAnsi="Aptos"/>
          <w:color w:val="1F2937"/>
        </w:rPr>
        <w:t>A tela Fila de Solicitações utiliza BoundedStack para guardar os estados anteriores de busca, status, categoria, prioridade, SLA e período. Antes de uma mudança, push adiciona o snapshot atual ao topo. Ao selecionar Desfazer filtro, pop remove e devolve o último snapshot. Logo, a última alteração é a primeira a ser desfeita, conforme a regra LIFO. O limite de 20 estados evita crescimento indefinido da memória.</w:t>
      </w:r>
    </w:p>
    <w:p>
      <w:pPr>
        <w:spacing w:before="80" w:after="160"/>
        <w:ind w:left="340" w:right="340"/>
        <w:jc w:val="left"/>
      </w:pPr>
      <w:r>
        <w:rPr>
          <w:rFonts w:ascii="Consolas" w:hAnsi="Consolas"/>
          <w:color w:val="111827"/>
          <w:sz w:val="18"/>
        </w:rPr>
        <w:t>push(estadoAtual)  -&gt; adiciona ao topo</w:t>
        <w:br/>
        <w:t>pop()             -&gt; remove o último estado</w:t>
        <w:br/>
        <w:t>capacidade         -&gt; 20 snapshots</w:t>
      </w:r>
    </w:p>
    <w:p>
      <w:r>
        <w:rPr>
          <w:rFonts w:ascii="Aptos" w:hAnsi="Aptos"/>
          <w:color w:val="1F2937"/>
        </w:rPr>
        <w:t>A ordenação visual dos protocolos mais recentes primeiro não é a pilha. Ela é apenas uma ordenação da lista operacional. A pilha está no histórico do botão Desfazer filtro.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4.4 Estatística descritiva em produção</w:t>
      </w:r>
    </w:p>
    <w:p>
      <w:r>
        <w:rPr>
          <w:rFonts w:ascii="Aptos" w:hAnsi="Aptos"/>
          <w:color w:val="1F2937"/>
        </w:rPr>
        <w:t>Os números abaixo foram consultados em GET /api/transparency em 15 de setembro de 2026. A base possui 703 protocolos demonstrativos e não representa dados oficiais de uma prefeitura. Registros logicamente excluídos ficam fora dos indicadores normais.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Interpretação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Total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703 protocolos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Universo atual da base demonstrativa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Conclusão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204 ou 29%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 maior parte do estoque ainda está ativa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Backlog ativo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499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289 abertos e 210 em análise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SLA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312 atrasados; 37% no prazo ou próximo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Atrasos formam o principal grupo de intervenção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Idade do backlog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média 13,31; mediana 12,85; P90 22,55 dias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 cauda lenta passa de três semanas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Custo concluído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média R$ 307,50; mediana R$ 307,50; P90 R$ 430,00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Cobertura de custo igual a 94%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Classificação de IA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703 classificados; cobertura 100%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Não havia job pendente ou com falha na extração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Tempo de resolução</w:t>
            </w:r>
          </w:p>
        </w:tc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amostra 0; cobertura 0%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Concluídos históricos ainda não possuem resolved_at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/>
          <w:color w:val="1F2937"/>
        </w:rPr>
        <w:drawing>
          <wp:inline xmlns:a="http://schemas.openxmlformats.org/drawingml/2006/main" xmlns:pic="http://schemas.openxmlformats.org/drawingml/2006/picture">
            <wp:extent cx="6080760" cy="2312885"/>
            <wp:docPr id="1" name="Picture 1" title="Distribuição por status e SLA" descr="Gráficos de barras. Status: 289 abertos, 210 em análise e 204 concluídos. SLA ativo: 155 no prazo, 32 próximos do prazo e 312 atras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s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31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ptos" w:hAnsi="Aptos"/>
          <w:i/>
          <w:color w:val="4B5563"/>
          <w:sz w:val="18"/>
        </w:rPr>
        <w:t>Figura 1 Distribuição por status e SLA ativo Fonte API de transparência em 15 de setembro de 2026</w:t>
      </w:r>
    </w:p>
    <w:p>
      <w:pPr>
        <w:jc w:val="center"/>
      </w:pPr>
      <w:r>
        <w:rPr>
          <w:rFonts w:ascii="Aptos" w:hAnsi="Aptos"/>
          <w:color w:val="1F2937"/>
        </w:rPr>
        <w:drawing>
          <wp:inline xmlns:a="http://schemas.openxmlformats.org/drawingml/2006/main" xmlns:pic="http://schemas.openxmlformats.org/drawingml/2006/picture">
            <wp:extent cx="5897880" cy="2325126"/>
            <wp:docPr id="2" name="Picture 2" title="Protocolos por categoria" descr="Gráfico de barras horizontais com 352 protocolos físicos, 177 visuais, 88 auditivos e 86 classificados como outr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25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ptos" w:hAnsi="Aptos"/>
          <w:i/>
          <w:color w:val="4B5563"/>
          <w:sz w:val="18"/>
        </w:rPr>
        <w:t>Figura 2 Distribuição por categoria Fonte API de transparência em 15 de setembro de 2026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4.5 Análise e recomendações para a gestão</w:t>
      </w:r>
    </w:p>
    <w:p>
      <w:pPr>
        <w:pStyle w:val="ListBullet"/>
      </w:pPr>
      <w:r>
        <w:rPr>
          <w:rFonts w:ascii="Aptos" w:hAnsi="Aptos"/>
          <w:color w:val="1F2937"/>
        </w:rPr>
        <w:t>Priorizar os 312 protocolos atrasados, começando pelos classificados como críticos e altos.</w:t>
      </w:r>
    </w:p>
    <w:p>
      <w:pPr>
        <w:pStyle w:val="ListBullet"/>
      </w:pPr>
      <w:r>
        <w:rPr>
          <w:rFonts w:ascii="Aptos" w:hAnsi="Aptos"/>
          <w:color w:val="1F2937"/>
        </w:rPr>
        <w:t>Investigar a categoria Física, que concentra 352 registros e aproximadamente metade da base.</w:t>
      </w:r>
    </w:p>
    <w:p>
      <w:pPr>
        <w:pStyle w:val="ListBullet"/>
      </w:pPr>
      <w:r>
        <w:rPr>
          <w:rFonts w:ascii="Aptos" w:hAnsi="Aptos"/>
          <w:color w:val="1F2937"/>
        </w:rPr>
        <w:t>Usar mediana e P90 em conjunto: a mediana descreve o caso típico e o P90 evidencia a cauda lenta.</w:t>
      </w:r>
    </w:p>
    <w:p>
      <w:pPr>
        <w:pStyle w:val="ListBullet"/>
      </w:pPr>
      <w:r>
        <w:rPr>
          <w:rFonts w:ascii="Aptos" w:hAnsi="Aptos"/>
          <w:color w:val="1F2937"/>
        </w:rPr>
        <w:t>Acompanhar a diferença mensal entre entradas e conclusões para identificar crescimento do backlog.</w:t>
      </w:r>
    </w:p>
    <w:p>
      <w:pPr>
        <w:pStyle w:val="ListBullet"/>
      </w:pPr>
      <w:r>
        <w:rPr>
          <w:rFonts w:ascii="Aptos" w:hAnsi="Aptos"/>
          <w:color w:val="1F2937"/>
        </w:rPr>
        <w:t>Preencher resolved_at nas novas conclusões e monitorar a cobertura antes de usar tempo médio como meta.</w:t>
      </w:r>
    </w:p>
    <w:p>
      <w:pPr>
        <w:pStyle w:val="ListBullet"/>
      </w:pPr>
      <w:r>
        <w:rPr>
          <w:rFonts w:ascii="Aptos" w:hAnsi="Aptos"/>
          <w:color w:val="1F2937"/>
        </w:rPr>
        <w:t>Usar a camada de calor e os agrupamentos territoriais para localizar concentrações de solicitações e planejar equipes de campo.</w:t>
      </w:r>
    </w:p>
    <w:p>
      <w:pPr>
        <w:pStyle w:val="ListBullet"/>
      </w:pPr>
      <w:r>
        <w:rPr>
          <w:rFonts w:ascii="Aptos" w:hAnsi="Aptos"/>
          <w:color w:val="1F2937"/>
        </w:rPr>
        <w:t>Cruzar prioridade, atraso, recorrência e território; volume isolado não comprova maior gravidade.</w:t>
      </w:r>
    </w:p>
    <w:p>
      <w:r>
        <w:rPr>
          <w:rFonts w:ascii="Aptos" w:hAnsi="Aptos"/>
          <w:color w:val="1F2937"/>
        </w:rPr>
        <w:t>As distribuições mostram concentração e associação, não causalidade. Uma região pode registrar mais protocolos por população, acesso digital ou participação social. Comparações por habitante exigem uma fonte populacional oficial e o mesmo período de análise.</w:t>
      </w: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Parte 5 Governança e Auditoria do HackGov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5.1 Perfis, permissões e dados pessoais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Escopo e permissões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Acesso a dados pessoais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Cidadão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Cria, consulta e exclui logicamente protocolos próprios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Somente o próprio cadastro e seus protocolos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Servidor admin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Fila, mapa e operação dentro da prefeitura e UFs delegadas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Somente quando a tela e a função concedidas exigirem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Gestor da prefeitura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Gerencia servidores, relatórios e escopo do estabelecimento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Cadastros vinculados ao próprio estabelecimento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Gestor da plataforma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Onboarding, visão global, assinatura, consumo e auditoria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Acesso excepcional às consultas globais autorizadas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Visitante</w:t>
            </w:r>
          </w:p>
        </w:tc>
        <w:tc>
          <w:tcPr>
            <w:tcW w:type="dxa" w:w="468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Transparência e consulta pública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Nenhum CPF, telefone, e-mail ou endereço residencial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5.2 Operações auditadas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Operação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Dados registrados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Criação de protocolo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PROTOCOL_CREATED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Ator, status e hashes de campos sensíveis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Mudança de status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STATUS_CHANGED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Estado anterior, novo estado, ator e data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Alteração de prioridade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PRIORITY_CHANGED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Prioridade e justificativa protegida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Registro de custo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RESOLUTION_COST_UPDATED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Valor operacional e ator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Exclusão lógica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PROTOCOL_LOGICALLY_DELETED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Ator e data sem copiar descrição ou fotos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Consulta de cidadão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SENSITIVE_CITIZEN_VIEWED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Hash do recurso, finalidade e resultado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Tentativa negada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SENSITIVE_ACCESS_DENIED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Ator, tipo do recurso e resultado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Exportação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DATA_EXPORTED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Formato, quantidade, finalidade e hash opcional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Pesquisa da trilha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ADMINISTRATIVE_AUDIT_TRAIL_VIEWED</w:t>
            </w:r>
          </w:p>
        </w:tc>
        <w:tc>
          <w:tcPr>
            <w:tcW w:type="dxa" w:w="43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Filtros mínimos e quantidade retornada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5.3 Logs técnicos e registros de 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Log técnico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Registro de auditoria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Finalidade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Diagnosticar falhas, latência e integrações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Comprovar ação relevante e responsabilização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Conteúdo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Erro, rota, tempo e identificador de correlação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Ator, ação, recurso, resultado e data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Público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Desenvolvimento e operação técnica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Governança, segurança e investigação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Retenção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Pode ser curta e variar por ambiente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Segue política formal e precisa preservar integridade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Alteração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Pode sofrer rotação e agregação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Deve ser append-only na aplicação</w:t>
            </w:r>
          </w:p>
        </w:tc>
      </w:tr>
    </w:tbl>
    <w:p>
      <w:pPr>
        <w:spacing w:after="0"/>
      </w:pPr>
    </w:p>
    <w:p>
      <w:r>
        <w:rPr>
          <w:rFonts w:ascii="Aptos" w:hAnsi="Aptos"/>
          <w:color w:val="1F2937"/>
        </w:rPr>
        <w:t>A cadeia do protocolo armazena o hash do bloco anterior e o hash do conteúdo atual. Esse encadeamento permite detectar alterações ou remoções na sequência. A trilha administrativa complementa a cadeia ao registrar leituras e exportações que não modificam o protocolo, mas podem expor dados.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5.4 Medidas contra exposição de dados pela API</w:t>
      </w:r>
    </w:p>
    <w:p>
      <w:pPr>
        <w:pStyle w:val="ListBullet"/>
      </w:pPr>
      <w:r>
        <w:rPr>
          <w:rFonts w:ascii="Aptos" w:hAnsi="Aptos"/>
          <w:color w:val="1F2937"/>
        </w:rPr>
        <w:t>Autenticação stateless por JWT e autorização refeita no back-end.</w:t>
      </w:r>
    </w:p>
    <w:p>
      <w:pPr>
        <w:pStyle w:val="ListBullet"/>
      </w:pPr>
      <w:r>
        <w:rPr>
          <w:rFonts w:ascii="Aptos" w:hAnsi="Aptos"/>
          <w:color w:val="1F2937"/>
        </w:rPr>
        <w:t>Escopo por papel, estabelecimento, UF e permissão de tela.</w:t>
      </w:r>
    </w:p>
    <w:p>
      <w:pPr>
        <w:pStyle w:val="ListBullet"/>
      </w:pPr>
      <w:r>
        <w:rPr>
          <w:rFonts w:ascii="Aptos" w:hAnsi="Aptos"/>
          <w:color w:val="1F2937"/>
        </w:rPr>
        <w:t>DTOs públicos separados dos DTOs administrativos.</w:t>
      </w:r>
    </w:p>
    <w:p>
      <w:pPr>
        <w:pStyle w:val="ListBullet"/>
      </w:pPr>
      <w:r>
        <w:rPr>
          <w:rFonts w:ascii="Aptos" w:hAnsi="Aptos"/>
          <w:color w:val="1F2937"/>
        </w:rPr>
        <w:t>Ausência de CPF, telefone, e-mail e endereço residencial na transparência pública.</w:t>
      </w:r>
    </w:p>
    <w:p>
      <w:pPr>
        <w:pStyle w:val="ListBullet"/>
      </w:pPr>
      <w:r>
        <w:rPr>
          <w:rFonts w:ascii="Aptos" w:hAnsi="Aptos"/>
          <w:color w:val="1F2937"/>
        </w:rPr>
        <w:t>Hash SHA-256 para identificadores sensíveis na auditoria.</w:t>
      </w:r>
    </w:p>
    <w:p>
      <w:pPr>
        <w:pStyle w:val="ListBullet"/>
      </w:pPr>
      <w:r>
        <w:rPr>
          <w:rFonts w:ascii="Aptos" w:hAnsi="Aptos"/>
          <w:color w:val="1F2937"/>
        </w:rPr>
        <w:t>RLS e revogação de acesso direto às tabelas de auditoria para anon e authenticated.</w:t>
      </w:r>
    </w:p>
    <w:p>
      <w:pPr>
        <w:pStyle w:val="ListBullet"/>
      </w:pPr>
      <w:r>
        <w:rPr>
          <w:rFonts w:ascii="Aptos" w:hAnsi="Aptos"/>
          <w:color w:val="1F2937"/>
        </w:rPr>
        <w:t>CORS limitado às origens configuradas e rate limiting no login.</w:t>
      </w:r>
    </w:p>
    <w:p>
      <w:pPr>
        <w:pStyle w:val="ListBullet"/>
      </w:pPr>
      <w:r>
        <w:rPr>
          <w:rFonts w:ascii="Aptos" w:hAnsi="Aptos"/>
          <w:color w:val="1F2937"/>
        </w:rPr>
        <w:t>Segredos mantidos em variáveis de ambiente e não enviados ao navegador.</w:t>
      </w:r>
    </w:p>
    <w:p>
      <w:pPr>
        <w:pStyle w:val="ListBullet"/>
      </w:pPr>
      <w:r>
        <w:rPr>
          <w:rFonts w:ascii="Aptos" w:hAnsi="Aptos"/>
          <w:color w:val="1F2937"/>
        </w:rPr>
        <w:t>Exclusão lógica para preservar rastreabilidade e impedir remoção administrativa indevida.</w:t>
      </w:r>
    </w:p>
    <w:p>
      <w:pPr>
        <w:pStyle w:val="ListBullet"/>
      </w:pPr>
      <w:r>
        <w:rPr>
          <w:rFonts w:ascii="Aptos" w:hAnsi="Aptos"/>
          <w:color w:val="1F2937"/>
        </w:rPr>
        <w:t>Neutralização de fórmulas em exportações CSV e validação de formatos permitidos.</w:t>
      </w:r>
    </w:p>
    <w:p>
      <w:pPr>
        <w:pStyle w:val="Heading2"/>
        <w:keepNext/>
        <w:keepLines/>
      </w:pPr>
      <w:r>
        <w:rPr>
          <w:rFonts w:ascii="Aptos" w:hAnsi="Aptos"/>
          <w:color w:val="1F2937"/>
        </w:rPr>
        <w:t>5.5 Riscos residuais e próximos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Próxima medida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Fotos com pessoas, placas ou residências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Moderação e armazenamento privado ainda são parciais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Bucket privado, URL assinada, remoção de metadados e política de publicação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Retentativa de IA em serverless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O agendador Spring depende de instância ativa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Criar endpoint protegido e Vercel Cron específico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Contrato de erro desigual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Há tratamento, mas nem todas as rotas usam DTO único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Padronizar código, mensagem, timestamp, rota e correlação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Histórico sem resolved_at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Cobertura atual do tempo de resolução é 0%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Acumular novas conclusões válidas sem fabricar datas antigas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Auditoria administrativa</w:t>
            </w:r>
          </w:p>
        </w:tc>
        <w:tc>
          <w:tcPr>
            <w:tcW w:type="dxa" w:w="36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Consulta global restrita, mas interface investigativa pode evoluir</w:t>
            </w:r>
          </w:p>
        </w:tc>
        <w:tc>
          <w:tcPr>
            <w:tcW w:type="dxa" w:w="35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Adicionar filtros, retenção e exportação controlada para auditor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Verificação técnica e implantação</w:t>
      </w:r>
    </w:p>
    <w:p>
      <w:r>
        <w:rPr>
          <w:rFonts w:ascii="Aptos" w:hAnsi="Aptos"/>
          <w:color w:val="1F2937"/>
        </w:rPr>
        <w:t>A versão consolidada foi verificada antes da publicação. O front-end possui 118 testes automatizados; o back-end, 102. Lint e build foram concluídos. As migrations de ciclo de vida e auditoria administrativa foram aplicadas no Supabase e registradas no histórico remoto.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Verificação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Supabase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3 colunas de ciclo de vida, 6 índices e tabela administrativa confirmados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RLS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Ativo; anon e authenticated sem SELECT na trilha administrativa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GitHub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Branch main sincronizada com os commits da consolidação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Vercel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Deployment de produção com status Ready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Front-end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HTTP 200 em https://cidadao-informa.vercel.app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Saúde da API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GET /api/health retornou status ok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Transparência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2937"/>
                <w:sz w:val="17"/>
              </w:rPr>
              <w:t>GET /api/transparency retornou o bloco statistics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Conclusão</w:t>
      </w:r>
    </w:p>
    <w:p>
      <w:r>
        <w:rPr>
          <w:rFonts w:ascii="Aptos" w:hAnsi="Aptos"/>
          <w:color w:val="1F2937"/>
        </w:rPr>
        <w:t>O Cidadão Informa atende o objetivo de consolidar front-end, back-end, banco de dados, API REST, estruturas de dados, estatística, governança e auditoria em um único fluxo. O CRUD de protocolos está integrado à interface e preserva a responsabilidade do cidadão sobre a exclusão lógica. A fila FIFO organiza novas tentativas de classificação por IA, enquanto a pilha LIFO melhora a operação da tela administrativa.</w:t>
      </w:r>
    </w:p>
    <w:p>
      <w:r>
        <w:rPr>
          <w:rFonts w:ascii="Aptos" w:hAnsi="Aptos"/>
          <w:color w:val="1F2937"/>
        </w:rPr>
        <w:t>Os relatórios tornam explícitas tanto as medidas calculadas quanto a cobertura dos dados. Os controles de acesso e as trilhas permitem identificar quem alterou, consultou ou exportou informações relevantes. O cache semântico do chatbot reutiliza respostas seguras por prefeitura e evita chamadas pagas repetidas. As próximas evoluções devem concentrar-se na proteção privada dos anexos, na padronização integral dos erros e em um cron confiável para as retentativas de IA no ambiente serverless.</w:t>
      </w:r>
    </w:p>
    <w:p>
      <w:pPr>
        <w:pStyle w:val="Heading1"/>
        <w:keepNext/>
        <w:keepLines/>
      </w:pPr>
      <w:r>
        <w:rPr>
          <w:rFonts w:ascii="Aptos" w:hAnsi="Aptos"/>
          <w:color w:val="1F2937"/>
        </w:rPr>
        <w:t>Referências técnicas</w:t>
      </w:r>
    </w:p>
    <w:p>
      <w:pPr>
        <w:pStyle w:val="ListBullet"/>
      </w:pPr>
      <w:r>
        <w:rPr>
          <w:rFonts w:ascii="Aptos" w:hAnsi="Aptos"/>
          <w:color w:val="1F2937"/>
        </w:rPr>
        <w:t>Código-fonte: https://github.com/gabrielvilela12/Cidadao-Informa</w:t>
      </w:r>
    </w:p>
    <w:p>
      <w:pPr>
        <w:pStyle w:val="ListBullet"/>
      </w:pPr>
      <w:r>
        <w:rPr>
          <w:rFonts w:ascii="Aptos" w:hAnsi="Aptos"/>
          <w:color w:val="1F2937"/>
        </w:rPr>
        <w:t>Aplicação: https://cidadao-informa.vercel.app</w:t>
      </w:r>
    </w:p>
    <w:p>
      <w:pPr>
        <w:pStyle w:val="ListBullet"/>
      </w:pPr>
      <w:r>
        <w:rPr>
          <w:rFonts w:ascii="Aptos" w:hAnsi="Aptos"/>
          <w:color w:val="1F2937"/>
        </w:rPr>
        <w:t>API de transparência: https://cidadao-informa.vercel.app/api/transparency</w:t>
      </w:r>
    </w:p>
    <w:p>
      <w:pPr>
        <w:pStyle w:val="ListBullet"/>
      </w:pPr>
      <w:r>
        <w:rPr>
          <w:rFonts w:ascii="Aptos" w:hAnsi="Aptos"/>
          <w:color w:val="1F2937"/>
        </w:rPr>
        <w:t>Resumo da Fase 4: entrega-fase-4/resumo-evolucao-projeto.md</w:t>
      </w:r>
    </w:p>
    <w:p>
      <w:pPr>
        <w:pStyle w:val="ListBullet"/>
      </w:pPr>
      <w:r>
        <w:rPr>
          <w:rFonts w:ascii="Aptos" w:hAnsi="Aptos"/>
          <w:color w:val="1F2937"/>
        </w:rPr>
        <w:t>Backlog: entrega-fase-5/backlog-fase-5.md</w:t>
      </w:r>
    </w:p>
    <w:p>
      <w:pPr>
        <w:pStyle w:val="ListBullet"/>
      </w:pPr>
      <w:r>
        <w:rPr>
          <w:rFonts w:ascii="Aptos" w:hAnsi="Aptos"/>
          <w:color w:val="1F2937"/>
        </w:rPr>
        <w:t>Análise estatística: entrega-fase-5/analise-estatistica.md</w:t>
      </w:r>
    </w:p>
    <w:p>
      <w:pPr>
        <w:pStyle w:val="ListBullet"/>
      </w:pPr>
      <w:r>
        <w:rPr>
          <w:rFonts w:ascii="Aptos" w:hAnsi="Aptos"/>
          <w:color w:val="1F2937"/>
        </w:rPr>
        <w:t>Auditoria administrativa: entrega-fase-5/auditoria-administrativa.md</w:t>
      </w:r>
    </w:p>
    <w:p>
      <w:pPr>
        <w:pStyle w:val="ListBullet"/>
      </w:pPr>
      <w:r>
        <w:rPr>
          <w:rFonts w:ascii="Aptos" w:hAnsi="Aptos"/>
          <w:color w:val="1F2937"/>
        </w:rPr>
        <w:t>Arquitetura, cache e consumo de IA: docs/arquitetura-assinantes-e-consumo-ia.md</w:t>
      </w:r>
    </w:p>
    <w:p>
      <w:pPr>
        <w:pStyle w:val="ListBullet"/>
      </w:pPr>
      <w:r>
        <w:rPr>
          <w:rFonts w:ascii="Aptos" w:hAnsi="Aptos"/>
          <w:color w:val="1F2937"/>
        </w:rPr>
        <w:t>Documentação de execução e endpoints: README.md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Consolidação Técnica do Cidadão Informa</dc:title>
  <dc:subject>HackGov GovTech para zeladoria e acessibilidade urbana</dc:subject>
  <dc:creator>Gabriel Vilela e Luis Gustavo Rivalta</dc:creator>
  <cp:keywords>HackGov, GovTech, API REST, auditoria, estatística, fila, pilha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