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215" w:rsidRPr="0002623C" w:rsidRDefault="00D15215" w:rsidP="00D15215">
      <w:pPr>
        <w:spacing w:line="480" w:lineRule="auto"/>
        <w:rPr>
          <w:rFonts w:ascii="Times New Roman" w:hAnsi="Times New Roman" w:cs="Times New Roman"/>
          <w:color w:val="2D3B45"/>
          <w:sz w:val="24"/>
          <w:szCs w:val="24"/>
          <w:shd w:val="clear" w:color="auto" w:fill="FFFFFF"/>
        </w:rPr>
      </w:pPr>
      <w:r w:rsidRPr="0002623C">
        <w:rPr>
          <w:rFonts w:ascii="Times New Roman" w:hAnsi="Times New Roman" w:cs="Times New Roman"/>
          <w:color w:val="2D3B45"/>
          <w:sz w:val="24"/>
          <w:szCs w:val="24"/>
          <w:shd w:val="clear" w:color="auto" w:fill="FFFFFF"/>
        </w:rPr>
        <w:t>HW 4</w:t>
      </w:r>
    </w:p>
    <w:p w:rsidR="00D15215" w:rsidRPr="0002623C" w:rsidRDefault="00D15215" w:rsidP="00D15215">
      <w:pPr>
        <w:spacing w:line="480" w:lineRule="auto"/>
        <w:rPr>
          <w:rFonts w:ascii="Times New Roman" w:hAnsi="Times New Roman" w:cs="Times New Roman"/>
          <w:color w:val="2D3B45"/>
          <w:sz w:val="24"/>
          <w:szCs w:val="24"/>
          <w:shd w:val="clear" w:color="auto" w:fill="FFFFFF"/>
        </w:rPr>
      </w:pPr>
      <w:r w:rsidRPr="0002623C">
        <w:rPr>
          <w:rFonts w:ascii="Times New Roman" w:hAnsi="Times New Roman" w:cs="Times New Roman"/>
          <w:color w:val="2D3B45"/>
          <w:sz w:val="24"/>
          <w:szCs w:val="24"/>
          <w:shd w:val="clear" w:color="auto" w:fill="FFFFFF"/>
        </w:rPr>
        <w:t>QTM 446 W</w:t>
      </w:r>
    </w:p>
    <w:p w:rsidR="00D15215" w:rsidRPr="0002623C" w:rsidRDefault="00D15215" w:rsidP="00D15215">
      <w:pPr>
        <w:spacing w:line="480" w:lineRule="auto"/>
        <w:rPr>
          <w:rFonts w:ascii="Times New Roman" w:hAnsi="Times New Roman" w:cs="Times New Roman"/>
          <w:color w:val="2D3B45"/>
          <w:sz w:val="24"/>
          <w:szCs w:val="24"/>
          <w:shd w:val="clear" w:color="auto" w:fill="FFFFFF"/>
        </w:rPr>
      </w:pPr>
      <w:r w:rsidRPr="0002623C">
        <w:rPr>
          <w:rFonts w:ascii="Times New Roman" w:hAnsi="Times New Roman" w:cs="Times New Roman"/>
          <w:color w:val="2D3B45"/>
          <w:sz w:val="24"/>
          <w:szCs w:val="24"/>
          <w:shd w:val="clear" w:color="auto" w:fill="FFFFFF"/>
        </w:rPr>
        <w:t>Gabriel Wang</w:t>
      </w:r>
    </w:p>
    <w:p w:rsidR="00D15215" w:rsidRPr="0002623C" w:rsidRDefault="00D15215" w:rsidP="00D15215">
      <w:pPr>
        <w:spacing w:line="480" w:lineRule="auto"/>
        <w:rPr>
          <w:rFonts w:ascii="Times New Roman" w:hAnsi="Times New Roman" w:cs="Times New Roman"/>
          <w:color w:val="2D3B45"/>
          <w:sz w:val="24"/>
          <w:szCs w:val="24"/>
          <w:shd w:val="clear" w:color="auto" w:fill="FFFFFF"/>
        </w:rPr>
      </w:pPr>
      <w:r w:rsidRPr="0002623C">
        <w:rPr>
          <w:rFonts w:ascii="Times New Roman" w:hAnsi="Times New Roman" w:cs="Times New Roman"/>
          <w:color w:val="2D3B45"/>
          <w:sz w:val="24"/>
          <w:szCs w:val="24"/>
          <w:shd w:val="clear" w:color="auto" w:fill="FFFFFF"/>
        </w:rPr>
        <w:tab/>
        <w:t xml:space="preserve">POSTAG and DEPREL are two important terms to Distant Reading and quantitative analysis of articles. POSTAG is pat-of-speech tag, and DEPREL is Dependency Relations. </w:t>
      </w:r>
      <w:r w:rsidR="008765A2" w:rsidRPr="0002623C">
        <w:rPr>
          <w:rFonts w:ascii="Times New Roman" w:hAnsi="Times New Roman" w:cs="Times New Roman"/>
          <w:color w:val="2D3B45"/>
          <w:sz w:val="24"/>
          <w:szCs w:val="24"/>
          <w:shd w:val="clear" w:color="auto" w:fill="FFFFFF"/>
        </w:rPr>
        <w:t>The POSTAG and DEPREL we use in PC-ACE are a pre-existing tag Penn Treebank or Brown Corpus Tag and Stanford DERPREL. (</w:t>
      </w:r>
      <w:proofErr w:type="spellStart"/>
      <w:r w:rsidRPr="0002623C">
        <w:rPr>
          <w:rFonts w:ascii="Times New Roman" w:hAnsi="Times New Roman" w:cs="Times New Roman"/>
          <w:color w:val="2D3B45"/>
          <w:sz w:val="24"/>
          <w:szCs w:val="24"/>
          <w:shd w:val="clear" w:color="auto" w:fill="FFFFFF"/>
        </w:rPr>
        <w:t>Franzosi</w:t>
      </w:r>
      <w:proofErr w:type="spellEnd"/>
      <w:r w:rsidRPr="0002623C">
        <w:rPr>
          <w:rFonts w:ascii="Times New Roman" w:hAnsi="Times New Roman" w:cs="Times New Roman"/>
          <w:color w:val="2D3B45"/>
          <w:sz w:val="24"/>
          <w:szCs w:val="24"/>
          <w:shd w:val="clear" w:color="auto" w:fill="FFFFFF"/>
        </w:rPr>
        <w:t xml:space="preserve">) </w:t>
      </w:r>
    </w:p>
    <w:p w:rsidR="00AA269A" w:rsidRPr="0002623C" w:rsidRDefault="008765A2" w:rsidP="00D15215">
      <w:pPr>
        <w:spacing w:line="480" w:lineRule="auto"/>
        <w:rPr>
          <w:rFonts w:ascii="Times New Roman" w:hAnsi="Times New Roman" w:cs="Times New Roman"/>
          <w:color w:val="2D3B45"/>
          <w:sz w:val="24"/>
          <w:szCs w:val="24"/>
          <w:shd w:val="clear" w:color="auto" w:fill="FFFFFF"/>
        </w:rPr>
      </w:pPr>
      <w:r w:rsidRPr="0002623C">
        <w:rPr>
          <w:rFonts w:ascii="Times New Roman" w:hAnsi="Times New Roman" w:cs="Times New Roman"/>
          <w:color w:val="2D3B45"/>
          <w:sz w:val="24"/>
          <w:szCs w:val="24"/>
          <w:shd w:val="clear" w:color="auto" w:fill="FFFFFF"/>
        </w:rPr>
        <w:tab/>
      </w:r>
      <w:r w:rsidR="00AA269A" w:rsidRPr="0002623C">
        <w:rPr>
          <w:rFonts w:ascii="Times New Roman" w:hAnsi="Times New Roman" w:cs="Times New Roman"/>
          <w:color w:val="2D3B45"/>
          <w:sz w:val="24"/>
          <w:szCs w:val="24"/>
          <w:shd w:val="clear" w:color="auto" w:fill="FFFFFF"/>
        </w:rPr>
        <w:t>The three output tables we are going to use in this report to analyze the sample of Song of Ice and Fire are the POSTAG Frequency table, the FORM by POSTAG Frequency table and the DEPREL table.</w:t>
      </w:r>
    </w:p>
    <w:p w:rsidR="008765A2" w:rsidRPr="0002623C" w:rsidRDefault="00AA269A" w:rsidP="00AA269A">
      <w:pPr>
        <w:spacing w:line="480" w:lineRule="auto"/>
        <w:jc w:val="center"/>
        <w:rPr>
          <w:rFonts w:ascii="Times New Roman" w:hAnsi="Times New Roman" w:cs="Times New Roman"/>
          <w:color w:val="2D3B45"/>
          <w:sz w:val="24"/>
          <w:szCs w:val="24"/>
          <w:shd w:val="clear" w:color="auto" w:fill="FFFFFF"/>
        </w:rPr>
      </w:pPr>
      <w:r w:rsidRPr="0002623C">
        <w:rPr>
          <w:rFonts w:ascii="Times New Roman" w:hAnsi="Times New Roman" w:cs="Times New Roman"/>
          <w:noProof/>
        </w:rPr>
        <w:drawing>
          <wp:inline distT="0" distB="0" distL="0" distR="0" wp14:anchorId="6B00FA8B" wp14:editId="0D67D818">
            <wp:extent cx="1682459"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86879" cy="2735126"/>
                    </a:xfrm>
                    <a:prstGeom prst="rect">
                      <a:avLst/>
                    </a:prstGeom>
                  </pic:spPr>
                </pic:pic>
              </a:graphicData>
            </a:graphic>
          </wp:inline>
        </w:drawing>
      </w:r>
    </w:p>
    <w:p w:rsidR="00AA269A" w:rsidRPr="0002623C" w:rsidRDefault="00AA269A" w:rsidP="00D15215">
      <w:pPr>
        <w:spacing w:line="480" w:lineRule="auto"/>
        <w:rPr>
          <w:rFonts w:ascii="Times New Roman" w:hAnsi="Times New Roman" w:cs="Times New Roman"/>
          <w:color w:val="2D3B45"/>
          <w:sz w:val="24"/>
          <w:szCs w:val="24"/>
          <w:shd w:val="clear" w:color="auto" w:fill="FFFFFF"/>
        </w:rPr>
      </w:pPr>
      <w:r w:rsidRPr="0002623C">
        <w:rPr>
          <w:rFonts w:ascii="Times New Roman" w:hAnsi="Times New Roman" w:cs="Times New Roman"/>
          <w:color w:val="2D3B45"/>
          <w:sz w:val="24"/>
          <w:szCs w:val="24"/>
          <w:shd w:val="clear" w:color="auto" w:fill="FFFFFF"/>
        </w:rPr>
        <w:tab/>
        <w:t xml:space="preserve">First, let’s look at the POSTAG Frequency table. </w:t>
      </w:r>
      <w:r w:rsidR="00D935EB" w:rsidRPr="0002623C">
        <w:rPr>
          <w:rFonts w:ascii="Times New Roman" w:hAnsi="Times New Roman" w:cs="Times New Roman"/>
          <w:color w:val="2D3B45"/>
          <w:sz w:val="24"/>
          <w:szCs w:val="24"/>
          <w:shd w:val="clear" w:color="auto" w:fill="FFFFFF"/>
        </w:rPr>
        <w:t>T</w:t>
      </w:r>
      <w:r w:rsidRPr="0002623C">
        <w:rPr>
          <w:rFonts w:ascii="Times New Roman" w:hAnsi="Times New Roman" w:cs="Times New Roman"/>
          <w:color w:val="2D3B45"/>
          <w:sz w:val="24"/>
          <w:szCs w:val="24"/>
          <w:shd w:val="clear" w:color="auto" w:fill="FFFFFF"/>
        </w:rPr>
        <w:t xml:space="preserve">he frequencies of VBD (verb, past tense), </w:t>
      </w:r>
      <w:r w:rsidR="00D935EB" w:rsidRPr="0002623C">
        <w:rPr>
          <w:rFonts w:ascii="Times New Roman" w:hAnsi="Times New Roman" w:cs="Times New Roman"/>
          <w:color w:val="2D3B45"/>
          <w:sz w:val="24"/>
          <w:szCs w:val="24"/>
          <w:shd w:val="clear" w:color="auto" w:fill="FFFFFF"/>
        </w:rPr>
        <w:t xml:space="preserve">VBN (verb, past participle), dominate over those of the present verb forms. This is an </w:t>
      </w:r>
      <w:r w:rsidR="00D935EB" w:rsidRPr="0002623C">
        <w:rPr>
          <w:rFonts w:ascii="Times New Roman" w:hAnsi="Times New Roman" w:cs="Times New Roman"/>
          <w:color w:val="2D3B45"/>
          <w:sz w:val="24"/>
          <w:szCs w:val="24"/>
          <w:shd w:val="clear" w:color="auto" w:fill="FFFFFF"/>
        </w:rPr>
        <w:lastRenderedPageBreak/>
        <w:t xml:space="preserve">expected conclusion as the whole book Song of Ice and Fire was about a story setting back to the ancient time. </w:t>
      </w:r>
    </w:p>
    <w:p w:rsidR="00D935EB" w:rsidRPr="0002623C" w:rsidRDefault="00D935EB" w:rsidP="00D15215">
      <w:pPr>
        <w:spacing w:line="480" w:lineRule="auto"/>
        <w:rPr>
          <w:rFonts w:ascii="Times New Roman" w:hAnsi="Times New Roman" w:cs="Times New Roman"/>
          <w:color w:val="2D3B45"/>
          <w:sz w:val="24"/>
          <w:szCs w:val="24"/>
          <w:shd w:val="clear" w:color="auto" w:fill="FFFFFF"/>
        </w:rPr>
      </w:pPr>
      <w:r w:rsidRPr="0002623C">
        <w:rPr>
          <w:rFonts w:ascii="Times New Roman" w:hAnsi="Times New Roman" w:cs="Times New Roman"/>
          <w:color w:val="2D3B45"/>
          <w:sz w:val="24"/>
          <w:szCs w:val="24"/>
          <w:shd w:val="clear" w:color="auto" w:fill="FFFFFF"/>
        </w:rPr>
        <w:tab/>
        <w:t xml:space="preserve">Now move on the FORM by POSTAG table. </w:t>
      </w:r>
      <w:r w:rsidR="001E5970" w:rsidRPr="0002623C">
        <w:rPr>
          <w:rFonts w:ascii="Times New Roman" w:hAnsi="Times New Roman" w:cs="Times New Roman"/>
          <w:color w:val="2D3B45"/>
          <w:sz w:val="24"/>
          <w:szCs w:val="24"/>
          <w:shd w:val="clear" w:color="auto" w:fill="FFFFFF"/>
        </w:rPr>
        <w:t>We want to explore the top 5 most used noun</w:t>
      </w:r>
      <w:r w:rsidR="00F537DC">
        <w:rPr>
          <w:rFonts w:ascii="Times New Roman" w:hAnsi="Times New Roman" w:cs="Times New Roman"/>
          <w:color w:val="2D3B45"/>
          <w:sz w:val="24"/>
          <w:szCs w:val="24"/>
          <w:shd w:val="clear" w:color="auto" w:fill="FFFFFF"/>
        </w:rPr>
        <w:t>s</w:t>
      </w:r>
      <w:r w:rsidR="00160979">
        <w:rPr>
          <w:rFonts w:ascii="Times New Roman" w:hAnsi="Times New Roman" w:cs="Times New Roman"/>
          <w:color w:val="2D3B45"/>
          <w:sz w:val="24"/>
          <w:szCs w:val="24"/>
          <w:shd w:val="clear" w:color="auto" w:fill="FFFFFF"/>
        </w:rPr>
        <w:t xml:space="preserve"> (analyzed in last week’s assignment)</w:t>
      </w:r>
      <w:r w:rsidR="001E5970" w:rsidRPr="0002623C">
        <w:rPr>
          <w:rFonts w:ascii="Times New Roman" w:hAnsi="Times New Roman" w:cs="Times New Roman"/>
          <w:color w:val="2D3B45"/>
          <w:sz w:val="24"/>
          <w:szCs w:val="24"/>
          <w:shd w:val="clear" w:color="auto" w:fill="FFFFFF"/>
        </w:rPr>
        <w:t>, verb</w:t>
      </w:r>
      <w:r w:rsidR="00F537DC">
        <w:rPr>
          <w:rFonts w:ascii="Times New Roman" w:hAnsi="Times New Roman" w:cs="Times New Roman"/>
          <w:color w:val="2D3B45"/>
          <w:sz w:val="24"/>
          <w:szCs w:val="24"/>
          <w:shd w:val="clear" w:color="auto" w:fill="FFFFFF"/>
        </w:rPr>
        <w:t>s</w:t>
      </w:r>
      <w:r w:rsidR="001E5970" w:rsidRPr="0002623C">
        <w:rPr>
          <w:rFonts w:ascii="Times New Roman" w:hAnsi="Times New Roman" w:cs="Times New Roman"/>
          <w:color w:val="2D3B45"/>
          <w:sz w:val="24"/>
          <w:szCs w:val="24"/>
          <w:shd w:val="clear" w:color="auto" w:fill="FFFFFF"/>
        </w:rPr>
        <w:t xml:space="preserve">, </w:t>
      </w:r>
      <w:r w:rsidR="00160979">
        <w:rPr>
          <w:rFonts w:ascii="Times New Roman" w:hAnsi="Times New Roman" w:cs="Times New Roman"/>
          <w:color w:val="2D3B45"/>
          <w:sz w:val="24"/>
          <w:szCs w:val="24"/>
          <w:shd w:val="clear" w:color="auto" w:fill="FFFFFF"/>
        </w:rPr>
        <w:t>and adjective</w:t>
      </w:r>
      <w:r w:rsidR="001E5970" w:rsidRPr="0002623C">
        <w:rPr>
          <w:rFonts w:ascii="Times New Roman" w:hAnsi="Times New Roman" w:cs="Times New Roman"/>
          <w:color w:val="2D3B45"/>
          <w:sz w:val="24"/>
          <w:szCs w:val="24"/>
          <w:shd w:val="clear" w:color="auto" w:fill="FFFFFF"/>
        </w:rPr>
        <w:t xml:space="preserve"> words other. After performing query on the FORM POSTAG table. The result is as follow. </w:t>
      </w:r>
      <w:r w:rsidR="00F35E2B" w:rsidRPr="0002623C">
        <w:rPr>
          <w:rFonts w:ascii="Times New Roman" w:hAnsi="Times New Roman" w:cs="Times New Roman"/>
          <w:color w:val="2D3B45"/>
          <w:sz w:val="24"/>
          <w:szCs w:val="24"/>
          <w:shd w:val="clear" w:color="auto" w:fill="FFFFFF"/>
        </w:rPr>
        <w:t>As mentioned in the analysis of POSTAG Frequency ta</w:t>
      </w:r>
      <w:r w:rsidR="00814737" w:rsidRPr="0002623C">
        <w:rPr>
          <w:rFonts w:ascii="Times New Roman" w:hAnsi="Times New Roman" w:cs="Times New Roman"/>
          <w:color w:val="2D3B45"/>
          <w:sz w:val="24"/>
          <w:szCs w:val="24"/>
          <w:shd w:val="clear" w:color="auto" w:fill="FFFFFF"/>
        </w:rPr>
        <w:t>ble, the past tense verbs worth analyzing the most. (note: I manually combined lexeme).</w:t>
      </w:r>
    </w:p>
    <w:tbl>
      <w:tblPr>
        <w:tblStyle w:val="TableGrid"/>
        <w:tblW w:w="0" w:type="auto"/>
        <w:tblLook w:val="04A0" w:firstRow="1" w:lastRow="0" w:firstColumn="1" w:lastColumn="0" w:noHBand="0" w:noVBand="1"/>
      </w:tblPr>
      <w:tblGrid>
        <w:gridCol w:w="3116"/>
        <w:gridCol w:w="3117"/>
        <w:gridCol w:w="3117"/>
      </w:tblGrid>
      <w:tr w:rsidR="0002623C" w:rsidRPr="0002623C" w:rsidTr="0002623C">
        <w:tc>
          <w:tcPr>
            <w:tcW w:w="3116"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POSTAG</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FORM</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Frequency</w:t>
            </w:r>
          </w:p>
        </w:tc>
      </w:tr>
      <w:tr w:rsidR="0002623C" w:rsidRPr="0002623C" w:rsidTr="0002623C">
        <w:tc>
          <w:tcPr>
            <w:tcW w:w="3116"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VBD -  verb, past tense</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be</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1203</w:t>
            </w:r>
          </w:p>
        </w:tc>
      </w:tr>
      <w:tr w:rsidR="0002623C" w:rsidRPr="0002623C" w:rsidTr="0002623C">
        <w:tc>
          <w:tcPr>
            <w:tcW w:w="3116"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VBD -  verb, past tense</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have</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998</w:t>
            </w:r>
          </w:p>
        </w:tc>
      </w:tr>
      <w:tr w:rsidR="0002623C" w:rsidRPr="0002623C" w:rsidTr="0002623C">
        <w:tc>
          <w:tcPr>
            <w:tcW w:w="3116"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VBD -  verb, past tense</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say</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376</w:t>
            </w:r>
          </w:p>
        </w:tc>
      </w:tr>
      <w:tr w:rsidR="0002623C" w:rsidRPr="0002623C" w:rsidTr="0002623C">
        <w:tc>
          <w:tcPr>
            <w:tcW w:w="3116"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VBD -  verb, past tense</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do</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181</w:t>
            </w:r>
          </w:p>
        </w:tc>
      </w:tr>
      <w:tr w:rsidR="0002623C" w:rsidRPr="0002623C" w:rsidTr="0002623C">
        <w:tc>
          <w:tcPr>
            <w:tcW w:w="3116"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VBD -  verb, past tense</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make</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128</w:t>
            </w:r>
          </w:p>
        </w:tc>
      </w:tr>
      <w:tr w:rsidR="0002623C" w:rsidRPr="0002623C" w:rsidTr="0002623C">
        <w:tc>
          <w:tcPr>
            <w:tcW w:w="3116"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VBD -  verb, past tense</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tell</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116</w:t>
            </w:r>
          </w:p>
        </w:tc>
      </w:tr>
      <w:tr w:rsidR="0002623C" w:rsidRPr="0002623C" w:rsidTr="0002623C">
        <w:tc>
          <w:tcPr>
            <w:tcW w:w="3116"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VBD -  verb, past tense</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thought</w:t>
            </w:r>
          </w:p>
        </w:tc>
        <w:tc>
          <w:tcPr>
            <w:tcW w:w="3117" w:type="dxa"/>
            <w:vAlign w:val="bottom"/>
          </w:tcPr>
          <w:p w:rsidR="0002623C" w:rsidRPr="0002623C" w:rsidRDefault="0002623C" w:rsidP="0002623C">
            <w:pPr>
              <w:jc w:val="center"/>
              <w:rPr>
                <w:rFonts w:ascii="Times New Roman" w:hAnsi="Times New Roman" w:cs="Times New Roman"/>
                <w:color w:val="000000"/>
              </w:rPr>
            </w:pPr>
            <w:r w:rsidRPr="0002623C">
              <w:rPr>
                <w:rFonts w:ascii="Times New Roman" w:hAnsi="Times New Roman" w:cs="Times New Roman"/>
                <w:color w:val="000000"/>
              </w:rPr>
              <w:t>109</w:t>
            </w:r>
          </w:p>
        </w:tc>
      </w:tr>
    </w:tbl>
    <w:p w:rsidR="00F537DC" w:rsidRDefault="0002623C" w:rsidP="0002623C">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02623C" w:rsidRDefault="0002623C" w:rsidP="0002623C">
      <w:pPr>
        <w:spacing w:line="480" w:lineRule="auto"/>
        <w:jc w:val="both"/>
        <w:rPr>
          <w:rFonts w:ascii="Times New Roman" w:hAnsi="Times New Roman" w:cs="Times New Roman"/>
          <w:sz w:val="24"/>
          <w:szCs w:val="24"/>
        </w:rPr>
      </w:pPr>
      <w:r>
        <w:rPr>
          <w:rFonts w:ascii="Times New Roman" w:hAnsi="Times New Roman" w:cs="Times New Roman"/>
          <w:sz w:val="24"/>
          <w:szCs w:val="24"/>
        </w:rPr>
        <w:t>Those</w:t>
      </w:r>
      <w:r w:rsidRPr="0002623C">
        <w:rPr>
          <w:rFonts w:ascii="Times New Roman" w:hAnsi="Times New Roman" w:cs="Times New Roman"/>
          <w:sz w:val="24"/>
          <w:szCs w:val="24"/>
        </w:rPr>
        <w:t xml:space="preserve"> common ones lik</w:t>
      </w:r>
      <w:r>
        <w:rPr>
          <w:rFonts w:ascii="Times New Roman" w:hAnsi="Times New Roman" w:cs="Times New Roman"/>
          <w:sz w:val="24"/>
          <w:szCs w:val="24"/>
        </w:rPr>
        <w:t>e</w:t>
      </w:r>
      <w:r w:rsidR="004A18A5">
        <w:rPr>
          <w:rFonts w:ascii="Times New Roman" w:hAnsi="Times New Roman" w:cs="Times New Roman"/>
          <w:sz w:val="24"/>
          <w:szCs w:val="24"/>
        </w:rPr>
        <w:t xml:space="preserve"> ‘be’, ‘have’, ‘do’, and ‘make’ don’t really tell much about the corpus. However, ‘say’, ‘tell’, ‘thought’ reveal some important information. Those three words are always used to describe interaction between two people or the one’s inner activities. Indeed, Song of Ice and Fire (referred as SIF)</w:t>
      </w:r>
      <w:r w:rsidR="00F537DC">
        <w:rPr>
          <w:rFonts w:ascii="Times New Roman" w:hAnsi="Times New Roman" w:cs="Times New Roman"/>
          <w:sz w:val="24"/>
          <w:szCs w:val="24"/>
        </w:rPr>
        <w:t xml:space="preserve"> is well known for its complex relationship between characters. The description of interactions and inner activities helps author to organize and the reader to </w:t>
      </w:r>
      <w:r w:rsidR="00F537DC">
        <w:rPr>
          <w:rFonts w:ascii="Times New Roman" w:hAnsi="Times New Roman" w:cs="Times New Roman" w:hint="eastAsia"/>
          <w:sz w:val="24"/>
          <w:szCs w:val="24"/>
        </w:rPr>
        <w:t>sor</w:t>
      </w:r>
      <w:r w:rsidR="00F537DC">
        <w:rPr>
          <w:rFonts w:ascii="Times New Roman" w:hAnsi="Times New Roman" w:cs="Times New Roman"/>
          <w:sz w:val="24"/>
          <w:szCs w:val="24"/>
        </w:rPr>
        <w:t xml:space="preserve">t out the story line. </w:t>
      </w:r>
    </w:p>
    <w:p w:rsidR="00F537DC" w:rsidRDefault="00F537DC" w:rsidP="000262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90423">
        <w:rPr>
          <w:rFonts w:ascii="Times New Roman" w:hAnsi="Times New Roman" w:cs="Times New Roman"/>
          <w:sz w:val="24"/>
          <w:szCs w:val="24"/>
        </w:rPr>
        <w:t xml:space="preserve">table for top adjective words. </w:t>
      </w:r>
    </w:p>
    <w:tbl>
      <w:tblPr>
        <w:tblStyle w:val="TableGrid"/>
        <w:tblW w:w="0" w:type="auto"/>
        <w:tblLook w:val="04A0" w:firstRow="1" w:lastRow="0" w:firstColumn="1" w:lastColumn="0" w:noHBand="0" w:noVBand="1"/>
      </w:tblPr>
      <w:tblGrid>
        <w:gridCol w:w="3116"/>
        <w:gridCol w:w="3117"/>
        <w:gridCol w:w="3117"/>
      </w:tblGrid>
      <w:tr w:rsidR="00F537DC" w:rsidRPr="0002623C" w:rsidTr="00F537DC">
        <w:tc>
          <w:tcPr>
            <w:tcW w:w="3116" w:type="dxa"/>
            <w:vAlign w:val="bottom"/>
          </w:tcPr>
          <w:p w:rsidR="00F537DC" w:rsidRPr="0002623C" w:rsidRDefault="00F537DC" w:rsidP="00F537DC">
            <w:pPr>
              <w:jc w:val="center"/>
              <w:rPr>
                <w:rFonts w:ascii="Times New Roman" w:hAnsi="Times New Roman" w:cs="Times New Roman"/>
                <w:color w:val="000000"/>
              </w:rPr>
            </w:pPr>
            <w:r w:rsidRPr="0002623C">
              <w:rPr>
                <w:rFonts w:ascii="Times New Roman" w:hAnsi="Times New Roman" w:cs="Times New Roman"/>
                <w:color w:val="000000"/>
              </w:rPr>
              <w:t>POSTAG</w:t>
            </w:r>
          </w:p>
        </w:tc>
        <w:tc>
          <w:tcPr>
            <w:tcW w:w="3117" w:type="dxa"/>
            <w:vAlign w:val="bottom"/>
          </w:tcPr>
          <w:p w:rsidR="00F537DC" w:rsidRPr="0002623C" w:rsidRDefault="00F537DC" w:rsidP="00F537DC">
            <w:pPr>
              <w:jc w:val="center"/>
              <w:rPr>
                <w:rFonts w:ascii="Times New Roman" w:hAnsi="Times New Roman" w:cs="Times New Roman"/>
                <w:color w:val="000000"/>
              </w:rPr>
            </w:pPr>
            <w:r w:rsidRPr="0002623C">
              <w:rPr>
                <w:rFonts w:ascii="Times New Roman" w:hAnsi="Times New Roman" w:cs="Times New Roman"/>
                <w:color w:val="000000"/>
              </w:rPr>
              <w:t>FORM</w:t>
            </w:r>
          </w:p>
        </w:tc>
        <w:tc>
          <w:tcPr>
            <w:tcW w:w="3117" w:type="dxa"/>
            <w:vAlign w:val="bottom"/>
          </w:tcPr>
          <w:p w:rsidR="00F537DC" w:rsidRPr="0002623C" w:rsidRDefault="00F537DC" w:rsidP="00F537DC">
            <w:pPr>
              <w:jc w:val="center"/>
              <w:rPr>
                <w:rFonts w:ascii="Times New Roman" w:hAnsi="Times New Roman" w:cs="Times New Roman"/>
                <w:color w:val="000000"/>
              </w:rPr>
            </w:pPr>
            <w:r w:rsidRPr="0002623C">
              <w:rPr>
                <w:rFonts w:ascii="Times New Roman" w:hAnsi="Times New Roman" w:cs="Times New Roman"/>
                <w:color w:val="000000"/>
              </w:rPr>
              <w:t>Frequency</w:t>
            </w:r>
          </w:p>
        </w:tc>
      </w:tr>
      <w:tr w:rsidR="00F537DC" w:rsidRPr="0002623C" w:rsidTr="00F537DC">
        <w:tc>
          <w:tcPr>
            <w:tcW w:w="3116" w:type="dxa"/>
            <w:vAlign w:val="bottom"/>
          </w:tcPr>
          <w:p w:rsidR="00F537DC" w:rsidRDefault="00F537DC" w:rsidP="00F537DC">
            <w:pPr>
              <w:jc w:val="center"/>
              <w:rPr>
                <w:rFonts w:ascii="Calibri" w:hAnsi="Calibri" w:cs="Calibri"/>
                <w:color w:val="000000"/>
              </w:rPr>
            </w:pPr>
            <w:r>
              <w:rPr>
                <w:rFonts w:ascii="Calibri" w:hAnsi="Calibri" w:cs="Calibri"/>
                <w:color w:val="000000"/>
              </w:rPr>
              <w:t>JJ -  Adjective</w:t>
            </w:r>
          </w:p>
        </w:tc>
        <w:tc>
          <w:tcPr>
            <w:tcW w:w="3117" w:type="dxa"/>
            <w:vAlign w:val="bottom"/>
          </w:tcPr>
          <w:p w:rsidR="00F537DC" w:rsidRDefault="00F537DC" w:rsidP="00F537DC">
            <w:pPr>
              <w:jc w:val="center"/>
              <w:rPr>
                <w:rFonts w:ascii="Calibri" w:hAnsi="Calibri" w:cs="Calibri"/>
                <w:color w:val="000000"/>
              </w:rPr>
            </w:pPr>
            <w:r>
              <w:rPr>
                <w:rFonts w:ascii="Calibri" w:hAnsi="Calibri" w:cs="Calibri"/>
                <w:color w:val="000000"/>
              </w:rPr>
              <w:t>back</w:t>
            </w:r>
          </w:p>
        </w:tc>
        <w:tc>
          <w:tcPr>
            <w:tcW w:w="3117" w:type="dxa"/>
            <w:vAlign w:val="bottom"/>
          </w:tcPr>
          <w:p w:rsidR="00F537DC" w:rsidRDefault="00F537DC" w:rsidP="00F537DC">
            <w:pPr>
              <w:jc w:val="center"/>
              <w:rPr>
                <w:rFonts w:ascii="Calibri" w:hAnsi="Calibri" w:cs="Calibri"/>
                <w:color w:val="000000"/>
              </w:rPr>
            </w:pPr>
            <w:r>
              <w:rPr>
                <w:rFonts w:ascii="Calibri" w:hAnsi="Calibri" w:cs="Calibri"/>
                <w:color w:val="000000"/>
              </w:rPr>
              <w:t>168</w:t>
            </w:r>
          </w:p>
        </w:tc>
      </w:tr>
      <w:tr w:rsidR="00F537DC" w:rsidRPr="0002623C" w:rsidTr="00F537DC">
        <w:tc>
          <w:tcPr>
            <w:tcW w:w="3116" w:type="dxa"/>
            <w:vAlign w:val="bottom"/>
          </w:tcPr>
          <w:p w:rsidR="00F537DC" w:rsidRDefault="00F537DC" w:rsidP="00F537DC">
            <w:pPr>
              <w:jc w:val="center"/>
              <w:rPr>
                <w:rFonts w:ascii="Calibri" w:hAnsi="Calibri" w:cs="Calibri"/>
                <w:color w:val="000000"/>
              </w:rPr>
            </w:pPr>
            <w:r>
              <w:rPr>
                <w:rFonts w:ascii="Calibri" w:hAnsi="Calibri" w:cs="Calibri"/>
                <w:color w:val="000000"/>
              </w:rPr>
              <w:t>JJ -  Adjective</w:t>
            </w:r>
          </w:p>
        </w:tc>
        <w:tc>
          <w:tcPr>
            <w:tcW w:w="3117" w:type="dxa"/>
            <w:vAlign w:val="bottom"/>
          </w:tcPr>
          <w:p w:rsidR="00F537DC" w:rsidRDefault="00F537DC" w:rsidP="00F537DC">
            <w:pPr>
              <w:jc w:val="center"/>
              <w:rPr>
                <w:rFonts w:ascii="Calibri" w:hAnsi="Calibri" w:cs="Calibri"/>
                <w:color w:val="000000"/>
              </w:rPr>
            </w:pPr>
            <w:r>
              <w:rPr>
                <w:rFonts w:ascii="Calibri" w:hAnsi="Calibri" w:cs="Calibri"/>
                <w:color w:val="000000"/>
              </w:rPr>
              <w:t>like</w:t>
            </w:r>
          </w:p>
        </w:tc>
        <w:tc>
          <w:tcPr>
            <w:tcW w:w="3117" w:type="dxa"/>
            <w:vAlign w:val="bottom"/>
          </w:tcPr>
          <w:p w:rsidR="00F537DC" w:rsidRDefault="00F537DC" w:rsidP="00F537DC">
            <w:pPr>
              <w:jc w:val="center"/>
              <w:rPr>
                <w:rFonts w:ascii="Calibri" w:hAnsi="Calibri" w:cs="Calibri"/>
                <w:color w:val="000000"/>
              </w:rPr>
            </w:pPr>
            <w:r>
              <w:rPr>
                <w:rFonts w:ascii="Calibri" w:hAnsi="Calibri" w:cs="Calibri"/>
                <w:color w:val="000000"/>
              </w:rPr>
              <w:t>164</w:t>
            </w:r>
          </w:p>
        </w:tc>
      </w:tr>
      <w:tr w:rsidR="00F537DC" w:rsidRPr="0002623C" w:rsidTr="00F537DC">
        <w:tc>
          <w:tcPr>
            <w:tcW w:w="3116" w:type="dxa"/>
            <w:vAlign w:val="bottom"/>
          </w:tcPr>
          <w:p w:rsidR="00F537DC" w:rsidRDefault="00F537DC" w:rsidP="00F537DC">
            <w:pPr>
              <w:jc w:val="center"/>
              <w:rPr>
                <w:rFonts w:ascii="Calibri" w:hAnsi="Calibri" w:cs="Calibri"/>
                <w:color w:val="000000"/>
              </w:rPr>
            </w:pPr>
            <w:r>
              <w:rPr>
                <w:rFonts w:ascii="Calibri" w:hAnsi="Calibri" w:cs="Calibri"/>
                <w:color w:val="000000"/>
              </w:rPr>
              <w:t>JJ -  Adjective</w:t>
            </w:r>
          </w:p>
        </w:tc>
        <w:tc>
          <w:tcPr>
            <w:tcW w:w="3117" w:type="dxa"/>
            <w:vAlign w:val="bottom"/>
          </w:tcPr>
          <w:p w:rsidR="00F537DC" w:rsidRDefault="00F537DC" w:rsidP="00F537DC">
            <w:pPr>
              <w:jc w:val="center"/>
              <w:rPr>
                <w:rFonts w:ascii="Calibri" w:hAnsi="Calibri" w:cs="Calibri"/>
                <w:color w:val="000000"/>
              </w:rPr>
            </w:pPr>
            <w:r>
              <w:rPr>
                <w:rFonts w:ascii="Calibri" w:hAnsi="Calibri" w:cs="Calibri"/>
                <w:color w:val="000000"/>
              </w:rPr>
              <w:t>Ser</w:t>
            </w:r>
          </w:p>
        </w:tc>
        <w:tc>
          <w:tcPr>
            <w:tcW w:w="3117" w:type="dxa"/>
            <w:vAlign w:val="bottom"/>
          </w:tcPr>
          <w:p w:rsidR="00F537DC" w:rsidRDefault="00F537DC" w:rsidP="00F537DC">
            <w:pPr>
              <w:jc w:val="center"/>
              <w:rPr>
                <w:rFonts w:ascii="Calibri" w:hAnsi="Calibri" w:cs="Calibri"/>
                <w:color w:val="000000"/>
              </w:rPr>
            </w:pPr>
            <w:r>
              <w:rPr>
                <w:rFonts w:ascii="Calibri" w:hAnsi="Calibri" w:cs="Calibri"/>
                <w:color w:val="000000"/>
              </w:rPr>
              <w:t>162</w:t>
            </w:r>
          </w:p>
        </w:tc>
      </w:tr>
      <w:tr w:rsidR="00F537DC" w:rsidRPr="0002623C" w:rsidTr="00F537DC">
        <w:tc>
          <w:tcPr>
            <w:tcW w:w="3116" w:type="dxa"/>
            <w:vAlign w:val="bottom"/>
          </w:tcPr>
          <w:p w:rsidR="00F537DC" w:rsidRDefault="00F537DC" w:rsidP="00F537DC">
            <w:pPr>
              <w:jc w:val="center"/>
              <w:rPr>
                <w:rFonts w:ascii="Calibri" w:hAnsi="Calibri" w:cs="Calibri"/>
                <w:color w:val="000000"/>
              </w:rPr>
            </w:pPr>
            <w:r>
              <w:rPr>
                <w:rFonts w:ascii="Calibri" w:hAnsi="Calibri" w:cs="Calibri"/>
                <w:color w:val="000000"/>
              </w:rPr>
              <w:t>JJ -  Adjective</w:t>
            </w:r>
          </w:p>
        </w:tc>
        <w:tc>
          <w:tcPr>
            <w:tcW w:w="3117" w:type="dxa"/>
            <w:vAlign w:val="bottom"/>
          </w:tcPr>
          <w:p w:rsidR="00F537DC" w:rsidRDefault="00F537DC" w:rsidP="00F537DC">
            <w:pPr>
              <w:jc w:val="center"/>
              <w:rPr>
                <w:rFonts w:ascii="Calibri" w:hAnsi="Calibri" w:cs="Calibri"/>
                <w:color w:val="000000"/>
              </w:rPr>
            </w:pPr>
            <w:r>
              <w:rPr>
                <w:rFonts w:ascii="Calibri" w:hAnsi="Calibri" w:cs="Calibri"/>
                <w:color w:val="000000"/>
              </w:rPr>
              <w:t>old</w:t>
            </w:r>
          </w:p>
        </w:tc>
        <w:tc>
          <w:tcPr>
            <w:tcW w:w="3117" w:type="dxa"/>
            <w:vAlign w:val="bottom"/>
          </w:tcPr>
          <w:p w:rsidR="00F537DC" w:rsidRDefault="00F537DC" w:rsidP="00F537DC">
            <w:pPr>
              <w:jc w:val="center"/>
              <w:rPr>
                <w:rFonts w:ascii="Calibri" w:hAnsi="Calibri" w:cs="Calibri"/>
                <w:color w:val="000000"/>
              </w:rPr>
            </w:pPr>
            <w:r>
              <w:rPr>
                <w:rFonts w:ascii="Calibri" w:hAnsi="Calibri" w:cs="Calibri"/>
                <w:color w:val="000000"/>
              </w:rPr>
              <w:t>154</w:t>
            </w:r>
          </w:p>
        </w:tc>
      </w:tr>
      <w:tr w:rsidR="00F537DC" w:rsidRPr="0002623C" w:rsidTr="00F537DC">
        <w:tc>
          <w:tcPr>
            <w:tcW w:w="3116" w:type="dxa"/>
            <w:vAlign w:val="bottom"/>
          </w:tcPr>
          <w:p w:rsidR="00F537DC" w:rsidRDefault="00F537DC" w:rsidP="00F537DC">
            <w:pPr>
              <w:jc w:val="center"/>
              <w:rPr>
                <w:rFonts w:ascii="Calibri" w:hAnsi="Calibri" w:cs="Calibri"/>
                <w:color w:val="000000"/>
              </w:rPr>
            </w:pPr>
            <w:r>
              <w:rPr>
                <w:rFonts w:ascii="Calibri" w:hAnsi="Calibri" w:cs="Calibri"/>
                <w:color w:val="000000"/>
              </w:rPr>
              <w:t>JJ -  Adjective</w:t>
            </w:r>
          </w:p>
        </w:tc>
        <w:tc>
          <w:tcPr>
            <w:tcW w:w="3117" w:type="dxa"/>
            <w:vAlign w:val="bottom"/>
          </w:tcPr>
          <w:p w:rsidR="00F537DC" w:rsidRDefault="00F537DC" w:rsidP="00F537DC">
            <w:pPr>
              <w:jc w:val="center"/>
              <w:rPr>
                <w:rFonts w:ascii="Calibri" w:hAnsi="Calibri" w:cs="Calibri"/>
                <w:color w:val="000000"/>
              </w:rPr>
            </w:pPr>
            <w:r>
              <w:rPr>
                <w:rFonts w:ascii="Calibri" w:hAnsi="Calibri" w:cs="Calibri"/>
                <w:color w:val="000000"/>
              </w:rPr>
              <w:t>only</w:t>
            </w:r>
          </w:p>
        </w:tc>
        <w:tc>
          <w:tcPr>
            <w:tcW w:w="3117" w:type="dxa"/>
            <w:vAlign w:val="bottom"/>
          </w:tcPr>
          <w:p w:rsidR="00F537DC" w:rsidRDefault="00F537DC" w:rsidP="00F537DC">
            <w:pPr>
              <w:jc w:val="center"/>
              <w:rPr>
                <w:rFonts w:ascii="Calibri" w:hAnsi="Calibri" w:cs="Calibri"/>
                <w:color w:val="000000"/>
              </w:rPr>
            </w:pPr>
            <w:r>
              <w:rPr>
                <w:rFonts w:ascii="Calibri" w:hAnsi="Calibri" w:cs="Calibri"/>
                <w:color w:val="000000"/>
              </w:rPr>
              <w:t>122</w:t>
            </w:r>
          </w:p>
        </w:tc>
      </w:tr>
      <w:tr w:rsidR="00F537DC" w:rsidRPr="0002623C" w:rsidTr="00F537DC">
        <w:tc>
          <w:tcPr>
            <w:tcW w:w="3116" w:type="dxa"/>
            <w:vAlign w:val="bottom"/>
          </w:tcPr>
          <w:p w:rsidR="00F537DC" w:rsidRDefault="00F537DC" w:rsidP="00F537DC">
            <w:pPr>
              <w:jc w:val="center"/>
              <w:rPr>
                <w:rFonts w:ascii="Calibri" w:hAnsi="Calibri" w:cs="Calibri"/>
                <w:color w:val="000000"/>
              </w:rPr>
            </w:pPr>
            <w:r>
              <w:rPr>
                <w:rFonts w:ascii="Calibri" w:hAnsi="Calibri" w:cs="Calibri"/>
                <w:color w:val="000000"/>
              </w:rPr>
              <w:lastRenderedPageBreak/>
              <w:t>JJ -  Adjective</w:t>
            </w:r>
          </w:p>
        </w:tc>
        <w:tc>
          <w:tcPr>
            <w:tcW w:w="3117" w:type="dxa"/>
            <w:vAlign w:val="bottom"/>
          </w:tcPr>
          <w:p w:rsidR="00F537DC" w:rsidRDefault="00F537DC" w:rsidP="00F537DC">
            <w:pPr>
              <w:jc w:val="center"/>
              <w:rPr>
                <w:rFonts w:ascii="Calibri" w:hAnsi="Calibri" w:cs="Calibri"/>
                <w:color w:val="000000"/>
              </w:rPr>
            </w:pPr>
            <w:r>
              <w:rPr>
                <w:rFonts w:ascii="Calibri" w:hAnsi="Calibri" w:cs="Calibri"/>
                <w:color w:val="000000"/>
              </w:rPr>
              <w:t>red</w:t>
            </w:r>
          </w:p>
        </w:tc>
        <w:tc>
          <w:tcPr>
            <w:tcW w:w="3117" w:type="dxa"/>
            <w:vAlign w:val="bottom"/>
          </w:tcPr>
          <w:p w:rsidR="00F537DC" w:rsidRDefault="00F537DC" w:rsidP="00F537DC">
            <w:pPr>
              <w:jc w:val="center"/>
              <w:rPr>
                <w:rFonts w:ascii="Calibri" w:hAnsi="Calibri" w:cs="Calibri"/>
                <w:color w:val="000000"/>
              </w:rPr>
            </w:pPr>
            <w:r>
              <w:rPr>
                <w:rFonts w:ascii="Calibri" w:hAnsi="Calibri" w:cs="Calibri"/>
                <w:color w:val="000000"/>
              </w:rPr>
              <w:t>109</w:t>
            </w:r>
          </w:p>
        </w:tc>
      </w:tr>
      <w:tr w:rsidR="00F537DC" w:rsidRPr="00F537DC" w:rsidTr="00F537DC">
        <w:trPr>
          <w:trHeight w:val="288"/>
        </w:trPr>
        <w:tc>
          <w:tcPr>
            <w:tcW w:w="3116" w:type="dxa"/>
            <w:noWrap/>
            <w:hideMark/>
          </w:tcPr>
          <w:p w:rsidR="00F537DC" w:rsidRPr="00F537DC" w:rsidRDefault="00F537DC" w:rsidP="00F537DC">
            <w:pPr>
              <w:jc w:val="center"/>
              <w:rPr>
                <w:rFonts w:ascii="Calibri" w:eastAsia="Times New Roman" w:hAnsi="Calibri" w:cs="Calibri"/>
                <w:color w:val="000000"/>
              </w:rPr>
            </w:pPr>
            <w:r w:rsidRPr="00F537DC">
              <w:rPr>
                <w:rFonts w:ascii="Calibri" w:eastAsia="Times New Roman" w:hAnsi="Calibri" w:cs="Calibri"/>
                <w:color w:val="000000"/>
              </w:rPr>
              <w:t>JJ -  Adjective</w:t>
            </w:r>
          </w:p>
        </w:tc>
        <w:tc>
          <w:tcPr>
            <w:tcW w:w="3117" w:type="dxa"/>
            <w:noWrap/>
            <w:hideMark/>
          </w:tcPr>
          <w:p w:rsidR="00F537DC" w:rsidRPr="00F537DC" w:rsidRDefault="00F537DC" w:rsidP="00F537DC">
            <w:pPr>
              <w:jc w:val="center"/>
              <w:rPr>
                <w:rFonts w:ascii="Calibri" w:eastAsia="Times New Roman" w:hAnsi="Calibri" w:cs="Calibri"/>
                <w:color w:val="000000"/>
              </w:rPr>
            </w:pPr>
            <w:r w:rsidRPr="00F537DC">
              <w:rPr>
                <w:rFonts w:ascii="Calibri" w:eastAsia="Times New Roman" w:hAnsi="Calibri" w:cs="Calibri"/>
                <w:color w:val="000000"/>
              </w:rPr>
              <w:t>black</w:t>
            </w:r>
          </w:p>
        </w:tc>
        <w:tc>
          <w:tcPr>
            <w:tcW w:w="3117" w:type="dxa"/>
            <w:noWrap/>
            <w:hideMark/>
          </w:tcPr>
          <w:p w:rsidR="00F537DC" w:rsidRPr="00F537DC" w:rsidRDefault="00F537DC" w:rsidP="00F537DC">
            <w:pPr>
              <w:jc w:val="center"/>
              <w:rPr>
                <w:rFonts w:ascii="Calibri" w:eastAsia="Times New Roman" w:hAnsi="Calibri" w:cs="Calibri"/>
                <w:color w:val="000000"/>
              </w:rPr>
            </w:pPr>
            <w:r w:rsidRPr="00F537DC">
              <w:rPr>
                <w:rFonts w:ascii="Calibri" w:eastAsia="Times New Roman" w:hAnsi="Calibri" w:cs="Calibri"/>
                <w:color w:val="000000"/>
              </w:rPr>
              <w:t>104</w:t>
            </w:r>
          </w:p>
        </w:tc>
      </w:tr>
    </w:tbl>
    <w:p w:rsidR="00F537DC" w:rsidRDefault="00D90423" w:rsidP="0002623C">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shows some wired results. First, the word ‘back’ is also recognized as verb, noun and adverb, so the result for back isn’t significant. ‘Ser’ is a common way to spell ‘sir’ in medieval Latin text which should be recognized as a noun instead of adjective. The same misrecognition also happened to ‘</w:t>
      </w:r>
      <w:proofErr w:type="spellStart"/>
      <w:r>
        <w:rPr>
          <w:rFonts w:ascii="Times New Roman" w:hAnsi="Times New Roman" w:cs="Times New Roman"/>
          <w:sz w:val="24"/>
          <w:szCs w:val="24"/>
        </w:rPr>
        <w:t>maester</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 SFI word for ‘master’. The word ‘old’, ‘red’ and ‘black’ are clo</w:t>
      </w:r>
      <w:r w:rsidR="00160979">
        <w:rPr>
          <w:rFonts w:ascii="Times New Roman" w:hAnsi="Times New Roman" w:cs="Times New Roman"/>
          <w:sz w:val="24"/>
          <w:szCs w:val="24"/>
        </w:rPr>
        <w:t xml:space="preserve">sely related to three major places in sample, ‘Old Town’, ‘Black Water’ and ‘Red Keep’. </w:t>
      </w:r>
    </w:p>
    <w:p w:rsidR="003415F8" w:rsidRDefault="003415F8" w:rsidP="0002623C">
      <w:pPr>
        <w:spacing w:line="480" w:lineRule="auto"/>
        <w:jc w:val="both"/>
        <w:rPr>
          <w:rFonts w:ascii="Times New Roman" w:hAnsi="Times New Roman" w:cs="Times New Roman"/>
          <w:sz w:val="24"/>
          <w:szCs w:val="24"/>
        </w:rPr>
      </w:pPr>
      <w:r>
        <w:rPr>
          <w:rFonts w:ascii="Times New Roman" w:hAnsi="Times New Roman" w:cs="Times New Roman"/>
          <w:sz w:val="24"/>
          <w:szCs w:val="24"/>
        </w:rPr>
        <w:tab/>
        <w:t>Since the sample data is too large and PC-ACE gave error saying that the memory size is too small:</w:t>
      </w:r>
    </w:p>
    <w:p w:rsidR="003415F8" w:rsidRDefault="00A53060" w:rsidP="00A53060">
      <w:pPr>
        <w:spacing w:line="480" w:lineRule="auto"/>
        <w:jc w:val="center"/>
        <w:rPr>
          <w:rFonts w:ascii="Times New Roman" w:hAnsi="Times New Roman" w:cs="Times New Roman"/>
          <w:sz w:val="24"/>
          <w:szCs w:val="24"/>
        </w:rPr>
      </w:pPr>
      <w:r w:rsidRPr="00A53060">
        <w:rPr>
          <w:rFonts w:ascii="Times New Roman" w:hAnsi="Times New Roman" w:cs="Times New Roman"/>
          <w:noProof/>
          <w:sz w:val="24"/>
          <w:szCs w:val="24"/>
        </w:rPr>
        <w:drawing>
          <wp:inline distT="0" distB="0" distL="0" distR="0">
            <wp:extent cx="2528455" cy="1770148"/>
            <wp:effectExtent l="0" t="0" r="5715" b="1905"/>
            <wp:docPr id="2" name="Picture 2" descr="C:\Users\gabri\AppData\Local\Temp\WeChat Files\9d0fdc13b8528087fc12f85d656e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AppData\Local\Temp\WeChat Files\9d0fdc13b8528087fc12f85d656edf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9739" cy="1778048"/>
                    </a:xfrm>
                    <a:prstGeom prst="rect">
                      <a:avLst/>
                    </a:prstGeom>
                    <a:noFill/>
                    <a:ln>
                      <a:noFill/>
                    </a:ln>
                  </pic:spPr>
                </pic:pic>
              </a:graphicData>
            </a:graphic>
          </wp:inline>
        </w:drawing>
      </w:r>
    </w:p>
    <w:p w:rsidR="000E0D80" w:rsidRDefault="00A53060" w:rsidP="00A53060">
      <w:pPr>
        <w:spacing w:line="480" w:lineRule="auto"/>
        <w:jc w:val="both"/>
        <w:rPr>
          <w:rFonts w:ascii="Times New Roman" w:hAnsi="Times New Roman" w:cs="Times New Roman"/>
          <w:sz w:val="24"/>
          <w:szCs w:val="24"/>
        </w:rPr>
      </w:pPr>
      <w:r>
        <w:rPr>
          <w:rFonts w:ascii="Times New Roman" w:hAnsi="Times New Roman" w:cs="Times New Roman"/>
          <w:sz w:val="24"/>
          <w:szCs w:val="24"/>
        </w:rPr>
        <w:t>I used the ‘Search Tool’ to manually analyze the dependency relationship. The key word I picked were generated from the previous analysis of POSTAG. They were ‘lord’,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‘said’, ‘tell’, ‘think’,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maester</w:t>
      </w:r>
      <w:proofErr w:type="spellEnd"/>
      <w:proofErr w:type="gramEnd"/>
      <w:r>
        <w:rPr>
          <w:rFonts w:ascii="Times New Roman" w:hAnsi="Times New Roman" w:cs="Times New Roman"/>
          <w:sz w:val="24"/>
          <w:szCs w:val="24"/>
        </w:rPr>
        <w:t xml:space="preserve">’, ‘dead’, ‘half’, ‘great’, ‘sweet’, ‘dark’, ‘gold’, ‘high’ etc. The result is shown below. </w:t>
      </w:r>
      <w:r w:rsidR="000E0D80">
        <w:rPr>
          <w:rFonts w:ascii="Times New Roman" w:hAnsi="Times New Roman" w:cs="Times New Roman"/>
          <w:sz w:val="24"/>
          <w:szCs w:val="24"/>
        </w:rPr>
        <w:t xml:space="preserve"> I show one of the query I performed on the search.</w:t>
      </w:r>
    </w:p>
    <w:p w:rsidR="000B692C" w:rsidRDefault="000B692C" w:rsidP="00A53060">
      <w:pPr>
        <w:spacing w:line="480" w:lineRule="auto"/>
        <w:jc w:val="both"/>
        <w:rPr>
          <w:rFonts w:ascii="Times New Roman" w:hAnsi="Times New Roman" w:cs="Times New Roman"/>
          <w:sz w:val="24"/>
          <w:szCs w:val="24"/>
        </w:rPr>
      </w:pPr>
      <w:r>
        <w:rPr>
          <w:noProof/>
        </w:rPr>
        <w:drawing>
          <wp:inline distT="0" distB="0" distL="0" distR="0" wp14:anchorId="002BAF42" wp14:editId="334DD0D7">
            <wp:extent cx="5943600" cy="1221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21105"/>
                    </a:xfrm>
                    <a:prstGeom prst="rect">
                      <a:avLst/>
                    </a:prstGeom>
                  </pic:spPr>
                </pic:pic>
              </a:graphicData>
            </a:graphic>
          </wp:inline>
        </w:drawing>
      </w:r>
    </w:p>
    <w:p w:rsidR="00104FA8" w:rsidRDefault="00104FA8" w:rsidP="00A5306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only results came from this labor work was the search of some adjective and adverb with strong negative or positive tendency, like ‘sweet’, ‘great’, ‘dark’, ‘gold’ etc. </w:t>
      </w:r>
    </w:p>
    <w:tbl>
      <w:tblPr>
        <w:tblStyle w:val="TableGrid"/>
        <w:tblW w:w="0" w:type="auto"/>
        <w:jc w:val="center"/>
        <w:tblLook w:val="04A0" w:firstRow="1" w:lastRow="0" w:firstColumn="1" w:lastColumn="0" w:noHBand="0" w:noVBand="1"/>
      </w:tblPr>
      <w:tblGrid>
        <w:gridCol w:w="3116"/>
        <w:gridCol w:w="3117"/>
        <w:gridCol w:w="3117"/>
      </w:tblGrid>
      <w:tr w:rsidR="00511514" w:rsidTr="00511514">
        <w:trPr>
          <w:jc w:val="center"/>
        </w:trPr>
        <w:tc>
          <w:tcPr>
            <w:tcW w:w="3116"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FORM_1</w:t>
            </w:r>
          </w:p>
        </w:tc>
        <w:tc>
          <w:tcPr>
            <w:tcW w:w="3117"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FORM_2</w:t>
            </w:r>
          </w:p>
        </w:tc>
        <w:tc>
          <w:tcPr>
            <w:tcW w:w="3117"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FREQEUNCY</w:t>
            </w:r>
          </w:p>
        </w:tc>
      </w:tr>
      <w:tr w:rsidR="00511514" w:rsidTr="00511514">
        <w:trPr>
          <w:jc w:val="center"/>
        </w:trPr>
        <w:tc>
          <w:tcPr>
            <w:tcW w:w="3116"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sweet</w:t>
            </w:r>
          </w:p>
        </w:tc>
        <w:tc>
          <w:tcPr>
            <w:tcW w:w="3117"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sister</w:t>
            </w:r>
          </w:p>
        </w:tc>
        <w:tc>
          <w:tcPr>
            <w:tcW w:w="3117"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66</w:t>
            </w:r>
          </w:p>
        </w:tc>
      </w:tr>
      <w:tr w:rsidR="00511514" w:rsidTr="00511514">
        <w:trPr>
          <w:jc w:val="center"/>
        </w:trPr>
        <w:tc>
          <w:tcPr>
            <w:tcW w:w="3116"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sweet</w:t>
            </w:r>
          </w:p>
        </w:tc>
        <w:tc>
          <w:tcPr>
            <w:tcW w:w="3117"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girl</w:t>
            </w:r>
          </w:p>
        </w:tc>
        <w:tc>
          <w:tcPr>
            <w:tcW w:w="3117"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511514" w:rsidTr="00511514">
        <w:trPr>
          <w:jc w:val="center"/>
        </w:trPr>
        <w:tc>
          <w:tcPr>
            <w:tcW w:w="3116"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sweet</w:t>
            </w:r>
          </w:p>
        </w:tc>
        <w:tc>
          <w:tcPr>
            <w:tcW w:w="3117"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she</w:t>
            </w:r>
          </w:p>
        </w:tc>
        <w:tc>
          <w:tcPr>
            <w:tcW w:w="3117"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511514" w:rsidTr="00511514">
        <w:trPr>
          <w:jc w:val="center"/>
        </w:trPr>
        <w:tc>
          <w:tcPr>
            <w:tcW w:w="3116"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sweet</w:t>
            </w:r>
          </w:p>
        </w:tc>
        <w:tc>
          <w:tcPr>
            <w:tcW w:w="3117"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Lady</w:t>
            </w:r>
          </w:p>
        </w:tc>
        <w:tc>
          <w:tcPr>
            <w:tcW w:w="3117"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511514" w:rsidTr="00511514">
        <w:trPr>
          <w:jc w:val="center"/>
        </w:trPr>
        <w:tc>
          <w:tcPr>
            <w:tcW w:w="3116"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sweet</w:t>
            </w:r>
          </w:p>
        </w:tc>
        <w:tc>
          <w:tcPr>
            <w:tcW w:w="3117"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summer</w:t>
            </w:r>
          </w:p>
        </w:tc>
        <w:tc>
          <w:tcPr>
            <w:tcW w:w="3117"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511514" w:rsidTr="00511514">
        <w:trPr>
          <w:jc w:val="center"/>
        </w:trPr>
        <w:tc>
          <w:tcPr>
            <w:tcW w:w="3116"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sweet</w:t>
            </w:r>
          </w:p>
        </w:tc>
        <w:tc>
          <w:tcPr>
            <w:tcW w:w="3117" w:type="dxa"/>
          </w:tcPr>
          <w:p w:rsidR="00511514" w:rsidRDefault="00511514" w:rsidP="00511514">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ser</w:t>
            </w:r>
            <w:proofErr w:type="spellEnd"/>
          </w:p>
        </w:tc>
        <w:tc>
          <w:tcPr>
            <w:tcW w:w="3117" w:type="dxa"/>
          </w:tcPr>
          <w:p w:rsidR="00511514" w:rsidRDefault="00511514" w:rsidP="00511514">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r>
    </w:tbl>
    <w:p w:rsidR="000B692C" w:rsidRDefault="000B692C" w:rsidP="00A53060">
      <w:pPr>
        <w:spacing w:line="48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116"/>
        <w:gridCol w:w="3117"/>
        <w:gridCol w:w="3117"/>
      </w:tblGrid>
      <w:tr w:rsidR="00186A6C" w:rsidTr="002B4865">
        <w:trPr>
          <w:jc w:val="center"/>
        </w:trPr>
        <w:tc>
          <w:tcPr>
            <w:tcW w:w="3116"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FORM_1</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FORM_2</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FREQEUNCY</w:t>
            </w:r>
          </w:p>
        </w:tc>
      </w:tr>
      <w:tr w:rsidR="00186A6C" w:rsidTr="002B4865">
        <w:trPr>
          <w:jc w:val="center"/>
        </w:trPr>
        <w:tc>
          <w:tcPr>
            <w:tcW w:w="3116"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dark</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his</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186A6C" w:rsidTr="002B4865">
        <w:trPr>
          <w:jc w:val="center"/>
        </w:trPr>
        <w:tc>
          <w:tcPr>
            <w:tcW w:w="3116"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dark</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78</w:t>
            </w:r>
          </w:p>
        </w:tc>
      </w:tr>
      <w:tr w:rsidR="00186A6C" w:rsidTr="002B4865">
        <w:trPr>
          <w:jc w:val="center"/>
        </w:trPr>
        <w:tc>
          <w:tcPr>
            <w:tcW w:w="3116"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dark</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beast</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186A6C" w:rsidTr="002B4865">
        <w:trPr>
          <w:jc w:val="center"/>
        </w:trPr>
        <w:tc>
          <w:tcPr>
            <w:tcW w:w="3116"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dark</w:t>
            </w:r>
          </w:p>
        </w:tc>
        <w:tc>
          <w:tcPr>
            <w:tcW w:w="3117" w:type="dxa"/>
          </w:tcPr>
          <w:p w:rsidR="00186A6C" w:rsidRDefault="00186A6C" w:rsidP="002B4865">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Dothraki</w:t>
            </w:r>
            <w:proofErr w:type="spellEnd"/>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186A6C" w:rsidTr="002B4865">
        <w:trPr>
          <w:jc w:val="center"/>
        </w:trPr>
        <w:tc>
          <w:tcPr>
            <w:tcW w:w="3116"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dark</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iron</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186A6C" w:rsidTr="002B4865">
        <w:trPr>
          <w:jc w:val="center"/>
        </w:trPr>
        <w:tc>
          <w:tcPr>
            <w:tcW w:w="3116"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dark</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she</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r>
    </w:tbl>
    <w:p w:rsidR="00104FA8" w:rsidRDefault="00104FA8" w:rsidP="00A53060">
      <w:pPr>
        <w:spacing w:line="48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116"/>
        <w:gridCol w:w="3117"/>
        <w:gridCol w:w="3117"/>
      </w:tblGrid>
      <w:tr w:rsidR="00186A6C" w:rsidTr="002B4865">
        <w:trPr>
          <w:jc w:val="center"/>
        </w:trPr>
        <w:tc>
          <w:tcPr>
            <w:tcW w:w="3116"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FORM_1</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FORM_2</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FREQEUNCY</w:t>
            </w:r>
          </w:p>
        </w:tc>
      </w:tr>
      <w:tr w:rsidR="00186A6C" w:rsidTr="002B4865">
        <w:trPr>
          <w:jc w:val="center"/>
        </w:trPr>
        <w:tc>
          <w:tcPr>
            <w:tcW w:w="3116"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great</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wall</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77</w:t>
            </w:r>
          </w:p>
        </w:tc>
      </w:tr>
      <w:tr w:rsidR="00186A6C" w:rsidTr="002B4865">
        <w:trPr>
          <w:jc w:val="center"/>
        </w:trPr>
        <w:tc>
          <w:tcPr>
            <w:tcW w:w="3116"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great</w:t>
            </w:r>
          </w:p>
        </w:tc>
        <w:tc>
          <w:tcPr>
            <w:tcW w:w="3117" w:type="dxa"/>
          </w:tcPr>
          <w:p w:rsidR="00186A6C" w:rsidRDefault="00186A6C" w:rsidP="002B4865">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Maester</w:t>
            </w:r>
            <w:proofErr w:type="spellEnd"/>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186A6C" w:rsidTr="002B4865">
        <w:trPr>
          <w:jc w:val="center"/>
        </w:trPr>
        <w:tc>
          <w:tcPr>
            <w:tcW w:w="3116"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great</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stone</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r>
      <w:tr w:rsidR="00186A6C" w:rsidTr="002B4865">
        <w:trPr>
          <w:jc w:val="center"/>
        </w:trPr>
        <w:tc>
          <w:tcPr>
            <w:tcW w:w="3116"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great</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chamber</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186A6C" w:rsidTr="002B4865">
        <w:trPr>
          <w:jc w:val="center"/>
        </w:trPr>
        <w:tc>
          <w:tcPr>
            <w:tcW w:w="3116"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great</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king</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186A6C" w:rsidTr="002B4865">
        <w:trPr>
          <w:jc w:val="center"/>
        </w:trPr>
        <w:tc>
          <w:tcPr>
            <w:tcW w:w="3116"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great</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Khaleesi</w:t>
            </w:r>
          </w:p>
        </w:tc>
        <w:tc>
          <w:tcPr>
            <w:tcW w:w="3117" w:type="dxa"/>
          </w:tcPr>
          <w:p w:rsidR="00186A6C" w:rsidRDefault="00186A6C" w:rsidP="002B4865">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r>
    </w:tbl>
    <w:p w:rsidR="00186A6C" w:rsidRDefault="00186A6C" w:rsidP="00A53060">
      <w:pPr>
        <w:spacing w:line="480" w:lineRule="auto"/>
        <w:jc w:val="both"/>
        <w:rPr>
          <w:rFonts w:ascii="Times New Roman" w:hAnsi="Times New Roman" w:cs="Times New Roman"/>
          <w:sz w:val="24"/>
          <w:szCs w:val="24"/>
        </w:rPr>
      </w:pPr>
    </w:p>
    <w:p w:rsidR="00186A6C" w:rsidRDefault="00186A6C" w:rsidP="00A5306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Those tables tell a lot about Martin’s (the author’s) tendency: positive word comes with female characters, negative word with male characters, and Martin hardly never deify anybody, except the great Khaleesi – Daenerys </w:t>
      </w:r>
      <w:proofErr w:type="spellStart"/>
      <w:r>
        <w:rPr>
          <w:rFonts w:ascii="Times New Roman" w:hAnsi="Times New Roman" w:cs="Times New Roman"/>
          <w:sz w:val="24"/>
          <w:szCs w:val="24"/>
        </w:rPr>
        <w:t>Taghryan</w:t>
      </w:r>
      <w:proofErr w:type="spellEnd"/>
      <w:r>
        <w:rPr>
          <w:rFonts w:ascii="Times New Roman" w:hAnsi="Times New Roman" w:cs="Times New Roman"/>
          <w:sz w:val="24"/>
          <w:szCs w:val="24"/>
        </w:rPr>
        <w:t xml:space="preserve">, the rightful heir to the Iron Throne, mother of dragon. </w:t>
      </w:r>
      <w:r w:rsidR="001869F9">
        <w:rPr>
          <w:rFonts w:ascii="Times New Roman" w:hAnsi="Times New Roman" w:cs="Times New Roman"/>
          <w:sz w:val="24"/>
          <w:szCs w:val="24"/>
        </w:rPr>
        <w:t xml:space="preserve">After I </w:t>
      </w:r>
      <w:proofErr w:type="gramStart"/>
      <w:r w:rsidR="001869F9">
        <w:rPr>
          <w:rFonts w:ascii="Times New Roman" w:hAnsi="Times New Roman" w:cs="Times New Roman"/>
          <w:sz w:val="24"/>
          <w:szCs w:val="24"/>
        </w:rPr>
        <w:t>looked into</w:t>
      </w:r>
      <w:proofErr w:type="gramEnd"/>
      <w:r w:rsidR="001869F9">
        <w:rPr>
          <w:rFonts w:ascii="Times New Roman" w:hAnsi="Times New Roman" w:cs="Times New Roman"/>
          <w:sz w:val="24"/>
          <w:szCs w:val="24"/>
        </w:rPr>
        <w:t xml:space="preserve"> the specific sentences, the only two great kings are two ancient </w:t>
      </w:r>
      <w:proofErr w:type="spellStart"/>
      <w:r w:rsidR="001869F9">
        <w:rPr>
          <w:rFonts w:ascii="Times New Roman" w:hAnsi="Times New Roman" w:cs="Times New Roman"/>
          <w:sz w:val="24"/>
          <w:szCs w:val="24"/>
        </w:rPr>
        <w:t>Taghryan</w:t>
      </w:r>
      <w:proofErr w:type="spellEnd"/>
      <w:r w:rsidR="001869F9">
        <w:rPr>
          <w:rFonts w:ascii="Times New Roman" w:hAnsi="Times New Roman" w:cs="Times New Roman"/>
          <w:sz w:val="24"/>
          <w:szCs w:val="24"/>
        </w:rPr>
        <w:t xml:space="preserve"> kings who conquer the Westeros. </w:t>
      </w:r>
    </w:p>
    <w:p w:rsidR="001869F9" w:rsidRDefault="001869F9" w:rsidP="00A5306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are more interesting combinations that </w:t>
      </w:r>
      <w:proofErr w:type="gramStart"/>
      <w:r>
        <w:rPr>
          <w:rFonts w:ascii="Times New Roman" w:hAnsi="Times New Roman" w:cs="Times New Roman"/>
          <w:sz w:val="24"/>
          <w:szCs w:val="24"/>
        </w:rPr>
        <w:t>definitely worth</w:t>
      </w:r>
      <w:proofErr w:type="gramEnd"/>
      <w:r>
        <w:rPr>
          <w:rFonts w:ascii="Times New Roman" w:hAnsi="Times New Roman" w:cs="Times New Roman"/>
          <w:sz w:val="24"/>
          <w:szCs w:val="24"/>
        </w:rPr>
        <w:t xml:space="preserve"> take a look at once I figured out how to solve the memory overflow bug. </w:t>
      </w:r>
    </w:p>
    <w:p w:rsidR="00230C95" w:rsidRDefault="00230C95" w:rsidP="00A53060">
      <w:pPr>
        <w:spacing w:line="480" w:lineRule="auto"/>
        <w:jc w:val="both"/>
        <w:rPr>
          <w:rFonts w:ascii="Times New Roman" w:hAnsi="Times New Roman" w:cs="Times New Roman"/>
          <w:sz w:val="24"/>
          <w:szCs w:val="24"/>
        </w:rPr>
      </w:pPr>
    </w:p>
    <w:p w:rsidR="00230C95" w:rsidRDefault="00230C95" w:rsidP="00A53060">
      <w:pPr>
        <w:spacing w:line="480" w:lineRule="auto"/>
        <w:jc w:val="both"/>
        <w:rPr>
          <w:rFonts w:ascii="Times New Roman" w:hAnsi="Times New Roman" w:cs="Times New Roman"/>
          <w:sz w:val="24"/>
          <w:szCs w:val="24"/>
        </w:rPr>
      </w:pPr>
    </w:p>
    <w:p w:rsidR="00230C95" w:rsidRDefault="00230C95" w:rsidP="00A53060">
      <w:pPr>
        <w:spacing w:line="480" w:lineRule="auto"/>
        <w:jc w:val="both"/>
        <w:rPr>
          <w:rFonts w:ascii="Times New Roman" w:hAnsi="Times New Roman" w:cs="Times New Roman"/>
          <w:sz w:val="24"/>
          <w:szCs w:val="24"/>
        </w:rPr>
      </w:pPr>
      <w:r>
        <w:rPr>
          <w:rFonts w:ascii="Times New Roman" w:hAnsi="Times New Roman" w:cs="Times New Roman"/>
          <w:sz w:val="24"/>
          <w:szCs w:val="24"/>
        </w:rPr>
        <w:t>Source:</w:t>
      </w:r>
    </w:p>
    <w:p w:rsidR="00230C95" w:rsidRDefault="00230C95" w:rsidP="00A53060">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Franzosi</w:t>
      </w:r>
      <w:proofErr w:type="spellEnd"/>
      <w:r>
        <w:rPr>
          <w:rFonts w:ascii="Times New Roman" w:hAnsi="Times New Roman" w:cs="Times New Roman"/>
          <w:sz w:val="24"/>
          <w:szCs w:val="24"/>
        </w:rPr>
        <w:t xml:space="preserve">, Roberto, </w:t>
      </w:r>
      <w:r w:rsidR="003703F8">
        <w:rPr>
          <w:rFonts w:ascii="Times New Roman" w:hAnsi="Times New Roman" w:cs="Times New Roman"/>
          <w:sz w:val="24"/>
          <w:szCs w:val="24"/>
        </w:rPr>
        <w:t xml:space="preserve">TIPS files on POSTAG and DEPREL. </w:t>
      </w:r>
      <w:bookmarkStart w:id="0" w:name="_GoBack"/>
      <w:bookmarkEnd w:id="0"/>
    </w:p>
    <w:sectPr w:rsidR="00230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15"/>
    <w:rsid w:val="0002623C"/>
    <w:rsid w:val="000B692C"/>
    <w:rsid w:val="000E0D80"/>
    <w:rsid w:val="00104FA8"/>
    <w:rsid w:val="00160979"/>
    <w:rsid w:val="001869F9"/>
    <w:rsid w:val="00186A6C"/>
    <w:rsid w:val="001E5970"/>
    <w:rsid w:val="00230C95"/>
    <w:rsid w:val="003415F8"/>
    <w:rsid w:val="003703F8"/>
    <w:rsid w:val="004A18A5"/>
    <w:rsid w:val="00511514"/>
    <w:rsid w:val="005657BB"/>
    <w:rsid w:val="00814737"/>
    <w:rsid w:val="008765A2"/>
    <w:rsid w:val="008F6F94"/>
    <w:rsid w:val="00A53060"/>
    <w:rsid w:val="00AA269A"/>
    <w:rsid w:val="00D15215"/>
    <w:rsid w:val="00D63BB6"/>
    <w:rsid w:val="00D90423"/>
    <w:rsid w:val="00D935EB"/>
    <w:rsid w:val="00F35E2B"/>
    <w:rsid w:val="00F53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EF3E"/>
  <w15:chartTrackingRefBased/>
  <w15:docId w15:val="{38C74491-1D60-4C14-8168-AD9F100A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07824">
      <w:bodyDiv w:val="1"/>
      <w:marLeft w:val="0"/>
      <w:marRight w:val="0"/>
      <w:marTop w:val="0"/>
      <w:marBottom w:val="0"/>
      <w:divBdr>
        <w:top w:val="none" w:sz="0" w:space="0" w:color="auto"/>
        <w:left w:val="none" w:sz="0" w:space="0" w:color="auto"/>
        <w:bottom w:val="none" w:sz="0" w:space="0" w:color="auto"/>
        <w:right w:val="none" w:sz="0" w:space="0" w:color="auto"/>
      </w:divBdr>
    </w:div>
    <w:div w:id="287782433">
      <w:bodyDiv w:val="1"/>
      <w:marLeft w:val="0"/>
      <w:marRight w:val="0"/>
      <w:marTop w:val="0"/>
      <w:marBottom w:val="0"/>
      <w:divBdr>
        <w:top w:val="none" w:sz="0" w:space="0" w:color="auto"/>
        <w:left w:val="none" w:sz="0" w:space="0" w:color="auto"/>
        <w:bottom w:val="none" w:sz="0" w:space="0" w:color="auto"/>
        <w:right w:val="none" w:sz="0" w:space="0" w:color="auto"/>
      </w:divBdr>
    </w:div>
    <w:div w:id="788277999">
      <w:bodyDiv w:val="1"/>
      <w:marLeft w:val="0"/>
      <w:marRight w:val="0"/>
      <w:marTop w:val="0"/>
      <w:marBottom w:val="0"/>
      <w:divBdr>
        <w:top w:val="none" w:sz="0" w:space="0" w:color="auto"/>
        <w:left w:val="none" w:sz="0" w:space="0" w:color="auto"/>
        <w:bottom w:val="none" w:sz="0" w:space="0" w:color="auto"/>
        <w:right w:val="none" w:sz="0" w:space="0" w:color="auto"/>
      </w:divBdr>
    </w:div>
    <w:div w:id="1393195702">
      <w:bodyDiv w:val="1"/>
      <w:marLeft w:val="0"/>
      <w:marRight w:val="0"/>
      <w:marTop w:val="0"/>
      <w:marBottom w:val="0"/>
      <w:divBdr>
        <w:top w:val="none" w:sz="0" w:space="0" w:color="auto"/>
        <w:left w:val="none" w:sz="0" w:space="0" w:color="auto"/>
        <w:bottom w:val="none" w:sz="0" w:space="0" w:color="auto"/>
        <w:right w:val="none" w:sz="0" w:space="0" w:color="auto"/>
      </w:divBdr>
    </w:div>
    <w:div w:id="156055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5</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Runye Wang</dc:creator>
  <cp:keywords/>
  <dc:description/>
  <cp:lastModifiedBy>Runye Wang</cp:lastModifiedBy>
  <cp:revision>3</cp:revision>
  <dcterms:created xsi:type="dcterms:W3CDTF">2017-09-17T19:25:00Z</dcterms:created>
  <dcterms:modified xsi:type="dcterms:W3CDTF">2017-09-18T02:18:00Z</dcterms:modified>
</cp:coreProperties>
</file>