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80A" w:rsidRDefault="00CB380A" w:rsidP="00CB380A">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QTM 446W</w:t>
      </w:r>
    </w:p>
    <w:p w:rsidR="00CB380A" w:rsidRDefault="00CB380A" w:rsidP="00CB380A">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HW5</w:t>
      </w:r>
    </w:p>
    <w:p w:rsidR="00CB380A" w:rsidRDefault="00CB380A" w:rsidP="00CB380A">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Gabriel Wang</w:t>
      </w:r>
    </w:p>
    <w:p w:rsidR="00BF0FC1" w:rsidRDefault="00BF0FC1" w:rsidP="00CB380A">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ab/>
        <w:t>An N-gram is a sequence of n 1-gram. It displays the pattern of a sequence of words. This can reveal very useful information beyond micro level if we consider the higher-level properties such as ne</w:t>
      </w:r>
      <w:r w:rsidR="000D1134">
        <w:rPr>
          <w:rFonts w:ascii="Helvetica" w:hAnsi="Helvetica" w:cs="Helvetica"/>
          <w:color w:val="2D3B45"/>
          <w:sz w:val="24"/>
          <w:szCs w:val="24"/>
          <w:shd w:val="clear" w:color="auto" w:fill="FFFFFF"/>
        </w:rPr>
        <w:t>ws tone and geographic location</w:t>
      </w:r>
      <w:r>
        <w:rPr>
          <w:rFonts w:ascii="Helvetica" w:hAnsi="Helvetica" w:cs="Helvetica"/>
          <w:color w:val="2D3B45"/>
          <w:sz w:val="24"/>
          <w:szCs w:val="24"/>
          <w:shd w:val="clear" w:color="auto" w:fill="FFFFFF"/>
        </w:rPr>
        <w:t xml:space="preserve"> (Leetaru</w:t>
      </w:r>
      <w:r w:rsidR="000D1134">
        <w:rPr>
          <w:rFonts w:ascii="Helvetica" w:hAnsi="Helvetica" w:cs="Helvetica"/>
          <w:color w:val="2D3B45"/>
          <w:sz w:val="24"/>
          <w:szCs w:val="24"/>
          <w:shd w:val="clear" w:color="auto" w:fill="FFFFFF"/>
        </w:rPr>
        <w:t>,2011</w:t>
      </w:r>
      <w:r>
        <w:rPr>
          <w:rFonts w:ascii="Helvetica" w:hAnsi="Helvetica" w:cs="Helvetica"/>
          <w:color w:val="2D3B45"/>
          <w:sz w:val="24"/>
          <w:szCs w:val="24"/>
          <w:shd w:val="clear" w:color="auto" w:fill="FFFFFF"/>
        </w:rPr>
        <w:t>). This is recently made available via various scanning technology and Google digitalized library (Michel et al</w:t>
      </w:r>
      <w:r w:rsidR="000D1134">
        <w:rPr>
          <w:rFonts w:ascii="Helvetica" w:hAnsi="Helvetica" w:cs="Helvetica"/>
          <w:color w:val="2D3B45"/>
          <w:sz w:val="24"/>
          <w:szCs w:val="24"/>
          <w:shd w:val="clear" w:color="auto" w:fill="FFFFFF"/>
        </w:rPr>
        <w:t>,2011</w:t>
      </w:r>
      <w:r>
        <w:rPr>
          <w:rFonts w:ascii="Helvetica" w:hAnsi="Helvetica" w:cs="Helvetica"/>
          <w:color w:val="2D3B45"/>
          <w:sz w:val="24"/>
          <w:szCs w:val="24"/>
          <w:shd w:val="clear" w:color="auto" w:fill="FFFFFF"/>
        </w:rPr>
        <w:t xml:space="preserve">). However, the accuracy of this kind of important metadata such as dates and categories </w:t>
      </w:r>
      <w:r w:rsidR="00BC0F84">
        <w:rPr>
          <w:rFonts w:ascii="Helvetica" w:hAnsi="Helvetica" w:cs="Helvetica"/>
          <w:color w:val="2D3B45"/>
          <w:sz w:val="24"/>
          <w:szCs w:val="24"/>
          <w:shd w:val="clear" w:color="auto" w:fill="FFFFFF"/>
        </w:rPr>
        <w:t>under suspicion, and someone may call this quantitative analysis method a ‘disaster’ rather a shortcut (Nunberg</w:t>
      </w:r>
      <w:r w:rsidR="000D1134">
        <w:rPr>
          <w:rFonts w:ascii="Helvetica" w:hAnsi="Helvetica" w:cs="Helvetica"/>
          <w:color w:val="2D3B45"/>
          <w:sz w:val="24"/>
          <w:szCs w:val="24"/>
          <w:shd w:val="clear" w:color="auto" w:fill="FFFFFF"/>
        </w:rPr>
        <w:t>,2009</w:t>
      </w:r>
      <w:r w:rsidR="00BC0F84">
        <w:rPr>
          <w:rFonts w:ascii="Helvetica" w:hAnsi="Helvetica" w:cs="Helvetica"/>
          <w:color w:val="2D3B45"/>
          <w:sz w:val="24"/>
          <w:szCs w:val="24"/>
          <w:shd w:val="clear" w:color="auto" w:fill="FFFFFF"/>
        </w:rPr>
        <w:t>). The worries are not groundless. The work of Michel and his colleagues shows that the use of ‘</w:t>
      </w:r>
      <w:proofErr w:type="spellStart"/>
      <w:r w:rsidR="00BC0F84">
        <w:rPr>
          <w:rFonts w:ascii="Helvetica" w:hAnsi="Helvetica" w:cs="Helvetica"/>
          <w:color w:val="2D3B45"/>
          <w:sz w:val="24"/>
          <w:szCs w:val="24"/>
          <w:shd w:val="clear" w:color="auto" w:fill="FFFFFF"/>
        </w:rPr>
        <w:t>bri</w:t>
      </w:r>
      <w:r w:rsidR="000D1134">
        <w:rPr>
          <w:rFonts w:ascii="Helvetica" w:hAnsi="Helvetica" w:cs="Helvetica"/>
          <w:color w:val="2D3B45"/>
          <w:sz w:val="24"/>
          <w:szCs w:val="24"/>
          <w:shd w:val="clear" w:color="auto" w:fill="FFFFFF"/>
        </w:rPr>
        <w:t>et</w:t>
      </w:r>
      <w:proofErr w:type="spellEnd"/>
      <w:r w:rsidR="000D1134">
        <w:rPr>
          <w:rFonts w:ascii="Helvetica" w:hAnsi="Helvetica" w:cs="Helvetica"/>
          <w:color w:val="2D3B45"/>
          <w:sz w:val="24"/>
          <w:szCs w:val="24"/>
          <w:shd w:val="clear" w:color="auto" w:fill="FFFFFF"/>
        </w:rPr>
        <w:t>’ peaked in the 1950s which was</w:t>
      </w:r>
      <w:r w:rsidR="00BC0F84">
        <w:rPr>
          <w:rFonts w:ascii="Helvetica" w:hAnsi="Helvetica" w:cs="Helvetica"/>
          <w:color w:val="2D3B45"/>
          <w:sz w:val="24"/>
          <w:szCs w:val="24"/>
          <w:shd w:val="clear" w:color="auto" w:fill="FFFFFF"/>
        </w:rPr>
        <w:t xml:space="preserve"> a misspelling of ‘brief’. However, this was </w:t>
      </w:r>
      <w:r w:rsidR="002F00FC">
        <w:rPr>
          <w:rFonts w:ascii="Helvetica" w:hAnsi="Helvetica" w:cs="Helvetica"/>
          <w:color w:val="2D3B45"/>
          <w:sz w:val="24"/>
          <w:szCs w:val="24"/>
          <w:shd w:val="clear" w:color="auto" w:fill="FFFFFF"/>
        </w:rPr>
        <w:t>caused by the scanning error of</w:t>
      </w:r>
      <w:r w:rsidR="00BC0F84">
        <w:rPr>
          <w:rFonts w:ascii="Helvetica" w:hAnsi="Helvetica" w:cs="Helvetica"/>
          <w:color w:val="2D3B45"/>
          <w:sz w:val="24"/>
          <w:szCs w:val="24"/>
          <w:shd w:val="clear" w:color="auto" w:fill="FFFFFF"/>
        </w:rPr>
        <w:t xml:space="preserve"> </w:t>
      </w:r>
      <w:r w:rsidR="002F00FC">
        <w:rPr>
          <w:rFonts w:ascii="Helvetica" w:hAnsi="Helvetica" w:cs="Helvetica"/>
          <w:color w:val="2D3B45"/>
          <w:sz w:val="24"/>
          <w:szCs w:val="24"/>
          <w:shd w:val="clear" w:color="auto" w:fill="FFFFFF"/>
        </w:rPr>
        <w:t>misrecognizing</w:t>
      </w:r>
      <w:r w:rsidR="00BC0F84">
        <w:rPr>
          <w:rFonts w:ascii="Helvetica" w:hAnsi="Helvetica" w:cs="Helvetica"/>
          <w:color w:val="2D3B45"/>
          <w:sz w:val="24"/>
          <w:szCs w:val="24"/>
          <w:shd w:val="clear" w:color="auto" w:fill="FFFFFF"/>
        </w:rPr>
        <w:t xml:space="preserve"> italic ‘f’ </w:t>
      </w:r>
      <w:r w:rsidR="002F00FC">
        <w:rPr>
          <w:rFonts w:ascii="Helvetica" w:hAnsi="Helvetica" w:cs="Helvetica"/>
          <w:color w:val="2D3B45"/>
          <w:sz w:val="24"/>
          <w:szCs w:val="24"/>
          <w:shd w:val="clear" w:color="auto" w:fill="FFFFFF"/>
        </w:rPr>
        <w:t>to ‘t’. Thus,</w:t>
      </w:r>
      <w:r w:rsidR="00BC0F84">
        <w:rPr>
          <w:rFonts w:ascii="Helvetica" w:hAnsi="Helvetica" w:cs="Helvetica"/>
          <w:color w:val="2D3B45"/>
          <w:sz w:val="24"/>
          <w:szCs w:val="24"/>
          <w:shd w:val="clear" w:color="auto" w:fill="FFFFFF"/>
        </w:rPr>
        <w:t xml:space="preserve"> </w:t>
      </w:r>
      <w:r w:rsidR="002F00FC">
        <w:rPr>
          <w:rFonts w:ascii="Helvetica" w:hAnsi="Helvetica" w:cs="Helvetica"/>
          <w:color w:val="2D3B45"/>
          <w:sz w:val="24"/>
          <w:szCs w:val="24"/>
          <w:shd w:val="clear" w:color="auto" w:fill="FFFFFF"/>
        </w:rPr>
        <w:t xml:space="preserve">we will need reliable metadata and good frequent words. </w:t>
      </w:r>
    </w:p>
    <w:p w:rsidR="00AB71E4" w:rsidRPr="00AB71E4" w:rsidRDefault="00CB380A" w:rsidP="00AB71E4">
      <w:pPr>
        <w:spacing w:line="480" w:lineRule="auto"/>
        <w:ind w:firstLine="720"/>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To address meaningful questions about my corpus, I first decided to determine which words are the significant words for the book </w:t>
      </w:r>
      <w:r>
        <w:rPr>
          <w:rFonts w:ascii="Helvetica" w:hAnsi="Helvetica" w:cs="Helvetica"/>
          <w:i/>
          <w:color w:val="2D3B45"/>
          <w:sz w:val="24"/>
          <w:szCs w:val="24"/>
          <w:shd w:val="clear" w:color="auto" w:fill="FFFFFF"/>
        </w:rPr>
        <w:t xml:space="preserve">A Song of Ice and Fire </w:t>
      </w:r>
      <w:r>
        <w:rPr>
          <w:rFonts w:ascii="Helvetica" w:hAnsi="Helvetica" w:cs="Helvetica"/>
          <w:color w:val="2D3B45"/>
          <w:sz w:val="24"/>
          <w:szCs w:val="24"/>
          <w:shd w:val="clear" w:color="auto" w:fill="FFFFFF"/>
        </w:rPr>
        <w:t xml:space="preserve">(addressed as SIF). The first step was to clean up the </w:t>
      </w:r>
      <w:proofErr w:type="spellStart"/>
      <w:r>
        <w:rPr>
          <w:rFonts w:ascii="Helvetica" w:hAnsi="Helvetica" w:cs="Helvetica"/>
          <w:color w:val="2D3B45"/>
          <w:sz w:val="24"/>
          <w:szCs w:val="24"/>
          <w:shd w:val="clear" w:color="auto" w:fill="FFFFFF"/>
        </w:rPr>
        <w:t>CoNLL</w:t>
      </w:r>
      <w:proofErr w:type="spellEnd"/>
      <w:r>
        <w:rPr>
          <w:rFonts w:ascii="Helvetica" w:hAnsi="Helvetica" w:cs="Helvetica"/>
          <w:color w:val="2D3B45"/>
          <w:sz w:val="24"/>
          <w:szCs w:val="24"/>
          <w:shd w:val="clear" w:color="auto" w:fill="FFFFFF"/>
        </w:rPr>
        <w:t xml:space="preserve"> table to exclude any punctuations, </w:t>
      </w:r>
      <w:r w:rsidR="007D040F">
        <w:rPr>
          <w:rFonts w:ascii="Helvetica" w:hAnsi="Helvetica" w:cs="Helvetica"/>
          <w:color w:val="2D3B45"/>
          <w:sz w:val="24"/>
          <w:szCs w:val="24"/>
          <w:shd w:val="clear" w:color="auto" w:fill="FFFFFF"/>
        </w:rPr>
        <w:t>auxiliary</w:t>
      </w:r>
      <w:r w:rsidR="00D246D1">
        <w:rPr>
          <w:rFonts w:ascii="Helvetica" w:hAnsi="Helvetica" w:cs="Helvetica"/>
          <w:color w:val="2D3B45"/>
          <w:sz w:val="24"/>
          <w:szCs w:val="24"/>
          <w:shd w:val="clear" w:color="auto" w:fill="FFFFFF"/>
        </w:rPr>
        <w:t xml:space="preserve"> words</w:t>
      </w:r>
      <w:r w:rsidR="002F00FC">
        <w:rPr>
          <w:rFonts w:ascii="Helvetica" w:hAnsi="Helvetica" w:cs="Helvetica" w:hint="eastAsia"/>
          <w:color w:val="2D3B45"/>
          <w:sz w:val="24"/>
          <w:szCs w:val="24"/>
          <w:shd w:val="clear" w:color="auto" w:fill="FFFFFF"/>
        </w:rPr>
        <w:t xml:space="preserve">, special characters, </w:t>
      </w:r>
      <w:r w:rsidR="00D246D1">
        <w:rPr>
          <w:rFonts w:ascii="Helvetica" w:hAnsi="Helvetica" w:cs="Helvetica"/>
          <w:color w:val="2D3B45"/>
          <w:sz w:val="24"/>
          <w:szCs w:val="24"/>
          <w:shd w:val="clear" w:color="auto" w:fill="FFFFFF"/>
        </w:rPr>
        <w:t>modal verbs</w:t>
      </w:r>
      <w:r w:rsidR="002F00FC">
        <w:rPr>
          <w:rFonts w:ascii="Helvetica" w:hAnsi="Helvetica" w:cs="Helvetica"/>
          <w:color w:val="2D3B45"/>
          <w:sz w:val="24"/>
          <w:szCs w:val="24"/>
          <w:shd w:val="clear" w:color="auto" w:fill="FFFFFF"/>
        </w:rPr>
        <w:t xml:space="preserve"> and all numeric values via PC-ACE filter tool and aggregate the count of the most frequent words to generate potential 1-gram significant words. </w:t>
      </w:r>
      <w:r w:rsidR="000D11ED">
        <w:rPr>
          <w:rFonts w:ascii="Helvetica" w:hAnsi="Helvetica" w:cs="Helvetica"/>
          <w:color w:val="2D3B45"/>
          <w:sz w:val="24"/>
          <w:szCs w:val="24"/>
          <w:shd w:val="clear" w:color="auto" w:fill="FFFFFF"/>
        </w:rPr>
        <w:t xml:space="preserve">To visualize the 1-gram, I wanted to know the sentence id cutoff for each book, and this </w:t>
      </w:r>
      <w:r w:rsidR="000D1134">
        <w:rPr>
          <w:rFonts w:ascii="Helvetica" w:hAnsi="Helvetica" w:cs="Helvetica"/>
          <w:color w:val="2D3B45"/>
          <w:sz w:val="24"/>
          <w:szCs w:val="24"/>
          <w:shd w:val="clear" w:color="auto" w:fill="FFFFFF"/>
        </w:rPr>
        <w:t>was</w:t>
      </w:r>
      <w:r w:rsidR="000D11ED">
        <w:rPr>
          <w:rFonts w:ascii="Helvetica" w:hAnsi="Helvetica" w:cs="Helvetica"/>
          <w:color w:val="2D3B45"/>
          <w:sz w:val="24"/>
          <w:szCs w:val="24"/>
          <w:shd w:val="clear" w:color="auto" w:fill="FFFFFF"/>
        </w:rPr>
        <w:t xml:space="preserve"> made available by inserting the author’s name at the beginning of each book prior the NLP. </w:t>
      </w:r>
      <w:r w:rsidR="00AB71E4">
        <w:rPr>
          <w:rFonts w:ascii="Helvetica" w:hAnsi="Helvetica" w:cs="Helvetica"/>
          <w:color w:val="2D3B45"/>
          <w:sz w:val="24"/>
          <w:szCs w:val="24"/>
          <w:shd w:val="clear" w:color="auto" w:fill="FFFFFF"/>
        </w:rPr>
        <w:t xml:space="preserve">The sentence id cutoff is recorded as: </w:t>
      </w:r>
    </w:p>
    <w:tbl>
      <w:tblPr>
        <w:tblStyle w:val="TableGrid"/>
        <w:tblW w:w="0" w:type="auto"/>
        <w:tblLook w:val="04A0" w:firstRow="1" w:lastRow="0" w:firstColumn="1" w:lastColumn="0" w:noHBand="0" w:noVBand="1"/>
      </w:tblPr>
      <w:tblGrid>
        <w:gridCol w:w="4675"/>
        <w:gridCol w:w="4675"/>
      </w:tblGrid>
      <w:tr w:rsidR="00AB71E4" w:rsidTr="00AB71E4">
        <w:tc>
          <w:tcPr>
            <w:tcW w:w="4675" w:type="dxa"/>
          </w:tcPr>
          <w:p w:rsidR="00AB71E4" w:rsidRDefault="00AB71E4" w:rsidP="00AB71E4">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lastRenderedPageBreak/>
              <w:t>Book</w:t>
            </w:r>
          </w:p>
        </w:tc>
        <w:tc>
          <w:tcPr>
            <w:tcW w:w="4675" w:type="dxa"/>
          </w:tcPr>
          <w:p w:rsidR="00AB71E4" w:rsidRDefault="00AB71E4" w:rsidP="00AB71E4">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Sentence ID</w:t>
            </w:r>
          </w:p>
        </w:tc>
      </w:tr>
      <w:tr w:rsidR="00AB71E4" w:rsidTr="00AB71E4">
        <w:tc>
          <w:tcPr>
            <w:tcW w:w="4675" w:type="dxa"/>
          </w:tcPr>
          <w:p w:rsidR="00AB71E4" w:rsidRDefault="00AB71E4" w:rsidP="00AB71E4">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A Game of Throne</w:t>
            </w:r>
          </w:p>
        </w:tc>
        <w:tc>
          <w:tcPr>
            <w:tcW w:w="4675" w:type="dxa"/>
          </w:tcPr>
          <w:p w:rsidR="00AB71E4" w:rsidRDefault="00AB71E4" w:rsidP="00AB71E4">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4</w:t>
            </w:r>
            <w:r w:rsidR="002508E0">
              <w:rPr>
                <w:rFonts w:ascii="Helvetica" w:hAnsi="Helvetica" w:cs="Helvetica" w:hint="eastAsia"/>
                <w:color w:val="2D3B45"/>
                <w:sz w:val="24"/>
                <w:szCs w:val="24"/>
                <w:shd w:val="clear" w:color="auto" w:fill="FFFFFF"/>
              </w:rPr>
              <w:t>-37258</w:t>
            </w:r>
          </w:p>
        </w:tc>
      </w:tr>
      <w:tr w:rsidR="00AB71E4" w:rsidTr="00AB71E4">
        <w:tc>
          <w:tcPr>
            <w:tcW w:w="4675" w:type="dxa"/>
          </w:tcPr>
          <w:p w:rsidR="00AB71E4" w:rsidRDefault="00AB71E4" w:rsidP="00AB71E4">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A Clash of Kings </w:t>
            </w:r>
          </w:p>
        </w:tc>
        <w:tc>
          <w:tcPr>
            <w:tcW w:w="4675" w:type="dxa"/>
          </w:tcPr>
          <w:p w:rsidR="00AB71E4" w:rsidRDefault="00AB71E4" w:rsidP="00AB71E4">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37258</w:t>
            </w:r>
            <w:r w:rsidR="002508E0">
              <w:rPr>
                <w:rFonts w:ascii="Helvetica" w:hAnsi="Helvetica" w:cs="Helvetica" w:hint="eastAsia"/>
                <w:color w:val="2D3B45"/>
                <w:sz w:val="24"/>
                <w:szCs w:val="24"/>
                <w:shd w:val="clear" w:color="auto" w:fill="FFFFFF"/>
              </w:rPr>
              <w:t>-78796</w:t>
            </w:r>
          </w:p>
        </w:tc>
      </w:tr>
      <w:tr w:rsidR="00AB71E4" w:rsidTr="00AB71E4">
        <w:tc>
          <w:tcPr>
            <w:tcW w:w="4675" w:type="dxa"/>
          </w:tcPr>
          <w:p w:rsidR="00AB71E4" w:rsidRDefault="00AB71E4" w:rsidP="00AB71E4">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A </w:t>
            </w:r>
            <w:r w:rsidR="004D652C">
              <w:rPr>
                <w:rFonts w:ascii="Helvetica" w:hAnsi="Helvetica" w:cs="Helvetica"/>
                <w:color w:val="2D3B45"/>
                <w:sz w:val="24"/>
                <w:szCs w:val="24"/>
                <w:shd w:val="clear" w:color="auto" w:fill="FFFFFF"/>
              </w:rPr>
              <w:t>Storm of Swords</w:t>
            </w:r>
          </w:p>
        </w:tc>
        <w:tc>
          <w:tcPr>
            <w:tcW w:w="4675" w:type="dxa"/>
          </w:tcPr>
          <w:p w:rsidR="00AB71E4" w:rsidRDefault="004D652C" w:rsidP="00AB71E4">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78796</w:t>
            </w:r>
            <w:r w:rsidR="002508E0">
              <w:rPr>
                <w:rFonts w:ascii="Helvetica" w:hAnsi="Helvetica" w:cs="Helvetica" w:hint="eastAsia"/>
                <w:color w:val="2D3B45"/>
                <w:sz w:val="24"/>
                <w:szCs w:val="24"/>
                <w:shd w:val="clear" w:color="auto" w:fill="FFFFFF"/>
              </w:rPr>
              <w:t>-113459</w:t>
            </w:r>
          </w:p>
        </w:tc>
      </w:tr>
    </w:tbl>
    <w:p w:rsidR="004D652C" w:rsidRDefault="004D652C" w:rsidP="004D652C">
      <w:pPr>
        <w:spacing w:line="480" w:lineRule="auto"/>
        <w:rPr>
          <w:rFonts w:ascii="Helvetica" w:hAnsi="Helvetica" w:cs="Helvetica"/>
          <w:color w:val="2D3B45"/>
          <w:sz w:val="24"/>
          <w:szCs w:val="24"/>
          <w:shd w:val="clear" w:color="auto" w:fill="FFFFFF"/>
        </w:rPr>
      </w:pPr>
    </w:p>
    <w:p w:rsidR="004D652C" w:rsidRDefault="004D652C" w:rsidP="004D652C">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The query:</w:t>
      </w:r>
    </w:p>
    <w:p w:rsidR="004D652C" w:rsidRDefault="00D879FB" w:rsidP="004D652C">
      <w:pPr>
        <w:spacing w:line="480" w:lineRule="auto"/>
        <w:rPr>
          <w:rFonts w:ascii="Helvetica" w:hAnsi="Helvetica" w:cs="Helvetica"/>
          <w:color w:val="2D3B45"/>
          <w:sz w:val="24"/>
          <w:szCs w:val="24"/>
          <w:shd w:val="clear" w:color="auto" w:fill="FFFFFF"/>
        </w:rPr>
      </w:pPr>
      <w:r>
        <w:rPr>
          <w:noProof/>
        </w:rPr>
        <w:drawing>
          <wp:inline distT="0" distB="0" distL="0" distR="0" wp14:anchorId="1C47F08F" wp14:editId="1363E006">
            <wp:extent cx="5943600" cy="2087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7245"/>
                    </a:xfrm>
                    <a:prstGeom prst="rect">
                      <a:avLst/>
                    </a:prstGeom>
                  </pic:spPr>
                </pic:pic>
              </a:graphicData>
            </a:graphic>
          </wp:inline>
        </w:drawing>
      </w:r>
    </w:p>
    <w:p w:rsidR="004D652C" w:rsidRDefault="004D652C" w:rsidP="004D652C">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The result for the top</w:t>
      </w:r>
      <w:r w:rsidR="0095098E">
        <w:rPr>
          <w:rFonts w:ascii="Helvetica" w:hAnsi="Helvetica" w:cs="Helvetica"/>
          <w:color w:val="2D3B45"/>
          <w:sz w:val="24"/>
          <w:szCs w:val="24"/>
          <w:shd w:val="clear" w:color="auto" w:fill="FFFFFF"/>
        </w:rPr>
        <w:t xml:space="preserve"> 20</w:t>
      </w:r>
      <w:r>
        <w:rPr>
          <w:rFonts w:ascii="Helvetica" w:hAnsi="Helvetica" w:cs="Helvetica"/>
          <w:color w:val="2D3B45"/>
          <w:sz w:val="24"/>
          <w:szCs w:val="24"/>
          <w:shd w:val="clear" w:color="auto" w:fill="FFFFFF"/>
        </w:rPr>
        <w:t xml:space="preserve"> meaningful significant words </w:t>
      </w:r>
      <w:r w:rsidR="000D1134">
        <w:rPr>
          <w:rFonts w:ascii="Helvetica" w:hAnsi="Helvetica" w:cs="Helvetica"/>
          <w:color w:val="2D3B45"/>
          <w:sz w:val="24"/>
          <w:szCs w:val="24"/>
          <w:shd w:val="clear" w:color="auto" w:fill="FFFFFF"/>
        </w:rPr>
        <w:t>were</w:t>
      </w:r>
      <w:r>
        <w:rPr>
          <w:rFonts w:ascii="Helvetica" w:hAnsi="Helvetica" w:cs="Helvetica"/>
          <w:color w:val="2D3B45"/>
          <w:sz w:val="24"/>
          <w:szCs w:val="24"/>
          <w:shd w:val="clear" w:color="auto" w:fill="FFFFFF"/>
        </w:rPr>
        <w:t xml:space="preserve"> identified as:</w:t>
      </w:r>
    </w:p>
    <w:p w:rsidR="0095098E" w:rsidRDefault="0095098E" w:rsidP="004D652C">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Lord: 3572; Ser: 2454; Jon 1462; Tyrion: 1458; Father: 1384; Brother: 1248; Arya: 1054; Bran: 1033; sword: 949; horse: 945; Wall: 905; Catelyn: 887; Ned: 872; Sansa: 844; Robb: 786; </w:t>
      </w:r>
      <w:r w:rsidR="00255994">
        <w:rPr>
          <w:rFonts w:ascii="Helvetica" w:hAnsi="Helvetica" w:cs="Helvetica"/>
          <w:color w:val="2D3B45"/>
          <w:sz w:val="24"/>
          <w:szCs w:val="24"/>
          <w:shd w:val="clear" w:color="auto" w:fill="FFFFFF"/>
        </w:rPr>
        <w:t xml:space="preserve">Stark: 750; </w:t>
      </w:r>
      <w:proofErr w:type="spellStart"/>
      <w:r w:rsidR="00255994">
        <w:rPr>
          <w:rFonts w:ascii="Helvetica" w:hAnsi="Helvetica" w:cs="Helvetica"/>
          <w:color w:val="2D3B45"/>
          <w:sz w:val="24"/>
          <w:szCs w:val="24"/>
          <w:shd w:val="clear" w:color="auto" w:fill="FFFFFF"/>
        </w:rPr>
        <w:t>Maester</w:t>
      </w:r>
      <w:proofErr w:type="spellEnd"/>
      <w:r w:rsidR="00255994">
        <w:rPr>
          <w:rFonts w:ascii="Helvetica" w:hAnsi="Helvetica" w:cs="Helvetica"/>
          <w:color w:val="2D3B45"/>
          <w:sz w:val="24"/>
          <w:szCs w:val="24"/>
          <w:shd w:val="clear" w:color="auto" w:fill="FFFFFF"/>
        </w:rPr>
        <w:t>: 747; Knight: 744; Watch: 724; God: 705;</w:t>
      </w:r>
    </w:p>
    <w:p w:rsidR="00F43395" w:rsidRDefault="000D1134" w:rsidP="004D652C">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The most frequent words were character names form those big houses, most of them from House Stark. </w:t>
      </w:r>
      <w:r w:rsidR="00A370C9">
        <w:rPr>
          <w:rFonts w:ascii="Helvetica" w:hAnsi="Helvetica" w:cs="Helvetica"/>
          <w:color w:val="2D3B45"/>
          <w:sz w:val="24"/>
          <w:szCs w:val="24"/>
          <w:shd w:val="clear" w:color="auto" w:fill="FFFFFF"/>
        </w:rPr>
        <w:t xml:space="preserve"> After I considered the remaining top significant words, I realized that they are either names, places, titles or organizations. So, I figured it probably </w:t>
      </w:r>
      <w:r>
        <w:rPr>
          <w:rFonts w:ascii="Helvetica" w:hAnsi="Helvetica" w:cs="Helvetica"/>
          <w:color w:val="2D3B45"/>
          <w:sz w:val="24"/>
          <w:szCs w:val="24"/>
          <w:shd w:val="clear" w:color="auto" w:fill="FFFFFF"/>
        </w:rPr>
        <w:t>is worthy</w:t>
      </w:r>
      <w:r w:rsidR="00A370C9">
        <w:rPr>
          <w:rFonts w:ascii="Helvetica" w:hAnsi="Helvetica" w:cs="Helvetica"/>
          <w:color w:val="2D3B45"/>
          <w:sz w:val="24"/>
          <w:szCs w:val="24"/>
          <w:shd w:val="clear" w:color="auto" w:fill="FFFFFF"/>
        </w:rPr>
        <w:t xml:space="preserve"> a study to focus on comparing the occurrence of significant words of the same type and visualize them. In this report, I used the search and visualization tools to display the </w:t>
      </w:r>
      <w:r w:rsidR="00A370C9">
        <w:rPr>
          <w:rFonts w:ascii="Helvetica" w:hAnsi="Helvetica" w:cs="Helvetica"/>
          <w:color w:val="2D3B45"/>
          <w:sz w:val="24"/>
          <w:szCs w:val="24"/>
          <w:shd w:val="clear" w:color="auto" w:fill="FFFFFF"/>
        </w:rPr>
        <w:lastRenderedPageBreak/>
        <w:t xml:space="preserve">occurrences of </w:t>
      </w:r>
      <w:r w:rsidR="009D356C">
        <w:rPr>
          <w:rFonts w:ascii="Helvetica" w:hAnsi="Helvetica" w:cs="Helvetica"/>
          <w:color w:val="2D3B45"/>
          <w:sz w:val="24"/>
          <w:szCs w:val="24"/>
          <w:shd w:val="clear" w:color="auto" w:fill="FFFFFF"/>
        </w:rPr>
        <w:t>three</w:t>
      </w:r>
      <w:r w:rsidR="00A370C9">
        <w:rPr>
          <w:rFonts w:ascii="Helvetica" w:hAnsi="Helvetica" w:cs="Helvetica"/>
          <w:color w:val="2D3B45"/>
          <w:sz w:val="24"/>
          <w:szCs w:val="24"/>
          <w:shd w:val="clear" w:color="auto" w:fill="FFFFFF"/>
        </w:rPr>
        <w:t xml:space="preserve"> </w:t>
      </w:r>
      <w:r w:rsidR="009D356C">
        <w:rPr>
          <w:rFonts w:ascii="Helvetica" w:hAnsi="Helvetica" w:cs="Helvetica"/>
          <w:color w:val="2D3B45"/>
          <w:sz w:val="24"/>
          <w:szCs w:val="24"/>
          <w:shd w:val="clear" w:color="auto" w:fill="FFFFFF"/>
        </w:rPr>
        <w:t>great</w:t>
      </w:r>
      <w:r w:rsidR="00A370C9">
        <w:rPr>
          <w:rFonts w:ascii="Helvetica" w:hAnsi="Helvetica" w:cs="Helvetica"/>
          <w:color w:val="2D3B45"/>
          <w:sz w:val="24"/>
          <w:szCs w:val="24"/>
          <w:shd w:val="clear" w:color="auto" w:fill="FFFFFF"/>
        </w:rPr>
        <w:t xml:space="preserve"> families: House Stark, H</w:t>
      </w:r>
      <w:r w:rsidR="009D356C">
        <w:rPr>
          <w:rFonts w:ascii="Helvetica" w:hAnsi="Helvetica" w:cs="Helvetica"/>
          <w:color w:val="2D3B45"/>
          <w:sz w:val="24"/>
          <w:szCs w:val="24"/>
          <w:shd w:val="clear" w:color="auto" w:fill="FFFFFF"/>
        </w:rPr>
        <w:t>ouse Lannister, House Targaryen</w:t>
      </w:r>
      <w:r w:rsidR="00F43395">
        <w:rPr>
          <w:rFonts w:ascii="Helvetica" w:hAnsi="Helvetica" w:cs="Helvetica"/>
          <w:color w:val="2D3B45"/>
          <w:sz w:val="24"/>
          <w:szCs w:val="24"/>
          <w:shd w:val="clear" w:color="auto" w:fill="FFFFFF"/>
        </w:rPr>
        <w:t>. I obtained the main members’ first names of these houses with some web scrapping work and integrate</w:t>
      </w:r>
      <w:r w:rsidR="00E709CC">
        <w:rPr>
          <w:rFonts w:ascii="Helvetica" w:hAnsi="Helvetica" w:cs="Helvetica"/>
          <w:color w:val="2D3B45"/>
          <w:sz w:val="24"/>
          <w:szCs w:val="24"/>
          <w:shd w:val="clear" w:color="auto" w:fill="FFFFFF"/>
        </w:rPr>
        <w:t>d</w:t>
      </w:r>
      <w:r w:rsidR="00F43395">
        <w:rPr>
          <w:rFonts w:ascii="Helvetica" w:hAnsi="Helvetica" w:cs="Helvetica"/>
          <w:color w:val="2D3B45"/>
          <w:sz w:val="24"/>
          <w:szCs w:val="24"/>
          <w:shd w:val="clear" w:color="auto" w:fill="FFFFFF"/>
        </w:rPr>
        <w:t xml:space="preserve"> the count of these first names occurrences with that of their House name. The result is as follow:</w:t>
      </w:r>
    </w:p>
    <w:p w:rsidR="009D356C" w:rsidRDefault="009D356C" w:rsidP="004D652C">
      <w:pPr>
        <w:spacing w:line="480" w:lineRule="auto"/>
        <w:rPr>
          <w:rFonts w:ascii="Helvetica" w:hAnsi="Helvetica" w:cs="Helvetica"/>
          <w:color w:val="2D3B45"/>
          <w:sz w:val="24"/>
          <w:szCs w:val="24"/>
          <w:shd w:val="clear" w:color="auto" w:fill="FFFFFF"/>
        </w:rPr>
      </w:pPr>
      <w:r>
        <w:rPr>
          <w:noProof/>
        </w:rPr>
        <w:drawing>
          <wp:inline distT="0" distB="0" distL="0" distR="0" wp14:anchorId="153E116D" wp14:editId="395A3054">
            <wp:extent cx="6819900" cy="2819400"/>
            <wp:effectExtent l="0" t="0" r="0" b="0"/>
            <wp:docPr id="2" name="Chart 2">
              <a:extLst xmlns:a="http://schemas.openxmlformats.org/drawingml/2006/main">
                <a:ext uri="{FF2B5EF4-FFF2-40B4-BE49-F238E27FC236}">
                  <a16:creationId xmlns:a16="http://schemas.microsoft.com/office/drawing/2014/main" id="{23425634-608F-4EFD-A9BE-9EF57E6D80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709CC" w:rsidRDefault="009D356C" w:rsidP="004D652C">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It is easy to tell that as the principle fami</w:t>
      </w:r>
      <w:r w:rsidR="00EC4C49">
        <w:rPr>
          <w:rFonts w:ascii="Helvetica" w:hAnsi="Helvetica" w:cs="Helvetica"/>
          <w:color w:val="2D3B45"/>
          <w:sz w:val="24"/>
          <w:szCs w:val="24"/>
          <w:shd w:val="clear" w:color="auto" w:fill="FFFFFF"/>
        </w:rPr>
        <w:t>ly with the most POV characters</w:t>
      </w:r>
      <w:r w:rsidR="00EC4C49">
        <w:rPr>
          <w:rFonts w:ascii="Helvetica" w:hAnsi="Helvetica" w:cs="Helvetica" w:hint="eastAsia"/>
          <w:color w:val="2D3B45"/>
          <w:sz w:val="24"/>
          <w:szCs w:val="24"/>
          <w:shd w:val="clear" w:color="auto" w:fill="FFFFFF"/>
        </w:rPr>
        <w:t xml:space="preserve">, House Stark, dominates the other two Houses not only in number of total appearances but also number of main characters. </w:t>
      </w:r>
      <w:r w:rsidR="00B25734">
        <w:rPr>
          <w:rFonts w:ascii="Helvetica" w:hAnsi="Helvetica" w:cs="Helvetica"/>
          <w:color w:val="2D3B45"/>
          <w:sz w:val="24"/>
          <w:szCs w:val="24"/>
          <w:shd w:val="clear" w:color="auto" w:fill="FFFFFF"/>
        </w:rPr>
        <w:t xml:space="preserve">This is a partial result as some of the characters were always addressed with a nick name, for example, ‘the Imp’ for Tyrion Lannister or ‘Cat’ for Catelyn Stark. </w:t>
      </w:r>
      <w:proofErr w:type="gramStart"/>
      <w:r w:rsidR="00EC4C49">
        <w:rPr>
          <w:rFonts w:ascii="Helvetica" w:hAnsi="Helvetica" w:cs="Helvetica"/>
          <w:color w:val="2D3B45"/>
          <w:sz w:val="24"/>
          <w:szCs w:val="24"/>
          <w:shd w:val="clear" w:color="auto" w:fill="FFFFFF"/>
        </w:rPr>
        <w:t>Indeed</w:t>
      </w:r>
      <w:proofErr w:type="gramEnd"/>
      <w:r w:rsidR="00EC4C49">
        <w:rPr>
          <w:rFonts w:ascii="Helvetica" w:hAnsi="Helvetica" w:cs="Helvetica"/>
          <w:color w:val="2D3B45"/>
          <w:sz w:val="24"/>
          <w:szCs w:val="24"/>
          <w:shd w:val="clear" w:color="auto" w:fill="FFFFFF"/>
        </w:rPr>
        <w:t xml:space="preserve"> this is only a very small set of characters appeared in SIF, but this could be a good start to the bigger project to visualizing the whole story to the map of Game of Thrones. </w:t>
      </w:r>
    </w:p>
    <w:p w:rsidR="00B25734" w:rsidRDefault="00EC4C49" w:rsidP="00E709CC">
      <w:pPr>
        <w:spacing w:line="480" w:lineRule="auto"/>
        <w:ind w:firstLine="720"/>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lastRenderedPageBreak/>
        <w:t>Furthermore, I explored the occurrences of these great houses in different books</w:t>
      </w:r>
      <w:r w:rsidR="00B25734">
        <w:rPr>
          <w:rFonts w:ascii="Helvetica" w:hAnsi="Helvetica" w:cs="Helvetica"/>
          <w:color w:val="2D3B45"/>
          <w:sz w:val="24"/>
          <w:szCs w:val="24"/>
          <w:shd w:val="clear" w:color="auto" w:fill="FFFFFF"/>
        </w:rPr>
        <w:t xml:space="preserve"> again with the SQL query. </w:t>
      </w:r>
      <w:r w:rsidR="00B25734">
        <w:rPr>
          <w:noProof/>
        </w:rPr>
        <w:drawing>
          <wp:inline distT="0" distB="0" distL="0" distR="0" wp14:anchorId="7C0E3E23" wp14:editId="60750AA0">
            <wp:extent cx="5943600" cy="133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6675"/>
                    </a:xfrm>
                    <a:prstGeom prst="rect">
                      <a:avLst/>
                    </a:prstGeom>
                  </pic:spPr>
                </pic:pic>
              </a:graphicData>
            </a:graphic>
          </wp:inline>
        </w:drawing>
      </w:r>
    </w:p>
    <w:p w:rsidR="00F43395" w:rsidRDefault="00B25734" w:rsidP="004D652C">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This time I integrate</w:t>
      </w:r>
      <w:r w:rsidR="00E709CC">
        <w:rPr>
          <w:rFonts w:ascii="Helvetica" w:hAnsi="Helvetica" w:cs="Helvetica"/>
          <w:color w:val="2D3B45"/>
          <w:sz w:val="24"/>
          <w:szCs w:val="24"/>
          <w:shd w:val="clear" w:color="auto" w:fill="FFFFFF"/>
        </w:rPr>
        <w:t>d</w:t>
      </w:r>
      <w:r>
        <w:rPr>
          <w:rFonts w:ascii="Helvetica" w:hAnsi="Helvetica" w:cs="Helvetica"/>
          <w:color w:val="2D3B45"/>
          <w:sz w:val="24"/>
          <w:szCs w:val="24"/>
          <w:shd w:val="clear" w:color="auto" w:fill="FFFFFF"/>
        </w:rPr>
        <w:t xml:space="preserve"> the whole house instead of separate characters. The visualized result is displayed as follow:</w:t>
      </w:r>
      <w:bookmarkStart w:id="0" w:name="_GoBack"/>
      <w:bookmarkEnd w:id="0"/>
    </w:p>
    <w:tbl>
      <w:tblPr>
        <w:tblStyle w:val="TableGrid"/>
        <w:tblW w:w="0" w:type="auto"/>
        <w:jc w:val="center"/>
        <w:tblLook w:val="04A0" w:firstRow="1" w:lastRow="0" w:firstColumn="1" w:lastColumn="0" w:noHBand="0" w:noVBand="1"/>
      </w:tblPr>
      <w:tblGrid>
        <w:gridCol w:w="2337"/>
        <w:gridCol w:w="2337"/>
        <w:gridCol w:w="2338"/>
        <w:gridCol w:w="2338"/>
      </w:tblGrid>
      <w:tr w:rsidR="00783F04" w:rsidRPr="00783F04" w:rsidTr="00783F04">
        <w:trPr>
          <w:jc w:val="center"/>
        </w:trPr>
        <w:tc>
          <w:tcPr>
            <w:tcW w:w="2337" w:type="dxa"/>
          </w:tcPr>
          <w:p w:rsidR="00783F04" w:rsidRPr="00783F04" w:rsidRDefault="00783F04" w:rsidP="00783F04">
            <w:pPr>
              <w:spacing w:line="480" w:lineRule="auto"/>
              <w:jc w:val="center"/>
              <w:rPr>
                <w:rFonts w:ascii="Times New Roman" w:hAnsi="Times New Roman" w:cs="Times New Roman"/>
                <w:color w:val="2D3B45"/>
                <w:sz w:val="24"/>
                <w:szCs w:val="24"/>
                <w:shd w:val="clear" w:color="auto" w:fill="FFFFFF"/>
              </w:rPr>
            </w:pPr>
          </w:p>
        </w:tc>
        <w:tc>
          <w:tcPr>
            <w:tcW w:w="2337" w:type="dxa"/>
          </w:tcPr>
          <w:p w:rsidR="00783F04" w:rsidRPr="00783F04" w:rsidRDefault="00783F04" w:rsidP="00783F04">
            <w:pPr>
              <w:spacing w:line="480" w:lineRule="auto"/>
              <w:jc w:val="center"/>
              <w:rPr>
                <w:rFonts w:ascii="Times New Roman" w:hAnsi="Times New Roman" w:cs="Times New Roman"/>
                <w:color w:val="2D3B45"/>
                <w:sz w:val="24"/>
                <w:szCs w:val="24"/>
                <w:shd w:val="clear" w:color="auto" w:fill="FFFFFF"/>
              </w:rPr>
            </w:pPr>
            <w:r w:rsidRPr="00783F04">
              <w:rPr>
                <w:rFonts w:ascii="Times New Roman" w:hAnsi="Times New Roman" w:cs="Times New Roman"/>
                <w:color w:val="2D3B45"/>
                <w:sz w:val="24"/>
                <w:szCs w:val="24"/>
                <w:shd w:val="clear" w:color="auto" w:fill="FFFFFF"/>
              </w:rPr>
              <w:t>Stark</w:t>
            </w:r>
          </w:p>
        </w:tc>
        <w:tc>
          <w:tcPr>
            <w:tcW w:w="2338" w:type="dxa"/>
          </w:tcPr>
          <w:p w:rsidR="00783F04" w:rsidRPr="00783F04" w:rsidRDefault="00783F04" w:rsidP="00783F04">
            <w:pPr>
              <w:spacing w:line="480" w:lineRule="auto"/>
              <w:jc w:val="center"/>
              <w:rPr>
                <w:rFonts w:ascii="Times New Roman" w:hAnsi="Times New Roman" w:cs="Times New Roman"/>
                <w:color w:val="2D3B45"/>
                <w:sz w:val="24"/>
                <w:szCs w:val="24"/>
                <w:shd w:val="clear" w:color="auto" w:fill="FFFFFF"/>
              </w:rPr>
            </w:pPr>
            <w:r w:rsidRPr="00783F04">
              <w:rPr>
                <w:rFonts w:ascii="Times New Roman" w:hAnsi="Times New Roman" w:cs="Times New Roman"/>
                <w:color w:val="2D3B45"/>
                <w:sz w:val="24"/>
                <w:szCs w:val="24"/>
                <w:shd w:val="clear" w:color="auto" w:fill="FFFFFF"/>
              </w:rPr>
              <w:t>Lannister</w:t>
            </w:r>
          </w:p>
        </w:tc>
        <w:tc>
          <w:tcPr>
            <w:tcW w:w="2338" w:type="dxa"/>
          </w:tcPr>
          <w:p w:rsidR="00783F04" w:rsidRPr="00783F04" w:rsidRDefault="00783F04" w:rsidP="00783F04">
            <w:pPr>
              <w:spacing w:line="480" w:lineRule="auto"/>
              <w:jc w:val="center"/>
              <w:rPr>
                <w:rFonts w:ascii="Times New Roman" w:hAnsi="Times New Roman" w:cs="Times New Roman"/>
                <w:color w:val="2D3B45"/>
                <w:sz w:val="24"/>
                <w:szCs w:val="24"/>
                <w:shd w:val="clear" w:color="auto" w:fill="FFFFFF"/>
              </w:rPr>
            </w:pPr>
            <w:r w:rsidRPr="00783F04">
              <w:rPr>
                <w:rFonts w:ascii="Times New Roman" w:hAnsi="Times New Roman" w:cs="Times New Roman"/>
                <w:color w:val="2D3B45"/>
                <w:sz w:val="24"/>
                <w:szCs w:val="24"/>
                <w:shd w:val="clear" w:color="auto" w:fill="FFFFFF"/>
              </w:rPr>
              <w:t>Targaryen</w:t>
            </w:r>
          </w:p>
        </w:tc>
      </w:tr>
      <w:tr w:rsidR="00783F04" w:rsidRPr="00783F04" w:rsidTr="00783F04">
        <w:trPr>
          <w:jc w:val="center"/>
        </w:trPr>
        <w:tc>
          <w:tcPr>
            <w:tcW w:w="2337" w:type="dxa"/>
          </w:tcPr>
          <w:p w:rsidR="00783F04" w:rsidRPr="00783F04" w:rsidRDefault="00783F04" w:rsidP="00783F04">
            <w:pPr>
              <w:spacing w:line="480" w:lineRule="auto"/>
              <w:jc w:val="center"/>
              <w:rPr>
                <w:rFonts w:ascii="Times New Roman" w:hAnsi="Times New Roman" w:cs="Times New Roman"/>
                <w:color w:val="2D3B45"/>
                <w:sz w:val="24"/>
                <w:szCs w:val="24"/>
                <w:shd w:val="clear" w:color="auto" w:fill="FFFFFF"/>
              </w:rPr>
            </w:pPr>
            <w:r w:rsidRPr="00783F04">
              <w:rPr>
                <w:rFonts w:ascii="Times New Roman" w:hAnsi="Times New Roman" w:cs="Times New Roman"/>
                <w:color w:val="2D3B45"/>
                <w:sz w:val="24"/>
                <w:szCs w:val="24"/>
                <w:shd w:val="clear" w:color="auto" w:fill="FFFFFF"/>
              </w:rPr>
              <w:t>Book_1</w:t>
            </w:r>
          </w:p>
        </w:tc>
        <w:tc>
          <w:tcPr>
            <w:tcW w:w="2337" w:type="dxa"/>
          </w:tcPr>
          <w:p w:rsidR="00783F04" w:rsidRPr="00783F04" w:rsidRDefault="00783F04" w:rsidP="00783F04">
            <w:pPr>
              <w:jc w:val="center"/>
              <w:rPr>
                <w:rFonts w:ascii="Times New Roman" w:hAnsi="Times New Roman" w:cs="Times New Roman"/>
                <w:sz w:val="24"/>
                <w:szCs w:val="24"/>
              </w:rPr>
            </w:pPr>
            <w:r w:rsidRPr="00783F04">
              <w:rPr>
                <w:rFonts w:ascii="Times New Roman" w:hAnsi="Times New Roman" w:cs="Times New Roman"/>
                <w:sz w:val="24"/>
                <w:szCs w:val="24"/>
              </w:rPr>
              <w:t>4396</w:t>
            </w:r>
          </w:p>
        </w:tc>
        <w:tc>
          <w:tcPr>
            <w:tcW w:w="2338" w:type="dxa"/>
          </w:tcPr>
          <w:p w:rsidR="00783F04" w:rsidRPr="00783F04" w:rsidRDefault="00783F04" w:rsidP="00783F04">
            <w:pPr>
              <w:jc w:val="center"/>
              <w:rPr>
                <w:rFonts w:ascii="Times New Roman" w:hAnsi="Times New Roman" w:cs="Times New Roman"/>
                <w:sz w:val="24"/>
                <w:szCs w:val="24"/>
              </w:rPr>
            </w:pPr>
            <w:r w:rsidRPr="00783F04">
              <w:rPr>
                <w:rFonts w:ascii="Times New Roman" w:hAnsi="Times New Roman" w:cs="Times New Roman"/>
                <w:sz w:val="24"/>
                <w:szCs w:val="24"/>
              </w:rPr>
              <w:t>1421</w:t>
            </w:r>
          </w:p>
        </w:tc>
        <w:tc>
          <w:tcPr>
            <w:tcW w:w="2338" w:type="dxa"/>
          </w:tcPr>
          <w:p w:rsidR="00783F04" w:rsidRPr="00783F04" w:rsidRDefault="00783F04" w:rsidP="00783F04">
            <w:pPr>
              <w:jc w:val="center"/>
              <w:rPr>
                <w:rFonts w:ascii="Times New Roman" w:hAnsi="Times New Roman" w:cs="Times New Roman"/>
                <w:sz w:val="24"/>
                <w:szCs w:val="24"/>
              </w:rPr>
            </w:pPr>
            <w:r w:rsidRPr="00783F04">
              <w:rPr>
                <w:rFonts w:ascii="Times New Roman" w:hAnsi="Times New Roman" w:cs="Times New Roman"/>
                <w:sz w:val="24"/>
                <w:szCs w:val="24"/>
              </w:rPr>
              <w:t>413</w:t>
            </w:r>
          </w:p>
        </w:tc>
      </w:tr>
      <w:tr w:rsidR="00783F04" w:rsidRPr="00783F04" w:rsidTr="00783F04">
        <w:trPr>
          <w:jc w:val="center"/>
        </w:trPr>
        <w:tc>
          <w:tcPr>
            <w:tcW w:w="2337" w:type="dxa"/>
          </w:tcPr>
          <w:p w:rsidR="00783F04" w:rsidRPr="00783F04" w:rsidRDefault="00783F04" w:rsidP="00783F04">
            <w:pPr>
              <w:spacing w:line="480" w:lineRule="auto"/>
              <w:jc w:val="center"/>
              <w:rPr>
                <w:rFonts w:ascii="Times New Roman" w:hAnsi="Times New Roman" w:cs="Times New Roman"/>
                <w:color w:val="2D3B45"/>
                <w:sz w:val="24"/>
                <w:szCs w:val="24"/>
                <w:shd w:val="clear" w:color="auto" w:fill="FFFFFF"/>
              </w:rPr>
            </w:pPr>
            <w:r w:rsidRPr="00783F04">
              <w:rPr>
                <w:rFonts w:ascii="Times New Roman" w:hAnsi="Times New Roman" w:cs="Times New Roman"/>
                <w:color w:val="2D3B45"/>
                <w:sz w:val="24"/>
                <w:szCs w:val="24"/>
                <w:shd w:val="clear" w:color="auto" w:fill="FFFFFF"/>
              </w:rPr>
              <w:t>Book_2</w:t>
            </w:r>
          </w:p>
        </w:tc>
        <w:tc>
          <w:tcPr>
            <w:tcW w:w="2337" w:type="dxa"/>
          </w:tcPr>
          <w:p w:rsidR="00783F04" w:rsidRPr="00783F04" w:rsidRDefault="00783F04" w:rsidP="00783F04">
            <w:pPr>
              <w:jc w:val="center"/>
              <w:rPr>
                <w:rFonts w:ascii="Times New Roman" w:hAnsi="Times New Roman" w:cs="Times New Roman"/>
                <w:sz w:val="24"/>
                <w:szCs w:val="24"/>
              </w:rPr>
            </w:pPr>
            <w:r w:rsidRPr="00783F04">
              <w:rPr>
                <w:rFonts w:ascii="Times New Roman" w:hAnsi="Times New Roman" w:cs="Times New Roman"/>
                <w:sz w:val="24"/>
                <w:szCs w:val="24"/>
              </w:rPr>
              <w:t>2556</w:t>
            </w:r>
          </w:p>
        </w:tc>
        <w:tc>
          <w:tcPr>
            <w:tcW w:w="2338" w:type="dxa"/>
          </w:tcPr>
          <w:p w:rsidR="00783F04" w:rsidRPr="00783F04" w:rsidRDefault="00783F04" w:rsidP="00783F04">
            <w:pPr>
              <w:jc w:val="center"/>
              <w:rPr>
                <w:rFonts w:ascii="Times New Roman" w:hAnsi="Times New Roman" w:cs="Times New Roman"/>
                <w:sz w:val="24"/>
                <w:szCs w:val="24"/>
              </w:rPr>
            </w:pPr>
            <w:r w:rsidRPr="00783F04">
              <w:rPr>
                <w:rFonts w:ascii="Times New Roman" w:hAnsi="Times New Roman" w:cs="Times New Roman"/>
                <w:sz w:val="24"/>
                <w:szCs w:val="24"/>
              </w:rPr>
              <w:t>1430</w:t>
            </w:r>
          </w:p>
        </w:tc>
        <w:tc>
          <w:tcPr>
            <w:tcW w:w="2338" w:type="dxa"/>
          </w:tcPr>
          <w:p w:rsidR="00783F04" w:rsidRPr="00783F04" w:rsidRDefault="00783F04" w:rsidP="00783F04">
            <w:pPr>
              <w:jc w:val="center"/>
              <w:rPr>
                <w:rFonts w:ascii="Times New Roman" w:hAnsi="Times New Roman" w:cs="Times New Roman"/>
                <w:sz w:val="24"/>
                <w:szCs w:val="24"/>
              </w:rPr>
            </w:pPr>
            <w:r w:rsidRPr="00783F04">
              <w:rPr>
                <w:rFonts w:ascii="Times New Roman" w:hAnsi="Times New Roman" w:cs="Times New Roman"/>
                <w:sz w:val="24"/>
                <w:szCs w:val="24"/>
              </w:rPr>
              <w:t>176</w:t>
            </w:r>
          </w:p>
        </w:tc>
      </w:tr>
      <w:tr w:rsidR="00783F04" w:rsidRPr="00783F04" w:rsidTr="00783F04">
        <w:trPr>
          <w:jc w:val="center"/>
        </w:trPr>
        <w:tc>
          <w:tcPr>
            <w:tcW w:w="2337" w:type="dxa"/>
          </w:tcPr>
          <w:p w:rsidR="00783F04" w:rsidRPr="00783F04" w:rsidRDefault="00783F04" w:rsidP="00783F04">
            <w:pPr>
              <w:spacing w:line="480" w:lineRule="auto"/>
              <w:jc w:val="center"/>
              <w:rPr>
                <w:rFonts w:ascii="Times New Roman" w:hAnsi="Times New Roman" w:cs="Times New Roman"/>
                <w:color w:val="2D3B45"/>
                <w:sz w:val="24"/>
                <w:szCs w:val="24"/>
                <w:shd w:val="clear" w:color="auto" w:fill="FFFFFF"/>
              </w:rPr>
            </w:pPr>
            <w:r w:rsidRPr="00783F04">
              <w:rPr>
                <w:rFonts w:ascii="Times New Roman" w:hAnsi="Times New Roman" w:cs="Times New Roman"/>
                <w:color w:val="2D3B45"/>
                <w:sz w:val="24"/>
                <w:szCs w:val="24"/>
                <w:shd w:val="clear" w:color="auto" w:fill="FFFFFF"/>
              </w:rPr>
              <w:t>Book_3</w:t>
            </w:r>
          </w:p>
        </w:tc>
        <w:tc>
          <w:tcPr>
            <w:tcW w:w="2337" w:type="dxa"/>
          </w:tcPr>
          <w:p w:rsidR="00783F04" w:rsidRPr="00783F04" w:rsidRDefault="00783F04" w:rsidP="00783F04">
            <w:pPr>
              <w:jc w:val="center"/>
              <w:rPr>
                <w:rFonts w:ascii="Times New Roman" w:hAnsi="Times New Roman" w:cs="Times New Roman"/>
                <w:sz w:val="24"/>
                <w:szCs w:val="24"/>
              </w:rPr>
            </w:pPr>
            <w:r w:rsidRPr="00783F04">
              <w:rPr>
                <w:rFonts w:ascii="Times New Roman" w:hAnsi="Times New Roman" w:cs="Times New Roman"/>
                <w:sz w:val="24"/>
                <w:szCs w:val="24"/>
              </w:rPr>
              <w:t>1737</w:t>
            </w:r>
          </w:p>
        </w:tc>
        <w:tc>
          <w:tcPr>
            <w:tcW w:w="2338" w:type="dxa"/>
          </w:tcPr>
          <w:p w:rsidR="00783F04" w:rsidRPr="00783F04" w:rsidRDefault="00783F04" w:rsidP="00783F04">
            <w:pPr>
              <w:jc w:val="center"/>
              <w:rPr>
                <w:rFonts w:ascii="Times New Roman" w:hAnsi="Times New Roman" w:cs="Times New Roman"/>
                <w:sz w:val="24"/>
                <w:szCs w:val="24"/>
              </w:rPr>
            </w:pPr>
            <w:r w:rsidRPr="00783F04">
              <w:rPr>
                <w:rFonts w:ascii="Times New Roman" w:hAnsi="Times New Roman" w:cs="Times New Roman"/>
                <w:sz w:val="24"/>
                <w:szCs w:val="24"/>
              </w:rPr>
              <w:t>1482</w:t>
            </w:r>
          </w:p>
        </w:tc>
        <w:tc>
          <w:tcPr>
            <w:tcW w:w="2338" w:type="dxa"/>
          </w:tcPr>
          <w:p w:rsidR="00783F04" w:rsidRPr="00783F04" w:rsidRDefault="001B4611" w:rsidP="00783F04">
            <w:pPr>
              <w:jc w:val="center"/>
              <w:rPr>
                <w:rFonts w:ascii="Times New Roman" w:hAnsi="Times New Roman" w:cs="Times New Roman"/>
                <w:sz w:val="24"/>
                <w:szCs w:val="24"/>
              </w:rPr>
            </w:pPr>
            <w:r>
              <w:rPr>
                <w:rFonts w:ascii="Times New Roman" w:hAnsi="Times New Roman" w:cs="Times New Roman"/>
                <w:sz w:val="24"/>
                <w:szCs w:val="24"/>
              </w:rPr>
              <w:t>1</w:t>
            </w:r>
            <w:r w:rsidR="00783F04" w:rsidRPr="00783F04">
              <w:rPr>
                <w:rFonts w:ascii="Times New Roman" w:hAnsi="Times New Roman" w:cs="Times New Roman"/>
                <w:sz w:val="24"/>
                <w:szCs w:val="24"/>
              </w:rPr>
              <w:t>48</w:t>
            </w:r>
          </w:p>
        </w:tc>
      </w:tr>
    </w:tbl>
    <w:p w:rsidR="000D1134" w:rsidRDefault="00783F04" w:rsidP="004D652C">
      <w:pPr>
        <w:spacing w:line="480" w:lineRule="auto"/>
        <w:rPr>
          <w:rFonts w:ascii="Helvetica" w:hAnsi="Helvetica" w:cs="Helvetica"/>
          <w:color w:val="2D3B45"/>
          <w:sz w:val="24"/>
          <w:szCs w:val="24"/>
          <w:shd w:val="clear" w:color="auto" w:fill="FFFFFF"/>
        </w:rPr>
      </w:pPr>
      <w:r>
        <w:rPr>
          <w:rFonts w:ascii="Helvetica" w:hAnsi="Helvetica" w:cs="Helvetica"/>
          <w:noProof/>
          <w:color w:val="2D3B45"/>
          <w:sz w:val="24"/>
          <w:szCs w:val="24"/>
          <w:shd w:val="clear" w:color="auto" w:fill="FFFFFF"/>
        </w:rPr>
        <w:drawing>
          <wp:inline distT="0" distB="0" distL="0" distR="0">
            <wp:extent cx="5715000" cy="2712720"/>
            <wp:effectExtent l="0" t="0" r="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D1134" w:rsidRDefault="000D1134" w:rsidP="004D652C">
      <w:pPr>
        <w:spacing w:line="480" w:lineRule="auto"/>
        <w:rPr>
          <w:rFonts w:ascii="Helvetica" w:hAnsi="Helvetica" w:cs="Helvetica"/>
          <w:color w:val="2D3B45"/>
          <w:sz w:val="24"/>
          <w:szCs w:val="24"/>
          <w:shd w:val="clear" w:color="auto" w:fill="FFFFFF"/>
        </w:rPr>
      </w:pPr>
    </w:p>
    <w:p w:rsidR="008B334F" w:rsidRDefault="001B4611" w:rsidP="004D652C">
      <w:pPr>
        <w:spacing w:line="48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lastRenderedPageBreak/>
        <w:t xml:space="preserve">This chart result is probably shocking to someone who doesn’t read or watch Game of Throne. The author George R. R. Martin is very famous for ‘killing’ the leading characters in his books. And in fact, the reason why the occurrences of House Stark experienced a drop in Book 2 from Book 1 is that Martin, beheaded Lord Ned Stark at the end of book one and Ned himself appeared in over 2000 sentences. House Targaryen’s story didn’t take place in the mainland Westeros so Dany’s name rarely crossed with other characters’ story line which explained why the occurrences are low and steady. </w:t>
      </w:r>
    </w:p>
    <w:p w:rsidR="000D1134" w:rsidRPr="000D1134" w:rsidRDefault="008B334F" w:rsidP="000D1134">
      <w:pPr>
        <w:spacing w:line="480" w:lineRule="auto"/>
        <w:rPr>
          <w:rFonts w:ascii="Helvetica" w:hAnsi="Helvetica" w:cs="Helvetica" w:hint="eastAsia"/>
          <w:color w:val="2D3B45"/>
          <w:sz w:val="24"/>
          <w:szCs w:val="24"/>
          <w:shd w:val="clear" w:color="auto" w:fill="FFFFFF"/>
        </w:rPr>
      </w:pPr>
      <w:r>
        <w:rPr>
          <w:rFonts w:ascii="Helvetica" w:hAnsi="Helvetica" w:cs="Helvetica"/>
          <w:color w:val="2D3B45"/>
          <w:sz w:val="24"/>
          <w:szCs w:val="24"/>
          <w:shd w:val="clear" w:color="auto" w:fill="FFFFFF"/>
        </w:rPr>
        <w:t xml:space="preserve">The google N-gram viewer used a broader corpus than the user-defined PC-ACE N-gram viewer. Apparently, google N-gram viewer didn’t include Song of Ice and Fire as it didn’t have any data for ‘Lannister’ and ‘Targaryen’. The PC-ACE </w:t>
      </w:r>
      <w:r w:rsidR="001568F7">
        <w:rPr>
          <w:rFonts w:ascii="Helvetica" w:hAnsi="Helvetica" w:cs="Helvetica"/>
          <w:color w:val="2D3B45"/>
          <w:sz w:val="24"/>
          <w:szCs w:val="24"/>
          <w:shd w:val="clear" w:color="auto" w:fill="FFFFFF"/>
        </w:rPr>
        <w:t xml:space="preserve">runs the n-gram search based on corpus we provided. </w:t>
      </w:r>
      <w:r w:rsidR="000D1134">
        <w:rPr>
          <w:rFonts w:ascii="Helvetica" w:hAnsi="Helvetica" w:cs="Helvetica"/>
          <w:color w:val="2D3B45"/>
          <w:sz w:val="24"/>
          <w:szCs w:val="24"/>
          <w:shd w:val="clear" w:color="auto" w:fill="FFFFFF"/>
        </w:rPr>
        <w:t xml:space="preserve">A similar routine of n-grams always indicates that the two corpus has something similar.  </w:t>
      </w:r>
    </w:p>
    <w:sectPr w:rsidR="000D1134" w:rsidRPr="000D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B49FE"/>
    <w:multiLevelType w:val="hybridMultilevel"/>
    <w:tmpl w:val="B5A061EC"/>
    <w:lvl w:ilvl="0" w:tplc="29D68018">
      <w:numFmt w:val="bullet"/>
      <w:lvlText w:val="-"/>
      <w:lvlJc w:val="left"/>
      <w:pPr>
        <w:ind w:left="1080" w:hanging="360"/>
      </w:pPr>
      <w:rPr>
        <w:rFonts w:ascii="Helvetica" w:eastAsiaTheme="minorEastAsia"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DE"/>
    <w:rsid w:val="000D1134"/>
    <w:rsid w:val="000D11ED"/>
    <w:rsid w:val="001568F7"/>
    <w:rsid w:val="001B4611"/>
    <w:rsid w:val="002508E0"/>
    <w:rsid w:val="00255994"/>
    <w:rsid w:val="002F00FC"/>
    <w:rsid w:val="00337C99"/>
    <w:rsid w:val="004D652C"/>
    <w:rsid w:val="00772CE6"/>
    <w:rsid w:val="00783F04"/>
    <w:rsid w:val="007D040F"/>
    <w:rsid w:val="008B334F"/>
    <w:rsid w:val="008B35DE"/>
    <w:rsid w:val="008F6F94"/>
    <w:rsid w:val="0095098E"/>
    <w:rsid w:val="009D356C"/>
    <w:rsid w:val="00A370C9"/>
    <w:rsid w:val="00AB71E4"/>
    <w:rsid w:val="00B25734"/>
    <w:rsid w:val="00BC0F84"/>
    <w:rsid w:val="00BF0FC1"/>
    <w:rsid w:val="00CB380A"/>
    <w:rsid w:val="00D246D1"/>
    <w:rsid w:val="00D63BB6"/>
    <w:rsid w:val="00D879FB"/>
    <w:rsid w:val="00E709CC"/>
    <w:rsid w:val="00EC4C49"/>
    <w:rsid w:val="00F10C23"/>
    <w:rsid w:val="00F4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AEC3"/>
  <w15:chartTrackingRefBased/>
  <w15:docId w15:val="{D109C5FA-AA2C-4B25-815B-74BC9BFA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1E4"/>
    <w:pPr>
      <w:ind w:left="720"/>
      <w:contextualSpacing/>
    </w:pPr>
  </w:style>
  <w:style w:type="table" w:styleId="TableGrid">
    <w:name w:val="Table Grid"/>
    <w:basedOn w:val="TableNormal"/>
    <w:uiPriority w:val="39"/>
    <w:rsid w:val="00AB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417">
      <w:bodyDiv w:val="1"/>
      <w:marLeft w:val="0"/>
      <w:marRight w:val="0"/>
      <w:marTop w:val="0"/>
      <w:marBottom w:val="0"/>
      <w:divBdr>
        <w:top w:val="none" w:sz="0" w:space="0" w:color="auto"/>
        <w:left w:val="none" w:sz="0" w:space="0" w:color="auto"/>
        <w:bottom w:val="none" w:sz="0" w:space="0" w:color="auto"/>
        <w:right w:val="none" w:sz="0" w:space="0" w:color="auto"/>
      </w:divBdr>
    </w:div>
    <w:div w:id="315887615">
      <w:bodyDiv w:val="1"/>
      <w:marLeft w:val="0"/>
      <w:marRight w:val="0"/>
      <w:marTop w:val="0"/>
      <w:marBottom w:val="0"/>
      <w:divBdr>
        <w:top w:val="none" w:sz="0" w:space="0" w:color="auto"/>
        <w:left w:val="none" w:sz="0" w:space="0" w:color="auto"/>
        <w:bottom w:val="none" w:sz="0" w:space="0" w:color="auto"/>
        <w:right w:val="none" w:sz="0" w:space="0" w:color="auto"/>
      </w:divBdr>
    </w:div>
    <w:div w:id="817377720">
      <w:bodyDiv w:val="1"/>
      <w:marLeft w:val="0"/>
      <w:marRight w:val="0"/>
      <w:marTop w:val="0"/>
      <w:marBottom w:val="0"/>
      <w:divBdr>
        <w:top w:val="none" w:sz="0" w:space="0" w:color="auto"/>
        <w:left w:val="none" w:sz="0" w:space="0" w:color="auto"/>
        <w:bottom w:val="none" w:sz="0" w:space="0" w:color="auto"/>
        <w:right w:val="none" w:sz="0" w:space="0" w:color="auto"/>
      </w:divBdr>
    </w:div>
    <w:div w:id="1425877099">
      <w:bodyDiv w:val="1"/>
      <w:marLeft w:val="0"/>
      <w:marRight w:val="0"/>
      <w:marTop w:val="0"/>
      <w:marBottom w:val="0"/>
      <w:divBdr>
        <w:top w:val="none" w:sz="0" w:space="0" w:color="auto"/>
        <w:left w:val="none" w:sz="0" w:space="0" w:color="auto"/>
        <w:bottom w:val="none" w:sz="0" w:space="0" w:color="auto"/>
        <w:right w:val="none" w:sz="0" w:space="0" w:color="auto"/>
      </w:divBdr>
    </w:div>
    <w:div w:id="1490370139">
      <w:bodyDiv w:val="1"/>
      <w:marLeft w:val="0"/>
      <w:marRight w:val="0"/>
      <w:marTop w:val="0"/>
      <w:marBottom w:val="0"/>
      <w:divBdr>
        <w:top w:val="none" w:sz="0" w:space="0" w:color="auto"/>
        <w:left w:val="none" w:sz="0" w:space="0" w:color="auto"/>
        <w:bottom w:val="none" w:sz="0" w:space="0" w:color="auto"/>
        <w:right w:val="none" w:sz="0" w:space="0" w:color="auto"/>
      </w:divBdr>
    </w:div>
    <w:div w:id="1914469999">
      <w:bodyDiv w:val="1"/>
      <w:marLeft w:val="0"/>
      <w:marRight w:val="0"/>
      <w:marTop w:val="0"/>
      <w:marBottom w:val="0"/>
      <w:divBdr>
        <w:top w:val="none" w:sz="0" w:space="0" w:color="auto"/>
        <w:left w:val="none" w:sz="0" w:space="0" w:color="auto"/>
        <w:bottom w:val="none" w:sz="0" w:space="0" w:color="auto"/>
        <w:right w:val="none" w:sz="0" w:space="0" w:color="auto"/>
      </w:divBdr>
    </w:div>
    <w:div w:id="213347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Desktop\College\2017%20Fall\QTM%20446W\PC-ACE%20data\Sample\Output\Lemma_C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Three</a:t>
            </a:r>
            <a:r>
              <a:rPr lang="en-US" baseline="0"/>
              <a:t> Great Families of A Song of Ice and Fire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Sheet1!$A$1:$B$20</c:f>
              <c:multiLvlStrCache>
                <c:ptCount val="20"/>
                <c:lvl>
                  <c:pt idx="0">
                    <c:v>Stark</c:v>
                  </c:pt>
                  <c:pt idx="1">
                    <c:v>Stark</c:v>
                  </c:pt>
                  <c:pt idx="2">
                    <c:v>Stark</c:v>
                  </c:pt>
                  <c:pt idx="3">
                    <c:v>Stark</c:v>
                  </c:pt>
                  <c:pt idx="4">
                    <c:v>Stark</c:v>
                  </c:pt>
                  <c:pt idx="5">
                    <c:v>Stark</c:v>
                  </c:pt>
                  <c:pt idx="6">
                    <c:v>Stark</c:v>
                  </c:pt>
                  <c:pt idx="7">
                    <c:v>Stark</c:v>
                  </c:pt>
                  <c:pt idx="8">
                    <c:v>Stark</c:v>
                  </c:pt>
                  <c:pt idx="9">
                    <c:v>Stark</c:v>
                  </c:pt>
                  <c:pt idx="10">
                    <c:v>Lannister</c:v>
                  </c:pt>
                  <c:pt idx="11">
                    <c:v>Lannister</c:v>
                  </c:pt>
                  <c:pt idx="12">
                    <c:v>Lannister</c:v>
                  </c:pt>
                  <c:pt idx="13">
                    <c:v>Lannister</c:v>
                  </c:pt>
                  <c:pt idx="14">
                    <c:v>Lannister</c:v>
                  </c:pt>
                  <c:pt idx="15">
                    <c:v>Lannister</c:v>
                  </c:pt>
                  <c:pt idx="16">
                    <c:v>Lannister</c:v>
                  </c:pt>
                  <c:pt idx="17">
                    <c:v>Lannister</c:v>
                  </c:pt>
                  <c:pt idx="18">
                    <c:v>Targaryan</c:v>
                  </c:pt>
                  <c:pt idx="19">
                    <c:v>Targaryan</c:v>
                  </c:pt>
                </c:lvl>
                <c:lvl>
                  <c:pt idx="0">
                    <c:v>Jon</c:v>
                  </c:pt>
                  <c:pt idx="1">
                    <c:v>Arya</c:v>
                  </c:pt>
                  <c:pt idx="2">
                    <c:v>Bran</c:v>
                  </c:pt>
                  <c:pt idx="3">
                    <c:v>Sansa</c:v>
                  </c:pt>
                  <c:pt idx="4">
                    <c:v>Robert</c:v>
                  </c:pt>
                  <c:pt idx="5">
                    <c:v>Ned</c:v>
                  </c:pt>
                  <c:pt idx="6">
                    <c:v>Catelyn</c:v>
                  </c:pt>
                  <c:pt idx="7">
                    <c:v>Rickon</c:v>
                  </c:pt>
                  <c:pt idx="8">
                    <c:v>Lyanna</c:v>
                  </c:pt>
                  <c:pt idx="9">
                    <c:v>Total</c:v>
                  </c:pt>
                  <c:pt idx="10">
                    <c:v>Tyrion</c:v>
                  </c:pt>
                  <c:pt idx="11">
                    <c:v>Cersei</c:v>
                  </c:pt>
                  <c:pt idx="12">
                    <c:v>Jaime</c:v>
                  </c:pt>
                  <c:pt idx="13">
                    <c:v>Tywin</c:v>
                  </c:pt>
                  <c:pt idx="14">
                    <c:v>Joffery</c:v>
                  </c:pt>
                  <c:pt idx="15">
                    <c:v>Tommen</c:v>
                  </c:pt>
                  <c:pt idx="16">
                    <c:v>Myrcella</c:v>
                  </c:pt>
                  <c:pt idx="17">
                    <c:v>Total</c:v>
                  </c:pt>
                  <c:pt idx="18">
                    <c:v>Dany</c:v>
                  </c:pt>
                  <c:pt idx="19">
                    <c:v>Total</c:v>
                  </c:pt>
                </c:lvl>
              </c:multiLvlStrCache>
            </c:multiLvlStrRef>
          </c:cat>
          <c:val>
            <c:numRef>
              <c:f>Sheet1!$C$1:$C$20</c:f>
              <c:numCache>
                <c:formatCode>General</c:formatCode>
                <c:ptCount val="20"/>
                <c:pt idx="0">
                  <c:v>1462</c:v>
                </c:pt>
                <c:pt idx="1">
                  <c:v>1054</c:v>
                </c:pt>
                <c:pt idx="2">
                  <c:v>1033</c:v>
                </c:pt>
                <c:pt idx="3">
                  <c:v>844</c:v>
                </c:pt>
                <c:pt idx="4">
                  <c:v>629</c:v>
                </c:pt>
                <c:pt idx="5">
                  <c:v>872</c:v>
                </c:pt>
                <c:pt idx="6">
                  <c:v>887</c:v>
                </c:pt>
                <c:pt idx="7">
                  <c:v>158</c:v>
                </c:pt>
                <c:pt idx="8">
                  <c:v>40</c:v>
                </c:pt>
                <c:pt idx="9">
                  <c:v>6979</c:v>
                </c:pt>
                <c:pt idx="10">
                  <c:v>1458</c:v>
                </c:pt>
                <c:pt idx="11">
                  <c:v>421</c:v>
                </c:pt>
                <c:pt idx="12">
                  <c:v>442</c:v>
                </c:pt>
                <c:pt idx="13">
                  <c:v>351</c:v>
                </c:pt>
                <c:pt idx="14">
                  <c:v>526</c:v>
                </c:pt>
                <c:pt idx="15">
                  <c:v>61</c:v>
                </c:pt>
                <c:pt idx="16">
                  <c:v>71</c:v>
                </c:pt>
                <c:pt idx="17">
                  <c:v>3330</c:v>
                </c:pt>
                <c:pt idx="18">
                  <c:v>637</c:v>
                </c:pt>
                <c:pt idx="19">
                  <c:v>637</c:v>
                </c:pt>
              </c:numCache>
            </c:numRef>
          </c:val>
          <c:extLst>
            <c:ext xmlns:c16="http://schemas.microsoft.com/office/drawing/2014/chart" uri="{C3380CC4-5D6E-409C-BE32-E72D297353CC}">
              <c16:uniqueId val="{00000000-1A8D-428F-9DF0-F4A03B47043A}"/>
            </c:ext>
          </c:extLst>
        </c:ser>
        <c:dLbls>
          <c:showLegendKey val="0"/>
          <c:showVal val="0"/>
          <c:showCatName val="0"/>
          <c:showSerName val="0"/>
          <c:showPercent val="0"/>
          <c:showBubbleSize val="0"/>
        </c:dLbls>
        <c:gapWidth val="219"/>
        <c:overlap val="-27"/>
        <c:axId val="462386024"/>
        <c:axId val="462386352"/>
      </c:barChart>
      <c:catAx>
        <c:axId val="462386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86352"/>
        <c:crosses val="autoZero"/>
        <c:auto val="1"/>
        <c:lblAlgn val="ctr"/>
        <c:lblOffset val="100"/>
        <c:noMultiLvlLbl val="0"/>
      </c:catAx>
      <c:valAx>
        <c:axId val="46238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8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Three Major Houses in Three Books</a:t>
            </a:r>
          </a:p>
        </c:rich>
      </c:tx>
      <c:layout>
        <c:manualLayout>
          <c:xMode val="edge"/>
          <c:yMode val="edge"/>
          <c:x val="0.40130559450616621"/>
          <c:y val="3.26797385620915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Stark</c:v>
                </c:pt>
              </c:strCache>
            </c:strRef>
          </c:tx>
          <c:spPr>
            <a:solidFill>
              <a:schemeClr val="accent1"/>
            </a:solidFill>
            <a:ln>
              <a:noFill/>
            </a:ln>
            <a:effectLst/>
          </c:spPr>
          <c:invertIfNegative val="0"/>
          <c:cat>
            <c:strRef>
              <c:f>Sheet1!$A$2:$A$5</c:f>
              <c:strCache>
                <c:ptCount val="3"/>
                <c:pt idx="0">
                  <c:v>Book_1</c:v>
                </c:pt>
                <c:pt idx="1">
                  <c:v>Book_2</c:v>
                </c:pt>
                <c:pt idx="2">
                  <c:v>Book_3</c:v>
                </c:pt>
              </c:strCache>
            </c:strRef>
          </c:cat>
          <c:val>
            <c:numRef>
              <c:f>Sheet1!$B$2:$B$5</c:f>
              <c:numCache>
                <c:formatCode>General</c:formatCode>
                <c:ptCount val="4"/>
                <c:pt idx="0">
                  <c:v>4396</c:v>
                </c:pt>
                <c:pt idx="1">
                  <c:v>2556</c:v>
                </c:pt>
                <c:pt idx="2">
                  <c:v>1737</c:v>
                </c:pt>
              </c:numCache>
            </c:numRef>
          </c:val>
          <c:extLst>
            <c:ext xmlns:c16="http://schemas.microsoft.com/office/drawing/2014/chart" uri="{C3380CC4-5D6E-409C-BE32-E72D297353CC}">
              <c16:uniqueId val="{00000000-5F04-43DC-AE50-36DF35947AF9}"/>
            </c:ext>
          </c:extLst>
        </c:ser>
        <c:ser>
          <c:idx val="1"/>
          <c:order val="1"/>
          <c:tx>
            <c:strRef>
              <c:f>Sheet1!$C$1</c:f>
              <c:strCache>
                <c:ptCount val="1"/>
                <c:pt idx="0">
                  <c:v>Lannister</c:v>
                </c:pt>
              </c:strCache>
            </c:strRef>
          </c:tx>
          <c:spPr>
            <a:solidFill>
              <a:schemeClr val="accent2"/>
            </a:solidFill>
            <a:ln>
              <a:noFill/>
            </a:ln>
            <a:effectLst/>
          </c:spPr>
          <c:invertIfNegative val="0"/>
          <c:cat>
            <c:strRef>
              <c:f>Sheet1!$A$2:$A$5</c:f>
              <c:strCache>
                <c:ptCount val="3"/>
                <c:pt idx="0">
                  <c:v>Book_1</c:v>
                </c:pt>
                <c:pt idx="1">
                  <c:v>Book_2</c:v>
                </c:pt>
                <c:pt idx="2">
                  <c:v>Book_3</c:v>
                </c:pt>
              </c:strCache>
            </c:strRef>
          </c:cat>
          <c:val>
            <c:numRef>
              <c:f>Sheet1!$C$2:$C$5</c:f>
              <c:numCache>
                <c:formatCode>General</c:formatCode>
                <c:ptCount val="4"/>
                <c:pt idx="0">
                  <c:v>1421</c:v>
                </c:pt>
                <c:pt idx="1">
                  <c:v>1430</c:v>
                </c:pt>
                <c:pt idx="2">
                  <c:v>1482</c:v>
                </c:pt>
              </c:numCache>
            </c:numRef>
          </c:val>
          <c:extLst>
            <c:ext xmlns:c16="http://schemas.microsoft.com/office/drawing/2014/chart" uri="{C3380CC4-5D6E-409C-BE32-E72D297353CC}">
              <c16:uniqueId val="{00000001-5F04-43DC-AE50-36DF35947AF9}"/>
            </c:ext>
          </c:extLst>
        </c:ser>
        <c:ser>
          <c:idx val="2"/>
          <c:order val="2"/>
          <c:tx>
            <c:strRef>
              <c:f>Sheet1!$D$1</c:f>
              <c:strCache>
                <c:ptCount val="1"/>
                <c:pt idx="0">
                  <c:v>Targaryen</c:v>
                </c:pt>
              </c:strCache>
            </c:strRef>
          </c:tx>
          <c:spPr>
            <a:solidFill>
              <a:schemeClr val="accent3"/>
            </a:solidFill>
            <a:ln>
              <a:noFill/>
            </a:ln>
            <a:effectLst/>
          </c:spPr>
          <c:invertIfNegative val="0"/>
          <c:cat>
            <c:strRef>
              <c:f>Sheet1!$A$2:$A$5</c:f>
              <c:strCache>
                <c:ptCount val="3"/>
                <c:pt idx="0">
                  <c:v>Book_1</c:v>
                </c:pt>
                <c:pt idx="1">
                  <c:v>Book_2</c:v>
                </c:pt>
                <c:pt idx="2">
                  <c:v>Book_3</c:v>
                </c:pt>
              </c:strCache>
            </c:strRef>
          </c:cat>
          <c:val>
            <c:numRef>
              <c:f>Sheet1!$D$2:$D$5</c:f>
              <c:numCache>
                <c:formatCode>General</c:formatCode>
                <c:ptCount val="4"/>
                <c:pt idx="0">
                  <c:v>413</c:v>
                </c:pt>
                <c:pt idx="1">
                  <c:v>176</c:v>
                </c:pt>
                <c:pt idx="2">
                  <c:v>148</c:v>
                </c:pt>
              </c:numCache>
            </c:numRef>
          </c:val>
          <c:extLst>
            <c:ext xmlns:c16="http://schemas.microsoft.com/office/drawing/2014/chart" uri="{C3380CC4-5D6E-409C-BE32-E72D297353CC}">
              <c16:uniqueId val="{00000002-5F04-43DC-AE50-36DF35947AF9}"/>
            </c:ext>
          </c:extLst>
        </c:ser>
        <c:dLbls>
          <c:showLegendKey val="0"/>
          <c:showVal val="0"/>
          <c:showCatName val="0"/>
          <c:showSerName val="0"/>
          <c:showPercent val="0"/>
          <c:showBubbleSize val="0"/>
        </c:dLbls>
        <c:gapWidth val="219"/>
        <c:overlap val="-27"/>
        <c:axId val="496211032"/>
        <c:axId val="496213000"/>
      </c:barChart>
      <c:catAx>
        <c:axId val="4962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13000"/>
        <c:crosses val="autoZero"/>
        <c:auto val="1"/>
        <c:lblAlgn val="ctr"/>
        <c:lblOffset val="100"/>
        <c:noMultiLvlLbl val="0"/>
      </c:catAx>
      <c:valAx>
        <c:axId val="496213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Runye Wang</dc:creator>
  <cp:keywords/>
  <dc:description/>
  <cp:lastModifiedBy>Wang, Gabriel</cp:lastModifiedBy>
  <cp:revision>2</cp:revision>
  <dcterms:created xsi:type="dcterms:W3CDTF">2017-09-24T17:24:00Z</dcterms:created>
  <dcterms:modified xsi:type="dcterms:W3CDTF">2017-09-25T01:08:00Z</dcterms:modified>
</cp:coreProperties>
</file>