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Features &amp; Data Model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Comprehensive feature inventory and complete data model reference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1.0.0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Thina CRM — Features &amp; Data Model Reference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Version:</w:t>
      </w:r>
      <w:r>
        <w:rPr>
          <w:rFonts w:ascii="Aptos" w:cs="Aptos" w:eastAsia="Aptos" w:hAnsi="Aptos"/>
          <w:sz w:val="22"/>
          <w:szCs w:val="22"/>
        </w:rPr>
        <w:t xml:space="preserve"> 1.0.0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Date:</w:t>
      </w:r>
      <w:r>
        <w:rPr>
          <w:rFonts w:ascii="Aptos" w:cs="Aptos" w:eastAsia="Aptos" w:hAnsi="Aptos"/>
          <w:sz w:val="22"/>
          <w:szCs w:val="22"/>
        </w:rPr>
        <w:t xml:space="preserve"> 20 April 2026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Platform:</w:t>
      </w:r>
      <w:r>
        <w:rPr>
          <w:rFonts w:ascii="Aptos" w:cs="Aptos" w:eastAsia="Aptos" w:hAnsi="Aptos"/>
          <w:sz w:val="22"/>
          <w:szCs w:val="22"/>
        </w:rPr>
        <w:t xml:space="preserve"> Next.js 15 · React 19 · Firebase Firestore · TypeScript</w:t>
      </w:r>
    </w:p>
    <w:p>
      <w:pPr>
        <w:pStyle w:val="Heading2"/>
        <w:spacing w:after="120" w:before="300"/>
      </w:pPr>
      <w:r>
        <w:t xml:space="preserve">Table of Contents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Product Overview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Navigation &amp; Workflow Groups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Feature Modules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Data Model Design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Customer-Centric Architecture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sz w:val="22"/>
          <w:szCs w:val="22"/>
        </w:rPr>
        <w:t xml:space="preserve">CRUD &amp; Query Functions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7.  </w:t>
      </w:r>
      <w:r>
        <w:rPr>
          <w:rFonts w:ascii="Aptos" w:cs="Aptos" w:eastAsia="Aptos" w:hAnsi="Aptos"/>
          <w:sz w:val="22"/>
          <w:szCs w:val="22"/>
        </w:rPr>
        <w:t xml:space="preserve">Business Logic &amp; Algorithms</w:t>
      </w:r>
    </w:p>
    <w:p>
      <w:pPr>
        <w:pStyle w:val="Heading2"/>
        <w:spacing w:after="120" w:before="300"/>
      </w:pPr>
      <w:r>
        <w:t xml:space="preserve">1. Product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is a full-featured Customer Relationship Management system purpose-built for South African real estate agents. The name "Thina" means "Us" in Zulu and Xhosa.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Core capabilities: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Lead management with scoring (0–100 scale, 5 dimensions)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Contact tracking with POPIA consent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Sales pipeline visualisation (Kanban drag-and-drop)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Property listing management with SA mandate types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Transaction tracking with commission calculator (VAT @ 15%)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day event management with public QR code registration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Inbound lead capture from property portals (Property24, Private Property)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SMS messaging hub (BulkSMS / Clickatell)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Automated follow-up 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Speed-to-lead auto-response rules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Buyer–property matching engine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Comparative Market Analysis (CMA) with PDF export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Document vault per transaction /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Lead source ROI analytics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POPIA / FICA / Commission &amp; VAT / CPD compliance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Dark mode, command palette (Ctrl+K), mobile-responsive design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Scale:</w:t>
      </w:r>
      <w:r>
        <w:rPr>
          <w:rFonts w:ascii="Aptos" w:cs="Aptos" w:eastAsia="Aptos" w:hAnsi="Aptos"/>
          <w:sz w:val="22"/>
          <w:szCs w:val="22"/>
        </w:rPr>
        <w:t xml:space="preserve"> 16 Firestore collections · 76 database functions · 26 page routes · 1,604 seed records</w:t>
      </w:r>
    </w:p>
    <w:p>
      <w:pPr>
        <w:pStyle w:val="Heading2"/>
        <w:spacing w:after="120" w:before="300"/>
      </w:pPr>
      <w:r>
        <w:t xml:space="preserve">2. Navigation &amp; Workflow Groups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sidebar is organised into six groups that follow the end-to-end real estate sales process.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Group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Purpose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Pages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Daily snapshot of KPIs and agency health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Dashboard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Prospecting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generation — capture, automate first response, measure ROI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Inbound Leads, Show Days, Speed-to-Lead, Lead ROI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Working the deal — nurture, qualify, communicate, match buyers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Leads, Pipeline Board, Contacts, Buyer Match, Sequences, Messaging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inventory — manage mandates, valuations, listing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Properties, CMA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Closing the deal — OTP through commission, paperwork, FICA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Deals, Documents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Operations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Running the business — tasks, analytics, 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Tasks, Reports, Compliance</w:t>
      </w:r>
    </w:p>
    <w:p>
      <w:pPr>
        <w:pStyle w:val="Heading2"/>
        <w:spacing w:after="120" w:before="300"/>
      </w:pPr>
      <w:r>
        <w:t xml:space="preserve">3. Feature Modules</w:t>
      </w:r>
    </w:p>
    <w:p>
      <w:pPr>
        <w:pStyle w:val="Heading3"/>
        <w:spacing w:after="120" w:before="300"/>
      </w:pPr>
      <w:r>
        <w:t xml:space="preserve">3.1 Dashboard (`/`)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command centre for the agent's business.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KPI cards:</w:t>
      </w:r>
      <w:r>
        <w:rPr>
          <w:rFonts w:ascii="Aptos" w:cs="Aptos" w:eastAsia="Aptos" w:hAnsi="Aptos"/>
          <w:sz w:val="22"/>
          <w:szCs w:val="22"/>
        </w:rPr>
        <w:t xml:space="preserve"> Total Leads, Contacts, Active Tasks, Activities, Active Transactions, Pending Commission, Expected Income, Earned Commission, Properties, Expiring Mandates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Pipeline funnel chart</w:t>
      </w:r>
      <w:r>
        <w:rPr>
          <w:rFonts w:ascii="Aptos" w:cs="Aptos" w:eastAsia="Aptos" w:hAnsi="Aptos"/>
          <w:sz w:val="22"/>
          <w:szCs w:val="22"/>
        </w:rPr>
        <w:t xml:space="preserve"> — visualises leads by 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source breakdown</w:t>
      </w:r>
      <w:r>
        <w:rPr>
          <w:rFonts w:ascii="Aptos" w:cs="Aptos" w:eastAsia="Aptos" w:hAnsi="Aptos"/>
          <w:sz w:val="22"/>
          <w:szCs w:val="22"/>
        </w:rPr>
        <w:t xml:space="preserve"> — donut chart by 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Revenue forecast</w:t>
      </w:r>
      <w:r>
        <w:rPr>
          <w:rFonts w:ascii="Aptos" w:cs="Aptos" w:eastAsia="Aptos" w:hAnsi="Aptos"/>
          <w:sz w:val="22"/>
          <w:szCs w:val="22"/>
        </w:rPr>
        <w:t xml:space="preserve"> — weighted pipeline value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Recent activities</w:t>
      </w:r>
      <w:r>
        <w:rPr>
          <w:rFonts w:ascii="Aptos" w:cs="Aptos" w:eastAsia="Aptos" w:hAnsi="Aptos"/>
          <w:sz w:val="22"/>
          <w:szCs w:val="22"/>
        </w:rPr>
        <w:t xml:space="preserve"> — latest calls, emails, meetings,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Upcoming tasks</w:t>
      </w:r>
      <w:r>
        <w:rPr>
          <w:rFonts w:ascii="Aptos" w:cs="Aptos" w:eastAsia="Aptos" w:hAnsi="Aptos"/>
          <w:sz w:val="22"/>
          <w:szCs w:val="22"/>
        </w:rPr>
        <w:t xml:space="preserve"> — next due items</w:t>
      </w:r>
    </w:p>
    <w:p>
      <w:pPr>
        <w:pStyle w:val="Heading3"/>
        <w:spacing w:after="120" w:before="300"/>
      </w:pPr>
      <w:r>
        <w:t xml:space="preserve">3.2 Inbound Leads (`/inbound`)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Captures leads from SA property portals.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Paste raw email notification → auto-parses name, email, phone, property reference, message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Supports Property24 and Private Property email formats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Review parsed data → Accept (creates Lead + Contact) or Reject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Filter tabs: All, Pending, Accepted, Rejected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Inbound, Pending Review, Accepted, Rejected</w:t>
      </w:r>
    </w:p>
    <w:p>
      <w:pPr>
        <w:pStyle w:val="Heading3"/>
        <w:spacing w:after="120" w:before="300"/>
      </w:pPr>
      <w:r>
        <w:t xml:space="preserve">3.3 Show Days (`/showdays`)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South African open house event management.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Create show day events linked to a property listing (via property picker)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Generates a public registration link with QR code at </w:t>
      </w:r>
      <w:r>
        <w:rPr>
          <w:rFonts w:ascii="Consolas" w:cs="Consolas" w:eastAsia="Consolas" w:hAnsi="Consolas"/>
          <w:sz w:val="18"/>
          <w:szCs w:val="18"/>
        </w:rPr>
        <w:t xml:space="preserve">/showday/[id]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Visitors fill in name, email, phone, budget, bedrooms, notes, marketing consent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Registrations appear as ShowDayLead records linked to the contact (visitor)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Events, Upcoming, Total Registrations, Avg Visitors per Event</w:t>
      </w:r>
    </w:p>
    <w:p>
      <w:pPr>
        <w:pStyle w:val="Heading3"/>
        <w:spacing w:after="120" w:before="300"/>
      </w:pPr>
      <w:r>
        <w:t xml:space="preserve">3.4 Speed-to-Lead (`/speed-to-lead`)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Automated first-response configuration.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Create rules triggered by: new lead, inbound portal, show day registration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Configure SMS response template with variables: </w:t>
      </w:r>
      <w:r>
        <w:rPr>
          <w:rFonts w:ascii="Consolas" w:cs="Consolas" w:eastAsia="Consolas" w:hAnsi="Consolas"/>
          <w:sz w:val="18"/>
          <w:szCs w:val="18"/>
        </w:rPr>
        <w:t xml:space="preserve">{{name}}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{{property}}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{{agent_name}}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{{agent_phone}}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Set delay (0 = instant, or N minutes)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Enable/disable rules independently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Info card: "Responding within 5 minutes increases conversion by 21x"</w:t>
      </w:r>
    </w:p>
    <w:p>
      <w:pPr>
        <w:pStyle w:val="Heading3"/>
        <w:spacing w:after="120" w:before="300"/>
      </w:pPr>
      <w:r>
        <w:t xml:space="preserve">3.5 Lead Source ROI (`/lead-roi`)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Track return on investment per lead source.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Set monthly cost per source (Property24, Private Property, Facebook, Referral, etc.)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Auto-calculates: leads per source, cost-per-lead, won revenue, ROI percentage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Leads, Won Revenue, Annual Spend, Overall ROI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Table with per-source breakdown</w:t>
      </w:r>
    </w:p>
    <w:p>
      <w:pPr>
        <w:pStyle w:val="Heading3"/>
        <w:spacing w:after="120" w:before="300"/>
      </w:pPr>
      <w:r>
        <w:t xml:space="preserve">3.6 Leads (`/leads`) &amp; Lead Detail (`/leads/[id]`)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Core lead management.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Searchable, sortable table with avatar initials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Hover-reveal quick actions (Phone, Email, Edit, Delete)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Pill-style status filters (New, Contacted, Qualified, Proposal, Won, Lost)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Lead scoring badge (Hot/Warm/Interested/Cool/Cold)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Detail page: overview card, activity timeline, task list, edit/delete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"Create Transaction" button appears on Won leads</w:t>
      </w:r>
    </w:p>
    <w:p>
      <w:pPr>
        <w:pStyle w:val="Heading3"/>
        <w:spacing w:after="120" w:before="300"/>
      </w:pPr>
      <w:r>
        <w:t xml:space="preserve">3.7 Pipeline Board (`/pipeline`)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Visual Kanban for lead stages.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6 columns: New → Contacted → Qualified → Proposal → Won → Lost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Drag-and-drop between stages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Dragging to "Won" prompts transaction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Card shows lead name, company, value, score badge</w:t>
      </w:r>
    </w:p>
    <w:p>
      <w:pPr>
        <w:pStyle w:val="Heading3"/>
        <w:spacing w:after="120" w:before="300"/>
      </w:pPr>
      <w:r>
        <w:t xml:space="preserve">3.8 Contacts (`/contacts`) &amp; Contact 360° Detail (`/contacts/[id]`)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central customer hub (v1.0.0).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Searchable contacts table with add/edit/delete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POPIA consent tracking (given, method, date, opt-in channels)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 360° Detail Page</w:t>
      </w:r>
      <w:r>
        <w:rPr>
          <w:rFonts w:ascii="Aptos" w:cs="Aptos" w:eastAsia="Aptos" w:hAnsi="Aptos"/>
          <w:sz w:val="22"/>
          <w:szCs w:val="22"/>
        </w:rPr>
        <w:t xml:space="preserve"> shows all 9 related entity types: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Associated 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Activity Timeline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Tasks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Transactions (with stage badges and links to detail)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Properties (where contact is the seller)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sz w:val="22"/>
          <w:szCs w:val="22"/>
        </w:rPr>
        <w:t xml:space="preserve">Buyer Profiles (budget, areas, property types)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7.  </w:t>
      </w:r>
      <w:r>
        <w:rPr>
          <w:rFonts w:ascii="Aptos" w:cs="Aptos" w:eastAsia="Aptos" w:hAnsi="Aptos"/>
          <w:sz w:val="22"/>
          <w:szCs w:val="22"/>
        </w:rPr>
        <w:t xml:space="preserve">Documents (with type badges)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8.  </w:t>
      </w:r>
      <w:r>
        <w:rPr>
          <w:rFonts w:ascii="Aptos" w:cs="Aptos" w:eastAsia="Aptos" w:hAnsi="Aptos"/>
          <w:sz w:val="22"/>
          <w:szCs w:val="22"/>
        </w:rPr>
        <w:t xml:space="preserve">CMA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9.  </w:t>
      </w:r>
      <w:r>
        <w:rPr>
          <w:rFonts w:ascii="Aptos" w:cs="Aptos" w:eastAsia="Aptos" w:hAnsi="Aptos"/>
          <w:sz w:val="22"/>
          <w:szCs w:val="22"/>
        </w:rPr>
        <w:t xml:space="preserve">SMS History (last 10 messages)</w:t>
      </w:r>
    </w:p>
    <w:p>
      <w:pPr>
        <w:pStyle w:val="Heading3"/>
        <w:spacing w:after="120" w:before="300"/>
      </w:pPr>
      <w:r>
        <w:t xml:space="preserve">3.9 Buyer–Property Matching (`/buyer-match`)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Automated matching engine.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Create buyer profiles: budget range, target suburbs, property types, min bedrooms/bathrooms, desired features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Profiles are linked to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Auto-matches against active property 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Buyer Profiles, Active Listings, Total Matches</w:t>
      </w:r>
    </w:p>
    <w:p>
      <w:pPr>
        <w:pStyle w:val="Heading3"/>
        <w:spacing w:after="120" w:before="300"/>
      </w:pPr>
      <w:r>
        <w:t xml:space="preserve">3.10 Follow-up Sequences (`/sequences`)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Multi-step drip campaigns.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Build sequences with multiple steps (day offset, channel, message template)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Trigger types: new_lead, show_day, proposal, manual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Channels: SMS, Email, WhatsApp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Enroll leads/contacts; track progress through steps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Pause, resume, or cancel enrollments</w:t>
      </w:r>
    </w:p>
    <w:p>
      <w:pPr>
        <w:pStyle w:val="Heading3"/>
        <w:spacing w:after="120" w:before="300"/>
      </w:pPr>
      <w:r>
        <w:t xml:space="preserve">3.11 Messaging (`/messaging`)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communication hub.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Compose and send SMS to 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Message history with direction (inbound/outbound) and delivery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Provider support: BulkSMS, Clickatell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Contact lookup when composing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Messages, Sent, Delivered, Failed</w:t>
      </w:r>
    </w:p>
    <w:p>
      <w:pPr>
        <w:pStyle w:val="Heading3"/>
        <w:spacing w:after="120" w:before="300"/>
      </w:pPr>
      <w:r>
        <w:t xml:space="preserve">3.12 Properties (`/properties`) &amp; Property Detail (`/properties/[id]`)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Listing and mandate management.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Full property details: address, suburb, city, province, type, bedrooms, bathrooms, garages, erf/floor 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SA mandate types: Sole, Open, Dual, Auction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Mandate period tracking (start/end dates, expiring soon alerts)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Status workflow: Active → Under Offer → Sold / Withdrawn / Expired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 picker</w:t>
      </w:r>
      <w:r>
        <w:rPr>
          <w:rFonts w:ascii="Aptos" w:cs="Aptos" w:eastAsia="Aptos" w:hAnsi="Aptos"/>
          <w:sz w:val="22"/>
          <w:szCs w:val="22"/>
        </w:rPr>
        <w:t xml:space="preserve"> — link seller to a contact, auto-fills name/phone/email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Property features list, 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Listings, Active, Portfolio Value, Expiring Soon</w:t>
      </w:r>
    </w:p>
    <w:p>
      <w:pPr>
        <w:pStyle w:val="Heading3"/>
        <w:spacing w:after="120" w:before="300"/>
      </w:pPr>
      <w:r>
        <w:t xml:space="preserve">3.13 CMA Reports (`/cma`)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Comparative Market Analysis for property valuations.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Subject property details (address, suburb, type, bedrooms, bathrooms, erf/floor size)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Add comparable sales: address, sale price, date, bedrooms, bathrooms, size, days on market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Auto-calculated estimated value and price per sqm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Confidence level: Low / Medium / High (auto-scored by comparable count and recency)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Value range display (statistical ±band)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Status workflow: Draft → Final → Presented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 picker</w:t>
      </w:r>
      <w:r>
        <w:rPr>
          <w:rFonts w:ascii="Aptos" w:cs="Aptos" w:eastAsia="Aptos" w:hAnsi="Aptos"/>
          <w:sz w:val="22"/>
          <w:szCs w:val="22"/>
        </w:rPr>
        <w:t xml:space="preserve"> — link report to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Auto-fill subject from existing property listing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Clone existing report as new draft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PDF export</w:t>
      </w:r>
      <w:r>
        <w:rPr>
          <w:rFonts w:ascii="Aptos" w:cs="Aptos" w:eastAsia="Aptos" w:hAnsi="Aptos"/>
          <w:sz w:val="22"/>
          <w:szCs w:val="22"/>
        </w:rPr>
        <w:t xml:space="preserve"> — professional 4-page report (cover, subject details, comparables table, feature comparison)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Reports, Draft, Final, Presented</w:t>
      </w:r>
    </w:p>
    <w:p>
      <w:pPr>
        <w:pStyle w:val="Heading3"/>
        <w:spacing w:after="120" w:before="300"/>
      </w:pPr>
      <w:r>
        <w:t xml:space="preserve">3.14 Transactions (`/transactions`) &amp; Transaction Detail (`/transactions/[id]`)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 real estate transaction lifecycle.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9 stages: OTP Signed → FICA Submitted → FICA Verified → Bond Applied → Bond Approved → Transfer Lodged → Transfer Registered → Commission Paid / Fallen Through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Commission calculator: sale price × rate, VAT (15% SA standard), splits, agent net commission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FICA compliance tracking (buyer + seller)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Conveyancer and bond originator details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Key date tracking (OTP signed, bond applied/approved, transfer lodged/registered, commission paid)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Stage history with timestamps and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 picker</w:t>
      </w:r>
      <w:r>
        <w:rPr>
          <w:rFonts w:ascii="Aptos" w:cs="Aptos" w:eastAsia="Aptos" w:hAnsi="Aptos"/>
          <w:sz w:val="22"/>
          <w:szCs w:val="22"/>
        </w:rPr>
        <w:t xml:space="preserve"> — link buyer/customer to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Visual stage timeline on detail page</w:t>
      </w:r>
    </w:p>
    <w:p>
      <w:pPr>
        <w:pStyle w:val="Heading3"/>
        <w:spacing w:after="120" w:before="300"/>
      </w:pPr>
      <w:r>
        <w:t xml:space="preserve">3.15 Transaction Pipeline (`/transactions/pipeline`)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Kanban board for transaction stages.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9 columns matching the transaction stage workflow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Drag-and-drop to advance stages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Commission amount shown per card</w:t>
      </w:r>
    </w:p>
    <w:p>
      <w:pPr>
        <w:pStyle w:val="Heading3"/>
        <w:spacing w:after="120" w:before="300"/>
      </w:pPr>
      <w:r>
        <w:t xml:space="preserve">3.16 Documents (`/documents`)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Document vault.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Upload types: FICA, OTP, Mandate, Bond, Transfer, Other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Link documents to transactions and/or 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File metadata: name, type, size, MIME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cards: Total Documents (by type breakdown)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Firebase Storage integration note</w:t>
      </w:r>
    </w:p>
    <w:p>
      <w:pPr>
        <w:pStyle w:val="Heading3"/>
        <w:spacing w:after="120" w:before="300"/>
      </w:pPr>
      <w:r>
        <w:t xml:space="preserve">3.17 Tasks (`/tasks`)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 management.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Create tasks with title, description, due date, priority (Low/Medium/High)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Status tracking: Pending, Completed, Overdue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Link tasks to leads and/or 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Filter by status, sort by due date</w:t>
      </w:r>
    </w:p>
    <w:p>
      <w:pPr>
        <w:pStyle w:val="Heading3"/>
        <w:spacing w:after="120" w:before="300"/>
      </w:pPr>
      <w:r>
        <w:t xml:space="preserve">3.18 Reports (`/reports`)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Business analytics dashboards.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Lead status distribution chart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Lead source breakdown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Pipeline value by 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Top deals table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Revenue forecast with weighted pipeline</w:t>
      </w:r>
    </w:p>
    <w:p>
      <w:pPr>
        <w:pStyle w:val="Heading3"/>
        <w:spacing w:after="120" w:before="300"/>
      </w:pPr>
      <w:r>
        <w:t xml:space="preserve">3.19 Compliance (`/compliance`)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South African regulatory compliance management with 4 tabs.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POPIA</w:t>
      </w:r>
      <w:r>
        <w:rPr>
          <w:rFonts w:ascii="Aptos" w:cs="Aptos" w:eastAsia="Aptos" w:hAnsi="Aptos"/>
          <w:sz w:val="22"/>
          <w:szCs w:val="22"/>
        </w:rPr>
        <w:t xml:space="preserve"> — Consent tracking: total contacts, consented count, opt-in rates by channel, data subject request handling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</w:t>
      </w:r>
      <w:r>
        <w:rPr>
          <w:rFonts w:ascii="Aptos" w:cs="Aptos" w:eastAsia="Aptos" w:hAnsi="Aptos"/>
          <w:sz w:val="22"/>
          <w:szCs w:val="22"/>
        </w:rPr>
        <w:t xml:space="preserve"> — KYC compliance rate across transactions, buyer/seller FICA status tracking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&amp; VAT</w:t>
      </w:r>
      <w:r>
        <w:rPr>
          <w:rFonts w:ascii="Aptos" w:cs="Aptos" w:eastAsia="Aptos" w:hAnsi="Aptos"/>
          <w:sz w:val="22"/>
          <w:szCs w:val="22"/>
        </w:rPr>
        <w:t xml:space="preserve"> — Rolling 12-month commission audit, VAT threshold monitoring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CPD Points</w:t>
      </w:r>
      <w:r>
        <w:rPr>
          <w:rFonts w:ascii="Aptos" w:cs="Aptos" w:eastAsia="Aptos" w:hAnsi="Aptos"/>
          <w:sz w:val="22"/>
          <w:szCs w:val="22"/>
        </w:rPr>
        <w:t xml:space="preserve"> — Continuing Professional Development hours tracking (verifiable/non-verifiable)</w:t>
      </w:r>
    </w:p>
    <w:p>
      <w:pPr>
        <w:pStyle w:val="Heading3"/>
        <w:spacing w:after="120" w:before="300"/>
      </w:pPr>
      <w:r>
        <w:t xml:space="preserve">3.20 Cross-Cutting Features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Command Palette</w:t>
      </w:r>
      <w:r>
        <w:rPr>
          <w:rFonts w:ascii="Aptos" w:cs="Aptos" w:eastAsia="Aptos" w:hAnsi="Aptos"/>
          <w:sz w:val="22"/>
          <w:szCs w:val="22"/>
        </w:rPr>
        <w:t xml:space="preserve"> (Ctrl+K) — fuzzy search across all pages + quick actions (Add Lead, Add Contact, Add Task, New Transaction, Seed Data) + theme switching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Dark/Light Mode</w:t>
      </w:r>
      <w:r>
        <w:rPr>
          <w:rFonts w:ascii="Aptos" w:cs="Aptos" w:eastAsia="Aptos" w:hAnsi="Aptos"/>
          <w:sz w:val="22"/>
          <w:szCs w:val="22"/>
        </w:rPr>
        <w:t xml:space="preserve"> — system-aware with manual toggle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Page Transitions</w:t>
      </w:r>
      <w:r>
        <w:rPr>
          <w:rFonts w:ascii="Aptos" w:cs="Aptos" w:eastAsia="Aptos" w:hAnsi="Aptos"/>
          <w:sz w:val="22"/>
          <w:szCs w:val="22"/>
        </w:rPr>
        <w:t xml:space="preserve"> — Framer Motion opacity + translateY animations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Mobile Navigation</w:t>
      </w:r>
      <w:r>
        <w:rPr>
          <w:rFonts w:ascii="Aptos" w:cs="Aptos" w:eastAsia="Aptos" w:hAnsi="Aptos"/>
          <w:sz w:val="22"/>
          <w:szCs w:val="22"/>
        </w:rPr>
        <w:t xml:space="preserve"> — fixed bottom tab bar with slide-up "More" menu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Authentication</w:t>
      </w:r>
      <w:r>
        <w:rPr>
          <w:rFonts w:ascii="Aptos" w:cs="Aptos" w:eastAsia="Aptos" w:hAnsi="Aptos"/>
          <w:sz w:val="22"/>
          <w:szCs w:val="22"/>
        </w:rPr>
        <w:t xml:space="preserve"> — Firebase Auth with Google OAuth + Email/Password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Route Protection</w:t>
      </w:r>
      <w:r>
        <w:rPr>
          <w:rFonts w:ascii="Aptos" w:cs="Aptos" w:eastAsia="Aptos" w:hAnsi="Aptos"/>
          <w:sz w:val="22"/>
          <w:szCs w:val="22"/>
        </w:rPr>
        <w:t xml:space="preserve"> — AuthGuard redirects unauthenticated users to </w:t>
      </w:r>
      <w:r>
        <w:rPr>
          <w:rFonts w:ascii="Consolas" w:cs="Consolas" w:eastAsia="Consolas" w:hAnsi="Consolas"/>
          <w:sz w:val="18"/>
          <w:szCs w:val="18"/>
        </w:rPr>
        <w:t xml:space="preserve">/login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Data Seeding</w:t>
      </w:r>
      <w:r>
        <w:rPr>
          <w:rFonts w:ascii="Aptos" w:cs="Aptos" w:eastAsia="Aptos" w:hAnsi="Aptos"/>
          <w:sz w:val="22"/>
          <w:szCs w:val="22"/>
        </w:rPr>
        <w:t xml:space="preserve"> — 1,604 records across all 16 collections for demo/testing</w:t>
      </w:r>
    </w:p>
    <w:p>
      <w:pPr>
        <w:pStyle w:val="Heading2"/>
        <w:spacing w:after="120" w:before="300"/>
      </w:pPr>
      <w:r>
        <w:t xml:space="preserve">4. Data Model Design</w:t>
      </w:r>
    </w:p>
    <w:p>
      <w:pPr>
        <w:pStyle w:val="Heading3"/>
        <w:spacing w:after="120" w:before="300"/>
      </w:pPr>
      <w:r>
        <w:t xml:space="preserve">4.1 Entity-Relationship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uses 16 Firestore collections. Every collection enforces </w:t>
      </w:r>
      <w:r>
        <w:rPr>
          <w:rFonts w:ascii="Consolas" w:cs="Consolas" w:eastAsia="Consolas" w:hAnsi="Consolas"/>
          <w:sz w:val="18"/>
          <w:szCs w:val="18"/>
        </w:rPr>
        <w:t xml:space="preserve">ownerId</w:t>
      </w:r>
      <w:r>
        <w:rPr>
          <w:rFonts w:ascii="Aptos" w:cs="Aptos" w:eastAsia="Aptos" w:hAnsi="Aptos"/>
          <w:sz w:val="22"/>
          <w:szCs w:val="22"/>
        </w:rPr>
        <w:t xml:space="preserve"> for multi-tenant data isolation via security rules.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┌─────────────────────────────────────────────────────────────────────┐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CONTACT (hub)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The central customer entity. All business data traces back here.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├─────────────────────────────────────────────────────────────────────┤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┌─── Lead ←──── Activity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←──── Task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←──── Transaction ←── StageHistory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                  ←── CommissionSplit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                  ←── StoredDocument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         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├─── Property ←── CmaReport ←── CmaComparable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      ←── ShowDay ←── ShowDayLead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         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├─── InboundLead 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├─── SmsMessage  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├─── BuyerProfile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├─── SequenceEnrollment ──→ FollowUpSequence ←── SequenceStep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│                                                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│  └─── (AutoResponseRule — config, no contact link)                  │
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after="120" w:before="300"/>
      </w:pPr>
      <w:r>
        <w:t xml:space="preserve">4.2 Collection Schemas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Lead's full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Phone 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company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Company/employer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"new"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"contacted"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"qualified"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"proposal"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"won"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"lost"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Pipeline 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Where the lead came from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Free-text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value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Estimated deal value (ZAR)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score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Calculated lead score (0–100)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contacts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Contact's full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Phone 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company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Company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title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Job title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Free-text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popiaConsent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PopiaConsent?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POPIA consent details (see sub-schema)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PopiaConsent sub-schema: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given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Whether consent was given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ISO date of consent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method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"verbal"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"written"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"electronic"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"opt-in-form"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How consent was obtained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optEmail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marketing opt-in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optSms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marketing opt-in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optPhone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Phone call opt-in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optWhatsapp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WhatsApp opt-in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revokedDate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ISO date if consent was revoked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activities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"call"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"email"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"meeting"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"note"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 subject 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Detail 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tasks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title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 title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 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dueDate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ISO date 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"pending"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"completed"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"overdue"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priority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"low"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"medium"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"high"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Priority level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 property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salePrice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Sale price in ZAR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commissionRate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 commission percentage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commissionAmount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Calculated commission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vatIncluded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Whether 15% VAT applies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vatAmount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VAT amount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splits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CommissionSplit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 sharing (see sub-schema)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agentNetCommission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Agent's take-home after splits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Current stage (see enum below)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stageHistory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StageHistoryEntry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Stage progression log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ficaBuyer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 FICA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ficaSeller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 FICA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conveyancer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Conveyancer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bondOriginator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originator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Buyer's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Seller's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Originating 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 (buyer/customer)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Free-text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object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Key milestone dates (see below)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TransactionStage enum:</w:t>
      </w:r>
      <w:r>
        <w:rPr>
          <w:rFonts w:ascii="Aptos" w:cs="Aptos" w:eastAsia="Aptos" w:hAnsi="Aptos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"otp_signed"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"fica_submitted"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"fica_verified"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"bond_applied"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"bond_approved"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"transfer_lodged"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"transfer_registered"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"commission_paid"</w:t>
      </w:r>
      <w:r>
        <w:rPr>
          <w:rFonts w:ascii="Aptos" w:cs="Aptos" w:eastAsia="Aptos" w:hAnsi="Aptos"/>
          <w:sz w:val="22"/>
          <w:szCs w:val="22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"fallen_through"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dates sub-fields:</w:t>
      </w:r>
      <w:r>
        <w:rPr>
          <w:rFonts w:ascii="Aptos" w:cs="Aptos" w:eastAsia="Aptos" w:hAnsi="Aptos"/>
          <w:sz w:val="22"/>
          <w:szCs w:val="22"/>
        </w:rPr>
        <w:t xml:space="preserve"> otpSigned, bondApplied, bondApproved, transferLodged, transferRegistered, commissionPaid (all optional ISO date strings)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CommissionSplit sub-schema:</w:t>
      </w:r>
      <w:r>
        <w:rPr>
          <w:rFonts w:ascii="Aptos" w:cs="Aptos" w:eastAsia="Aptos" w:hAnsi="Aptos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{ party: string, percentage: number, amount: number }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StageHistoryEntry sub-schema:</w:t>
      </w:r>
      <w:r>
        <w:rPr>
          <w:rFonts w:ascii="Aptos" w:cs="Aptos" w:eastAsia="Aptos" w:hAnsi="Aptos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{ stage: TransactionStage, date: string, note?: string }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showDays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property listing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day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ISO 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timeSlot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 range (e.g. "10:00 – 12:00")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Free-text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Whether the event is active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showDayLeads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showDayId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Parent show day event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 (visitor)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Visitor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Visitor 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Visitor 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budget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Stated budget range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Desired 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Additional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marketingConsent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Marketing opt-in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Street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suburb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Suburb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province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Province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propertyType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"house"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"apartment"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"townhouse"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"land"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"commercial"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"farm"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 of 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 of 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garages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 of garages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erfSize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Erf size (sqm)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floorSize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Floor size (sqm)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askingPrice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Asking price (ZAR)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mandateType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"sole"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"open"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"dual"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"auction"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 mandate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mandateStart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Mandate start date (ISO)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mandateEnd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Mandate end date (ISO)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"active"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"under_offer"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"sold"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"withdrawn"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"expired"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Listing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features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Feature list (pool, garden, security, etc.)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Seller's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Seller's 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Seller's 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 (seller)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transaction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Originating 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inboundLeads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Portal source (property24, private-property, manual)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rawContent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Raw pasted email content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parsed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object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Auto-parsed fields (see below)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"pending"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"accepted"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"rejected"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Review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created on acceptance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created/linked on acceptance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receivedAt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the inbound was created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reviewedAt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it was accepted/rejected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parsed sub-fields:</w:t>
      </w:r>
      <w:r>
        <w:rPr>
          <w:rFonts w:ascii="Aptos" w:cs="Aptos" w:eastAsia="Aptos" w:hAnsi="Aptos"/>
          <w:sz w:val="22"/>
          <w:szCs w:val="22"/>
        </w:rPr>
        <w:t xml:space="preserve"> name, email, phone, propertyRef, propertyAddress, message (all strings)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smsMessages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Recipient phone 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body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Message body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"queued"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"sent"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"delivered"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"failed"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Delivery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provider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"bulksms"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"clickatell"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gateway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direction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"outbound"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"inbound"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Message direction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sentAt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sent by provider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followUpSequences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Sequence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trigger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"new_lead"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"show_day"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"proposal"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"manual"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Activation trigger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steps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SequenceStep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Ordered list of follow-up steps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Whether the sequence is enabled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SequenceStep sub-schema:</w:t>
      </w:r>
      <w:r>
        <w:rPr>
          <w:rFonts w:ascii="Aptos" w:cs="Aptos" w:eastAsia="Aptos" w:hAnsi="Aptos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{ day: number, channel: "sms" | "email" | "whatsapp", template: string }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sequenceEnrollments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sequenceId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Parent follow-up sequence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Enrolled 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Enrolled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currentStep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Current step index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"active"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"completed"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"paused"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"cancelled"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Enrollment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startedAt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Enrollment start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nextStepAt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next step should fire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buyerProfiles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 (buyer)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Buyer's display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minBudget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Minimum budget (ZAR)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maxBudget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Maximum budget (ZAR)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areas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Target suburbs/cities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propertyTypes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Desired property types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minBedrooms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Minimum 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minBathrooms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Minimum 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features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Desired features (pool, garden, security, etc.)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Free-text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Whether profile is active for matching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documents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File display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"fica"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"otp"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"mandate"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"bond"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"transfer"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"other"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Document category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url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Storage download URL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storagePath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Storage bucket path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fileSize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File size in bytes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mimeType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MIME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transaction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property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autoResponseRules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Rule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trigger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"new_lead"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"inbound_portal"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"show_day_registration"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Activation trigger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enabled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boolean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Whether the rule is active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messageTemplate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template with </w:t>
      </w:r>
      <w:r>
        <w:rPr>
          <w:rFonts w:ascii="Consolas" w:cs="Consolas" w:eastAsia="Consolas" w:hAnsi="Consolas"/>
          <w:sz w:val="18"/>
          <w:szCs w:val="18"/>
        </w:rPr>
        <w:t xml:space="preserve">{{name}}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{{property}}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{{agent_name}}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{{agent_phone}}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delayMinutes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Delay before sending (0 = instant)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channel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"sms"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Response channel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 name for template variable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agentPhone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Agent phone for template variable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cmaReports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Auto-generated document 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title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Report title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property listing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 property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subjectSuburb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Suburb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subjectCity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subjectErfSize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Erf size (sqm)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subjectFloorSize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Floor size (sqm)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comparables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CmaComparable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Comparable sales (see sub-schema)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estimatedValue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Calculated estimated value (ZAR)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pricePerSqm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Price per square metre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confidenceLevel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"low"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"medium"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"high"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Auto-scored confidence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status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"draft"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"final"</w:t>
      </w:r>
      <w:r>
        <w:rPr>
          <w:rFonts w:ascii="Aptos" w:cs="Aptos" w:eastAsia="Aptos" w:hAnsi="Aptos"/>
          <w:sz w:val="22"/>
          <w:szCs w:val="22"/>
        </w:rPr>
        <w:t xml:space="preserve"> \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"presented"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Report workflow status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Linked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display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Free-text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ownerId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Firebase Auth 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createdAt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creation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updatedAt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Timestamp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Auto-set on 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CmaComparable sub-schema: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Comparable property address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suburb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Suburb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salePrice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Sale price (ZAR)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saleDate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Sale date (ISO)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Bedrooms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Bathrooms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erfSize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Erf size (sqm)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floorSize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Floor size (sqm)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daysOnMarket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Days on market before sale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adjustedPrice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Price after adjustment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Comparison notes</w:t>
      </w:r>
    </w:p>
    <w:p>
      <w:pPr>
        <w:pStyle w:val="Heading2"/>
        <w:spacing w:after="120" w:before="300"/>
      </w:pPr>
      <w:r>
        <w:t xml:space="preserve">5. Customer-Centric Architecture</w:t>
      </w:r>
    </w:p>
    <w:p>
      <w:pPr>
        <w:pStyle w:val="Heading3"/>
        <w:spacing w:after="120" w:before="300"/>
      </w:pPr>
      <w:r>
        <w:t xml:space="preserve">5.1 Design Principle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As of v1.0.0,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every data entity in Thina CRM can be traced back to a Contact</w:t>
      </w:r>
      <w:r>
        <w:rPr>
          <w:rFonts w:ascii="Aptos" w:cs="Aptos" w:eastAsia="Aptos" w:hAnsi="Aptos"/>
          <w:sz w:val="22"/>
          <w:szCs w:val="22"/>
        </w:rPr>
        <w:t xml:space="preserve"> (customer). The Contact is the central hub — whether someone is a lead, buyer, seller, show day visitor, or document recipient, they are represented as a Contact.</w:t>
      </w:r>
    </w:p>
    <w:p>
      <w:pPr>
        <w:pStyle w:val="Heading3"/>
        <w:spacing w:after="120" w:before="300"/>
      </w:pPr>
      <w:r>
        <w:t xml:space="preserve">5.2 Entity → Contact Linkage Map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Entity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Field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Relationship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belongs to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 logged against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 assigned regarding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Buyer/customer in the transaction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 of the property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InboundLead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created on acceptance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SmsMessage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sent to/received from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SequenceEnrollment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enrolled in follow-up sequence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BuyerProfile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 requirements profile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StoredDocument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Document filed under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ShowDayLead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day visitor linked to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CmaReport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contactId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CMA prepared for a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hub entity itself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Entities without contact links (by design):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Entity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Reason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FollowUpSequence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Configuration template, not customer-specific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AutoResponseRule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System configuration, not customer-specific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ShowDay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Event entity; linked to Property instead; visitors link via ShowDayLead</w:t>
      </w:r>
    </w:p>
    <w:p>
      <w:pPr>
        <w:pStyle w:val="Heading3"/>
        <w:spacing w:after="120" w:before="300"/>
      </w:pPr>
      <w:r>
        <w:t xml:space="preserve">5.3 Contact 360° 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Contact detail page (</w:t>
      </w:r>
      <w:r>
        <w:rPr>
          <w:rFonts w:ascii="Consolas" w:cs="Consolas" w:eastAsia="Consolas" w:hAnsi="Consolas"/>
          <w:sz w:val="18"/>
          <w:szCs w:val="18"/>
        </w:rPr>
        <w:t xml:space="preserve">/contacts/[id]</w:t>
      </w:r>
      <w:r>
        <w:rPr>
          <w:rFonts w:ascii="Aptos" w:cs="Aptos" w:eastAsia="Aptos" w:hAnsi="Aptos"/>
          <w:sz w:val="22"/>
          <w:szCs w:val="22"/>
        </w:rPr>
        <w:t xml:space="preserve">) fetches all 9 related entity types in parallel: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getLeadsByContact(contactId)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Activities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getActivitiesByContact(contactId)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Tasks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getTasksByContact(contactId)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Transactions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getTransactionsByContact(contactId)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Properties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getPropertiesByContact(contactId)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Documents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getDocumentsByContact(contactId)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Profiles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getBuyerProfilesByContact(contactId)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8.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CMA Reports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getCmaReportsByContact(contactId)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9.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 Messages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getSmsByContact(contactId)</w:t>
      </w:r>
    </w:p>
    <w:p>
      <w:pPr>
        <w:pStyle w:val="Heading3"/>
        <w:spacing w:after="120" w:before="300"/>
      </w:pPr>
      <w:r>
        <w:t xml:space="preserve">5.4 Contact Pickers on Forms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Four forms include a contact picker dropdown that auto-fills related fields: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Form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Picker Label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Auto-fills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(Add/Edit)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"Link to Contact"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sellerName, sellerPhone, sellerEmail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 (New)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"Link to Contact (Buyer/Customer)"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Day (New)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"Link to Property Listing"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propertyAddress (property picker)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CMA Report (New/Edit)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"Contact"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contactName</w:t>
      </w:r>
    </w:p>
    <w:p>
      <w:pPr>
        <w:pStyle w:val="Heading2"/>
        <w:spacing w:after="120" w:before="300"/>
      </w:pPr>
      <w:r>
        <w:t xml:space="preserve">6. CRUD &amp; Query Functions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All functions are in </w:t>
      </w:r>
      <w:r>
        <w:rPr>
          <w:rFonts w:ascii="Consolas" w:cs="Consolas" w:eastAsia="Consolas" w:hAnsi="Consolas"/>
          <w:sz w:val="18"/>
          <w:szCs w:val="18"/>
        </w:rPr>
        <w:t xml:space="preserve">src/lib/firestore.ts</w:t>
      </w:r>
      <w:r>
        <w:rPr>
          <w:rFonts w:ascii="Aptos" w:cs="Aptos" w:eastAsia="Aptos" w:hAnsi="Aptos"/>
          <w:sz w:val="22"/>
          <w:szCs w:val="22"/>
        </w:rPr>
        <w:t xml:space="preserve">. Total: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76 exported functions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6.1 Per-Collection Function Summary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Collection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Add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Get All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Get By ID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Update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Delete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Query Functions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getLeadsByContact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getActivitiesByLead, getActivitiesByContact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getTasksByLead, getTasksByContact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getTransactionsByLead, getTransactionsByContact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showDays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showDayLeads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getShowDayLeads(showDayId)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getPropertiesByContact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inboundLeads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smsMessages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getSmsByContact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followUpSequences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sequenceEnrollments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buyerProfiles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getBuyerProfilesByContact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documents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getDocumentsByTransaction, getDocumentsByContact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autoResponseRules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cmaReports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✓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getCmaReportsByContact</w:t>
      </w:r>
    </w:p>
    <w:p>
      <w:pPr>
        <w:pStyle w:val="Heading3"/>
        <w:spacing w:after="120" w:before="300"/>
      </w:pPr>
      <w:r>
        <w:t xml:space="preserve">6.2 Utility Functions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Function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getCollectionCount(collection)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Server-side document count (uses </w:t>
      </w:r>
      <w:r>
        <w:rPr>
          <w:rFonts w:ascii="Consolas" w:cs="Consolas" w:eastAsia="Consolas" w:hAnsi="Consolas"/>
          <w:sz w:val="18"/>
          <w:szCs w:val="18"/>
        </w:rPr>
        <w:t xml:space="preserve">getCountFromServer</w:t>
      </w:r>
      <w:r>
        <w:rPr>
          <w:rFonts w:ascii="Aptos" w:cs="Aptos" w:eastAsia="Aptos" w:hAnsi="Aptos"/>
          <w:sz w:val="22"/>
          <w:szCs w:val="22"/>
        </w:rPr>
        <w:t xml:space="preserve">)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batchWrite(collection, docs, onProgress?)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Batch insert up to 450 docs per commit (Firestore limit is 500)</w:t>
      </w:r>
    </w:p>
    <w:p>
      <w:pPr>
        <w:spacing w:after="100"/>
      </w:pPr>
      <w:r>
        <w:rPr>
          <w:rFonts w:ascii="Consolas" w:cs="Consolas" w:eastAsia="Consolas" w:hAnsi="Consolas"/>
          <w:sz w:val="18"/>
          <w:szCs w:val="18"/>
        </w:rPr>
        <w:t xml:space="preserve">clearCollection(collection, onProgress?)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Batch delete all documents in a collection</w:t>
      </w:r>
    </w:p>
    <w:p>
      <w:pPr>
        <w:pStyle w:val="Heading2"/>
        <w:spacing w:after="120" w:before="300"/>
      </w:pPr>
      <w:r>
        <w:t xml:space="preserve">7. Business Logic &amp; Algorithms</w:t>
      </w:r>
    </w:p>
    <w:p>
      <w:pPr>
        <w:pStyle w:val="Heading3"/>
        <w:spacing w:after="120" w:before="300"/>
      </w:pPr>
      <w:r>
        <w:t xml:space="preserve">7.1 Lead Scoring (0–100)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Five weighted dimensions: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Dimension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Max Points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Criteria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Deal Value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25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Logarithmic scale normalised to R1M ceiling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Pipeline 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25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New=5, Contacted=10, Qualified=15, Proposal=22, Won=25, Lost=0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 Engagement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25+3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5 pts per activity (max 25) + 3 bonus for 3+ activity types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 Completion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15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12 pts × completion rate + 3 bonus for pending follow-ups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Data Completeness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10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 pts each for: email, phone, company, source, notes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Score labels:</w:t>
      </w:r>
      <w:r>
        <w:rPr>
          <w:rFonts w:ascii="Aptos" w:cs="Aptos" w:eastAsia="Aptos" w:hAnsi="Aptos"/>
          <w:sz w:val="22"/>
          <w:szCs w:val="22"/>
        </w:rPr>
        <w:t xml:space="preserve"> Hot (80–100) · Warm (60–79) · Interested (40–59) · Cool (20–39) · Cold (0–19)</w:t>
      </w:r>
    </w:p>
    <w:p>
      <w:pPr>
        <w:pStyle w:val="Heading3"/>
        <w:spacing w:after="120" w:before="300"/>
      </w:pPr>
      <w:r>
        <w:t xml:space="preserve">7.2 Pipeline Forecasting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Weighted pipeline value by lead stage probability: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Stage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Close Probability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Qualified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40%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Proposal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65%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100%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0%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Output:</w:t>
      </w:r>
      <w:r>
        <w:rPr>
          <w:rFonts w:ascii="Aptos" w:cs="Aptos" w:eastAsia="Aptos" w:hAnsi="Aptos"/>
          <w:sz w:val="22"/>
          <w:szCs w:val="22"/>
        </w:rPr>
        <w:t xml:space="preserve"> totalPipeline, weightedPipeline, wonRevenue, expectedClose</w:t>
      </w:r>
    </w:p>
    <w:p>
      <w:pPr>
        <w:pStyle w:val="Heading3"/>
        <w:spacing w:after="120" w:before="300"/>
      </w:pPr>
      <w:r>
        <w:t xml:space="preserve">7.3 Commission Calculator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Input:</w:t>
      </w:r>
      <w:r>
        <w:rPr>
          <w:rFonts w:ascii="Aptos" w:cs="Aptos" w:eastAsia="Aptos" w:hAnsi="Aptos"/>
          <w:sz w:val="22"/>
          <w:szCs w:val="22"/>
        </w:rPr>
        <w:t xml:space="preserve"> salePrice, commissionRate (3–7.5%), vatIncluded (boolean), splits</w:t>
      </w:r>
      <w:r>
        <w:rPr>
          <w:rFonts w:ascii="Aptos" w:cs="Aptos" w:eastAsia="Aptos" w:hAnsi="Aptos"/>
          <w:sz w:val="22"/>
          <w:szCs w:val="22"/>
        </w:rPr>
        <w:t xml:space="preserve">]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VAT:</w:t>
      </w:r>
      <w:r>
        <w:rPr>
          <w:rFonts w:ascii="Aptos" w:cs="Aptos" w:eastAsia="Aptos" w:hAnsi="Aptos"/>
          <w:sz w:val="22"/>
          <w:szCs w:val="22"/>
        </w:rPr>
        <w:t xml:space="preserve"> 15% (SA standard rate)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Output:</w:t>
      </w:r>
      <w:r>
        <w:rPr>
          <w:rFonts w:ascii="Aptos" w:cs="Aptos" w:eastAsia="Aptos" w:hAnsi="Aptos"/>
          <w:sz w:val="22"/>
          <w:szCs w:val="22"/>
        </w:rPr>
        <w:t xml:space="preserve"> grossCommission, vatAmount, totalSplits, agentNetCommission</w:t>
      </w:r>
    </w:p>
    <w:p>
      <w:pPr>
        <w:pStyle w:val="Heading3"/>
        <w:spacing w:after="120" w:before="300"/>
      </w:pPr>
      <w:r>
        <w:t xml:space="preserve">7.4 Transaction Forecasting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Weighted pending commission by transaction stage: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Stage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Probability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OTP Signed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30%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 Submitted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40%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 Verified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55%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Applied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65%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Approved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80%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Transfer Lodged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90%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Transfer Registered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95%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 Paid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100%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Fallen Through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0%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Output:</w:t>
      </w:r>
      <w:r>
        <w:rPr>
          <w:rFonts w:ascii="Aptos" w:cs="Aptos" w:eastAsia="Aptos" w:hAnsi="Aptos"/>
          <w:sz w:val="22"/>
          <w:szCs w:val="22"/>
        </w:rPr>
        <w:t xml:space="preserve"> stages</w:t>
      </w:r>
      <w:r>
        <w:rPr>
          <w:rFonts w:ascii="Aptos" w:cs="Aptos" w:eastAsia="Aptos" w:hAnsi="Aptos"/>
          <w:sz w:val="22"/>
          <w:szCs w:val="22"/>
        </w:rPr>
        <w:t xml:space="preserve">], totalPendingCommission, weightedPendingCommission, earnedCommission, activeTransactions</w:t>
      </w:r>
    </w:p>
    <w:p>
      <w:pPr>
        <w:pStyle w:val="Heading2"/>
        <w:spacing w:after="120" w:before="300"/>
      </w:pPr>
      <w:r>
        <w:t xml:space="preserve">Security Model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All 16 collections are protected by Firestore security rules enforcing: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Authentication required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request.auth != null</w:t>
      </w:r>
      <w:r>
        <w:rPr>
          <w:rFonts w:ascii="Aptos" w:cs="Aptos" w:eastAsia="Aptos" w:hAnsi="Aptos"/>
          <w:sz w:val="22"/>
          <w:szCs w:val="22"/>
        </w:rPr>
        <w:t xml:space="preserve"> for all reads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Ownership on create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request.resource.data.ownerId == request.auth.uid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Ownership on update/delete</w:t>
      </w:r>
      <w:r>
        <w:rPr>
          <w:rFonts w:ascii="Aptos" w:cs="Aptos" w:eastAsia="Aptos" w:hAnsi="Aptos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resource.data.ownerId == request.auth.uid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Exception:</w:t>
      </w:r>
      <w:r>
        <w:rPr>
          <w:rFonts w:ascii="Aptos" w:cs="Aptos" w:eastAsia="Aptos" w:hAnsi="Aptos"/>
          <w:sz w:val="22"/>
          <w:szCs w:val="22"/>
        </w:rPr>
        <w:t xml:space="preserve"> ShowDay public registration form (</w:t>
      </w:r>
      <w:r>
        <w:rPr>
          <w:rFonts w:ascii="Consolas" w:cs="Consolas" w:eastAsia="Consolas" w:hAnsi="Consolas"/>
          <w:sz w:val="18"/>
          <w:szCs w:val="18"/>
        </w:rPr>
        <w:t xml:space="preserve">/showday/[id]</w:t>
      </w:r>
      <w:r>
        <w:rPr>
          <w:rFonts w:ascii="Aptos" w:cs="Aptos" w:eastAsia="Aptos" w:hAnsi="Aptos"/>
          <w:sz w:val="22"/>
          <w:szCs w:val="22"/>
        </w:rPr>
        <w:t xml:space="preserve">) allows unauthenticated writes to </w:t>
      </w:r>
      <w:r>
        <w:rPr>
          <w:rFonts w:ascii="Consolas" w:cs="Consolas" w:eastAsia="Consolas" w:hAnsi="Consolas"/>
          <w:sz w:val="18"/>
          <w:szCs w:val="18"/>
        </w:rPr>
        <w:t xml:space="preserve">showDayLeads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Overview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Daily snapshot of KPIs and agency health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Dashboard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Prospecting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generation — capture, automate first response, measure ROI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Inbound Leads, Show Days, Speed-to-Lead, Lead ROI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Working the deal — nurture, qualify, communicate, match buyers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Leads, Pipeline Board, Contacts, Buyer Match, Sequences, Messaging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inventory — manage mandates, valuations, listing 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Properties, CMA Reports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Closing the deal — OTP through commission, paperwork, FICA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Deals, Documents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Operations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Running the business — tasks, analytics, 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Tasks, Reports, Compliance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Lead's full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Phone number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company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Company/employer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"new"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"contacted"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"qualified"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"proposal"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"won"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"lost"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 stage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source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Where the lead came from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Free-text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value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Estimated deal value (ZAR)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score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Calculated lead score (0–100)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Contact's full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Phone number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company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Company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Job title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Free-text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popiaConsent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PopiaConsent?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POPIA consent details (see sub-schema)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given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Whether consent was given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ISO date of consent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method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"verbal"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"written"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"electronic"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"opt-in-form"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How consent was obtained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optEmail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marketing opt-in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optSms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marketing opt-in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optPhone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Phone call opt-in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optWhatsapp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opt-in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revokedDate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ISO date if consent was revoked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"call"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"email"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"meeting"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"note"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 type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 subject line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description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Detail 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lead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 title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description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 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dueDate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ISO date string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"pending"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"completed"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"overdue"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priority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"low"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"medium"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"high"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Priority level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lead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propertyAddress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property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salePrice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Sale price in ZAR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commissionRate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 commission percentage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commissionAmount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Calculated commission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vatIncluded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Whether 15% VAT applies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vatAmount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VAT amount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splits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CommissionSplit]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sharing (see sub-schema)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agentNetCommission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Agent's take-home after splits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TransactionStage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Current stage (see enum below)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stageHistory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StageHistoryEntry]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Stage progression log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ficaBuyer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 FICA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ficaSeller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 FICA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conveyancer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Conveyancer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bondOriginator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originator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Buyer's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Seller's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Originating lead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 (buyer/customer)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Free-text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object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Key milestone dates (see below)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property listing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propertyAddress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 day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ISO date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timeSlot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 range (e.g. "10:00 – 12:00")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Free-text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Whether the event is active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showDayId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Parent show day event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 (visitor)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Visitor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Visitor email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Visitor phone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budget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Stated budget range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bedrooms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Desired bedrooms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Additional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marketingConsent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Marketing opt-in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address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Street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suburb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Suburb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city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City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province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Province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"house"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"apartment"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"townhouse"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"land"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"commercial"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"farm"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type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bedrooms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 of bedrooms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bathrooms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 of bathrooms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garages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 of garages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erfSize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Erf size (sqm)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floorSize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Floor size (sqm)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askingPrice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Asking price (ZAR)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mandateType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"sole"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"open"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"dual"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"auction"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 mandate type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mandateStart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Mandate start date (ISO)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mandateEnd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Mandate end date (ISO)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"active"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"under_offer"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"sold"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"withdrawn"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"expired"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description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features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Feature list (pool, garden, security, etc.)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Seller's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sellerPhone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Seller's phone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sellerEmail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Seller's email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 (seller)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transaction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Originating lead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source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Portal source (property24, private-property, manual)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rawContent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Raw pasted email content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parsed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object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Auto-parsed fields (see below)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"pending"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"accepted"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"rejected"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Review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created on acceptance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 created/linked on acceptance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receivedAt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When the inbound was created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reviewedAt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When it was accepted/rejected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Recipient phone number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body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Message body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"queued"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"sent"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"delivered"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"failed"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Delivery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provider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"bulksms"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"clickatell"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gateway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lead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direction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"outbound"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"inbound"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Message direction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sentAt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When sent by provider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Sequence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trigger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"new_lead"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"show_day"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"proposal"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"manual"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Activation trigger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steps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SequenceStep]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Ordered list of follow-up steps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Whether the sequence is enabled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sequenceId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Parent follow-up sequence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Enrolled lead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Enrolled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currentStep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Current step index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"active"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"completed"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"paused"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"cancelled"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Enrollment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startedAt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Enrollment start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nextStepAt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When next step should fire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 (buyer)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Buyer's display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minBudget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Minimum budget (ZAR)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maxBudget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Maximum budget (ZAR)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areas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Target suburbs/cities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propertyTypes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Desired property types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minBedrooms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Minimum bedrooms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minBathrooms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Minimum bathrooms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features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Desired features (pool, garden, security, etc.)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Free-text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Whether profile is active for matching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File display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"fica"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"otp"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"mandate"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"bond"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"transfer"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"other"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category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url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Storage download URL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storagePath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Storage bucket path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fileSize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File size in bytes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mimeType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MIME type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transaction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property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Rule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trigger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"new_lead"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"inbound_portal"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"show_day_registration"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Activation trigger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enabled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boolean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Whether the rule is active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messageTemplate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template with {{name}}, {{property}}, {{agent_name}}, {{agent_phone}}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delayMinutes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Delay before sending (0 = instant)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channel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"sms"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Response channel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 name for template variable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agentPhone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Agent phone for template variable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Auto-generated document 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Report title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property listing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subjectAddress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 property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subjectSuburb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Suburb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subjectCity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City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type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subjectBedrooms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Bedrooms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subjectBathrooms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Bathrooms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subjectErfSize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Erf size (sqm)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subjectFloorSize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Floor size (sqm)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comparables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CmaComparable]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Comparable sales (see sub-schema)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estimatedValue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Calculated estimated value (ZAR)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pricePerSqm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Price per square metre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confidenceLevel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"low"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"medium"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"high"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Auto-scored confidence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"draft"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"final" \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"presented"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Report workflow status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Linked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contactName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 display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Free-text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ownerId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Firebase Auth UID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createdAt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creation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updatedAt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Timestamp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Auto-set on update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address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Comparable property address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suburb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Suburb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salePrice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Sale price (ZAR)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saleDate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Sale date (ISO)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bedrooms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Bedrooms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bathrooms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Bathrooms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erfSize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Erf size (sqm)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floorSize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Floor size (sqm)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type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daysOnMarket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Days on market before sale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adjustedPrice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number?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Price after adjustment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notes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Comparison notes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belongs to a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 logged against a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 assigned regarding a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Buyer/customer in the transaction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 of the property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InboundLead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 created on acceptance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SmsMessage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sent to/received from a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SequenceEnrollment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 enrolled in follow-up sequence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BuyerProfile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 requirements profile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StoredDocument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filed under a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ShowDayLead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 day visitor linked to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CmaReport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CMA prepared for a 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The hub entity itself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FollowUpSequence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Configuration template, not customer-specific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AutoResponseRule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System configuration, not customer-specific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ShowDay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Event entity; linked to Property instead; visitors link via ShowDayLead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Form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Picker Label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Auto-fills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(Add/Edit)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"Link to Contact"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sellerName, sellerPhone, sellerEmail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(New)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"Link to Contact (Buyer/Customer)"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 Day (New)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"Link to Property Listing"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propertyAddress (property picker)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CMA Report (New/Edit)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"Contact"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contactName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Collection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Add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Get All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Get By ID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Update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Delete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Query Functions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getLeadsByContact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getActivitiesByLead, getActivitiesByContact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getTasksByLead, getTasksByContact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getTransactionsByLead, getTransactionsByContact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showDays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showDayLeads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getShowDayLeads(showDayId)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getPropertiesByContact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inboundLeads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smsMessages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getSmsByContact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followUpSequences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sequenceEnrollments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buyerProfiles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getBuyerProfilesByContact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getDocumentsByTransaction, getDocumentsByContact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autoResponseRules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cmaReports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✓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getCmaReportsByContact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getCollectionCount(collection)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Server-side document count (uses getCountFromServer)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batchWrite(collection, docs, onProgress?)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Batch insert up to 450 docs per commit (Firestore limit is 500)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clearCollection(collection, onProgress?)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Batch delete all documents in a collection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Max Points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Deal Value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Logarithmic scale normalised to R1M ceiling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 Stage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New=5, Contacted=10, Qualified=15, Proposal=22, Won=25, Lost=0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 Engagement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25+3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5 pts per activity (max 25) + 3 bonus for 3+ activity types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 Completion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12 pts × completion rate + 3 bonus for pending follow-ups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Data Completeness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 pts each for: email, phone, company, source, notes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Close Probability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New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Qualified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40%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Proposal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65%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100%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0%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Probability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OTP Signed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Submitted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40%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Verified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55%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Applied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65%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Approved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80%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Transfer Lodged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90%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Transfer Registered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95%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Paid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100%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Fallen Through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0%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v1.0.0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Features &amp; Data Model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Features &amp; Data Model</dc:title>
  <dc:creator>Thina CRM Team</dc:creator>
  <dc:description>Features &amp; Data Model — Thina CRM Documentation</dc:description>
  <cp:lastModifiedBy>Un-named</cp:lastModifiedBy>
  <cp:revision>1</cp:revision>
  <dcterms:created xsi:type="dcterms:W3CDTF">2026-04-20T05:52:12.723Z</dcterms:created>
  <dcterms:modified xsi:type="dcterms:W3CDTF">2026-04-20T05:52:12.723Z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