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Thina CRM System Specification v1.0.1</w:t>
      </w:r>
    </w:p>
    <w:p>
      <w:pPr>
        <w:spacing w:after="60"/>
        <w:jc w:val="center"/>
      </w:pPr>
      <w:r>
        <w:rPr>
          <w:rFonts w:ascii="Aptos" w:cs="Aptos" w:eastAsia="Aptos" w:hAnsi="Aptos"/>
          <w:color w:val="71717A"/>
          <w:sz w:val="28"/>
          <w:szCs w:val="28"/>
        </w:rPr>
        <w:t xml:space="preserve">Version 1.0.1</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r>
        <w:br w:type="page"/>
      </w:r>
    </w:p>
    <w:p>
      <w:pPr>
        <w:pStyle w:val="Heading1"/>
        <w:spacing w:after="120" w:before="300"/>
      </w:pPr>
      <w:r>
        <w:t xml:space="preserve">Table of Contents</w:t>
      </w:r>
    </w:p>
    <w:p>
      <w:pPr>
        <w:spacing w:after="100"/>
      </w:pPr>
      <w:r>
        <w:rPr>
          <w:rFonts w:ascii="Aptos" w:cs="Aptos" w:eastAsia="Aptos" w:hAnsi="Aptos"/>
          <w:sz w:val="22"/>
          <w:szCs w:val="22"/>
        </w:rPr>
        <w:t xml:space="preserve">1. Executive Summary</w:t>
      </w:r>
    </w:p>
    <w:p>
      <w:pPr>
        <w:spacing w:after="100"/>
      </w:pPr>
      <w:r>
        <w:rPr>
          <w:rFonts w:ascii="Aptos" w:cs="Aptos" w:eastAsia="Aptos" w:hAnsi="Aptos"/>
          <w:sz w:val="22"/>
          <w:szCs w:val="22"/>
        </w:rPr>
        <w:t xml:space="preserve">2. System Architecture</w:t>
      </w:r>
    </w:p>
    <w:p>
      <w:pPr>
        <w:spacing w:after="100"/>
      </w:pPr>
      <w:r>
        <w:rPr>
          <w:rFonts w:ascii="Aptos" w:cs="Aptos" w:eastAsia="Aptos" w:hAnsi="Aptos"/>
          <w:sz w:val="22"/>
          <w:szCs w:val="22"/>
        </w:rPr>
        <w:t xml:space="preserve">3. Technology Stack &amp; Frameworks</w:t>
      </w:r>
    </w:p>
    <w:p>
      <w:pPr>
        <w:spacing w:after="100"/>
      </w:pPr>
      <w:r>
        <w:rPr>
          <w:rFonts w:ascii="Aptos" w:cs="Aptos" w:eastAsia="Aptos" w:hAnsi="Aptos"/>
          <w:sz w:val="22"/>
          <w:szCs w:val="22"/>
        </w:rPr>
        <w:t xml:space="preserve">4. Component Inventory</w:t>
      </w:r>
    </w:p>
    <w:p>
      <w:pPr>
        <w:spacing w:after="100"/>
      </w:pPr>
      <w:r>
        <w:rPr>
          <w:rFonts w:ascii="Aptos" w:cs="Aptos" w:eastAsia="Aptos" w:hAnsi="Aptos"/>
          <w:sz w:val="22"/>
          <w:szCs w:val="22"/>
        </w:rPr>
        <w:t xml:space="preserve">5. Page Routes &amp; Features</w:t>
      </w:r>
    </w:p>
    <w:p>
      <w:pPr>
        <w:spacing w:after="100"/>
      </w:pPr>
      <w:r>
        <w:rPr>
          <w:rFonts w:ascii="Aptos" w:cs="Aptos" w:eastAsia="Aptos" w:hAnsi="Aptos"/>
          <w:sz w:val="22"/>
          <w:szCs w:val="22"/>
        </w:rPr>
        <w:t xml:space="preserve">6. Core Functions &amp; APIs</w:t>
      </w:r>
    </w:p>
    <w:p>
      <w:pPr>
        <w:spacing w:after="100"/>
      </w:pPr>
      <w:r>
        <w:rPr>
          <w:rFonts w:ascii="Aptos" w:cs="Aptos" w:eastAsia="Aptos" w:hAnsi="Aptos"/>
          <w:sz w:val="22"/>
          <w:szCs w:val="22"/>
        </w:rPr>
        <w:t xml:space="preserve">7. Design System</w:t>
      </w:r>
    </w:p>
    <w:p>
      <w:pPr>
        <w:spacing w:after="100"/>
      </w:pPr>
      <w:r>
        <w:rPr>
          <w:rFonts w:ascii="Aptos" w:cs="Aptos" w:eastAsia="Aptos" w:hAnsi="Aptos"/>
          <w:sz w:val="22"/>
          <w:szCs w:val="22"/>
        </w:rPr>
        <w:t xml:space="preserve">8. Data Seeder</w:t>
      </w:r>
    </w:p>
    <w:p>
      <w:pPr>
        <w:spacing w:after="100"/>
      </w:pPr>
      <w:r>
        <w:rPr>
          <w:rFonts w:ascii="Aptos" w:cs="Aptos" w:eastAsia="Aptos" w:hAnsi="Aptos"/>
          <w:sz w:val="22"/>
          <w:szCs w:val="22"/>
        </w:rPr>
        <w:t xml:space="preserve">9. Testing &amp; Quality Assurance</w:t>
      </w:r>
    </w:p>
    <w:p>
      <w:pPr>
        <w:spacing w:after="100"/>
      </w:pPr>
      <w:r>
        <w:rPr>
          <w:rFonts w:ascii="Aptos" w:cs="Aptos" w:eastAsia="Aptos" w:hAnsi="Aptos"/>
          <w:sz w:val="22"/>
          <w:szCs w:val="22"/>
        </w:rPr>
        <w:t xml:space="preserve">10. System Integration &amp; Configuration</w:t>
      </w:r>
    </w:p>
    <w:p>
      <w:pPr>
        <w:spacing w:after="100"/>
      </w:pPr>
      <w:r>
        <w:rPr>
          <w:rFonts w:ascii="Aptos" w:cs="Aptos" w:eastAsia="Aptos" w:hAnsi="Aptos"/>
          <w:sz w:val="22"/>
          <w:szCs w:val="22"/>
        </w:rPr>
        <w:t xml:space="preserve">11. Deployment</w:t>
      </w:r>
    </w:p>
    <w:p>
      <w:pPr>
        <w:spacing w:after="100"/>
      </w:pPr>
      <w:r>
        <w:rPr>
          <w:rFonts w:ascii="Aptos" w:cs="Aptos" w:eastAsia="Aptos" w:hAnsi="Aptos"/>
          <w:sz w:val="22"/>
          <w:szCs w:val="22"/>
        </w:rPr>
        <w:t xml:space="preserve">12. AI-Assisted Development</w:t>
      </w:r>
    </w:p>
    <w:p>
      <w:pPr>
        <w:spacing w:after="100"/>
      </w:pPr>
      <w:r>
        <w:rPr>
          <w:rFonts w:ascii="Aptos" w:cs="Aptos" w:eastAsia="Aptos" w:hAnsi="Aptos"/>
          <w:sz w:val="22"/>
          <w:szCs w:val="22"/>
        </w:rPr>
        <w:t xml:space="preserve">13. Version History</w:t>
      </w:r>
    </w:p>
    <w:p>
      <w:pPr>
        <w:spacing w:after="100"/>
      </w:pPr>
      <w:r>
        <w:rPr>
          <w:rFonts w:ascii="Aptos" w:cs="Aptos" w:eastAsia="Aptos" w:hAnsi="Aptos"/>
          <w:sz w:val="22"/>
          <w:szCs w:val="22"/>
        </w:rPr>
        <w:t xml:space="preserve">14. Appendix</w:t>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v1.0.1</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pStyle w:val="Heading3"/>
        <w:spacing w:after="120" w:before="300"/>
      </w:pPr>
      <w:r>
        <w:t xml:space="preserve">2.1.1 Architecture Layers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pacing w:after="100"/>
      </w:pPr>
      <w:r>
        <w:rPr>
          <w:rFonts w:ascii="Consolas" w:cs="Consolas" w:eastAsia="Consolas" w:hAnsi="Consolas"/>
          <w:sz w:val="18"/>
          <w:szCs w:val="18"/>
        </w:rPr>
        <w:t xml:space="preserve">c:\Users\...\CRM System\</w:t>
      </w:r>
    </w:p>
    <w:p>
      <w:pPr>
        <w:spacing w:after="100"/>
      </w:pPr>
      <w:r>
        <w:rPr>
          <w:rFonts w:ascii="Consolas" w:cs="Consolas" w:eastAsia="Consolas" w:hAnsi="Consolas"/>
          <w:sz w:val="18"/>
          <w:szCs w:val="18"/>
        </w:rPr>
        <w:t xml:space="preserve">├── src/</w:t>
      </w:r>
    </w:p>
    <w:p>
      <w:pPr>
        <w:spacing w:after="100"/>
      </w:pPr>
      <w:r>
        <w:rPr>
          <w:rFonts w:ascii="Consolas" w:cs="Consolas" w:eastAsia="Consolas" w:hAnsi="Consolas"/>
          <w:sz w:val="18"/>
          <w:szCs w:val="18"/>
        </w:rPr>
        <w:t xml:space="preserve">│   ├── app/                    # Next.js App Router pages</w:t>
      </w:r>
    </w:p>
    <w:p>
      <w:pPr>
        <w:spacing w:after="100"/>
      </w:pPr>
      <w:r>
        <w:rPr>
          <w:rFonts w:ascii="Consolas" w:cs="Consolas" w:eastAsia="Consolas" w:hAnsi="Consolas"/>
          <w:sz w:val="18"/>
          <w:szCs w:val="18"/>
        </w:rPr>
        <w:t xml:space="preserve">│   │   ├── layout.tsx           # Root layout (fonts, theme provider)</w:t>
      </w:r>
    </w:p>
    <w:p>
      <w:pPr>
        <w:spacing w:after="100"/>
      </w:pPr>
      <w:r>
        <w:rPr>
          <w:rFonts w:ascii="Consolas" w:cs="Consolas" w:eastAsia="Consolas" w:hAnsi="Consolas"/>
          <w:sz w:val="18"/>
          <w:szCs w:val="18"/>
        </w:rPr>
        <w:t xml:space="preserve">│   │   ├── page.tsx             # Dashboard</w:t>
      </w:r>
    </w:p>
    <w:p>
      <w:pPr>
        <w:spacing w:after="100"/>
      </w:pPr>
      <w:r>
        <w:rPr>
          <w:rFonts w:ascii="Consolas" w:cs="Consolas" w:eastAsia="Consolas" w:hAnsi="Consolas"/>
          <w:sz w:val="18"/>
          <w:szCs w:val="18"/>
        </w:rPr>
        <w:t xml:space="preserve">│   │   ├── globals.css          # Global styles &amp; CSS variables</w:t>
      </w:r>
    </w:p>
    <w:p>
      <w:pPr>
        <w:spacing w:after="100"/>
      </w:pPr>
      <w:r>
        <w:rPr>
          <w:rFonts w:ascii="Consolas" w:cs="Consolas" w:eastAsia="Consolas" w:hAnsi="Consolas"/>
          <w:sz w:val="18"/>
          <w:szCs w:val="18"/>
        </w:rPr>
        <w:t xml:space="preserve">│   │   ├── contacts/            # Contacts list + detail</w:t>
      </w:r>
    </w:p>
    <w:p>
      <w:pPr>
        <w:spacing w:after="100"/>
      </w:pPr>
      <w:r>
        <w:rPr>
          <w:rFonts w:ascii="Consolas" w:cs="Consolas" w:eastAsia="Consolas" w:hAnsi="Consolas"/>
          <w:sz w:val="18"/>
          <w:szCs w:val="18"/>
        </w:rPr>
        <w:t xml:space="preserve">│   │   ├── leads/               # Leads list + detail</w:t>
      </w:r>
    </w:p>
    <w:p>
      <w:pPr>
        <w:spacing w:after="100"/>
      </w:pPr>
      <w:r>
        <w:rPr>
          <w:rFonts w:ascii="Consolas" w:cs="Consolas" w:eastAsia="Consolas" w:hAnsi="Consolas"/>
          <w:sz w:val="18"/>
          <w:szCs w:val="18"/>
        </w:rPr>
        <w:t xml:space="preserve">│   │   ├── login/               # Authentication page</w:t>
      </w:r>
    </w:p>
    <w:p>
      <w:pPr>
        <w:spacing w:after="100"/>
      </w:pPr>
      <w:r>
        <w:rPr>
          <w:rFonts w:ascii="Consolas" w:cs="Consolas" w:eastAsia="Consolas" w:hAnsi="Consolas"/>
          <w:sz w:val="18"/>
          <w:szCs w:val="18"/>
        </w:rPr>
        <w:t xml:space="preserve">│   │   ├── pipeline/            # Pipeline visualisation</w:t>
      </w:r>
    </w:p>
    <w:p>
      <w:pPr>
        <w:spacing w:after="100"/>
      </w:pPr>
      <w:r>
        <w:rPr>
          <w:rFonts w:ascii="Consolas" w:cs="Consolas" w:eastAsia="Consolas" w:hAnsi="Consolas"/>
          <w:sz w:val="18"/>
          <w:szCs w:val="18"/>
        </w:rPr>
        <w:t xml:space="preserve">│   │   ├── reports/             # Business reports &amp; charts</w:t>
      </w:r>
    </w:p>
    <w:p>
      <w:pPr>
        <w:spacing w:after="100"/>
      </w:pPr>
      <w:r>
        <w:rPr>
          <w:rFonts w:ascii="Consolas" w:cs="Consolas" w:eastAsia="Consolas" w:hAnsi="Consolas"/>
          <w:sz w:val="18"/>
          <w:szCs w:val="18"/>
        </w:rPr>
        <w:t xml:space="preserve">│   │   ├── seed/                # Data seeding utility</w:t>
      </w:r>
    </w:p>
    <w:p>
      <w:pPr>
        <w:spacing w:after="100"/>
      </w:pPr>
      <w:r>
        <w:rPr>
          <w:rFonts w:ascii="Consolas" w:cs="Consolas" w:eastAsia="Consolas" w:hAnsi="Consolas"/>
          <w:sz w:val="18"/>
          <w:szCs w:val="18"/>
        </w:rPr>
        <w:t xml:space="preserve">│   │   └── tasks/               # Task management</w:t>
      </w:r>
    </w:p>
    <w:p>
      <w:pPr>
        <w:spacing w:after="100"/>
      </w:pPr>
      <w:r>
        <w:rPr>
          <w:rFonts w:ascii="Consolas" w:cs="Consolas" w:eastAsia="Consolas" w:hAnsi="Consolas"/>
          <w:sz w:val="18"/>
          <w:szCs w:val="18"/>
        </w:rPr>
        <w:t xml:space="preserve">│   ├── components/              # Reusable UI components</w:t>
      </w:r>
    </w:p>
    <w:p>
      <w:pPr>
        <w:spacing w:after="100"/>
      </w:pPr>
      <w:r>
        <w:rPr>
          <w:rFonts w:ascii="Consolas" w:cs="Consolas" w:eastAsia="Consolas" w:hAnsi="Consolas"/>
          <w:sz w:val="18"/>
          <w:szCs w:val="18"/>
        </w:rPr>
        <w:t xml:space="preserve">│   │   ├── ui/                  # shadcn/ui primitives</w:t>
      </w:r>
    </w:p>
    <w:p>
      <w:pPr>
        <w:spacing w:after="100"/>
      </w:pPr>
      <w:r>
        <w:rPr>
          <w:rFonts w:ascii="Consolas" w:cs="Consolas" w:eastAsia="Consolas" w:hAnsi="Consolas"/>
          <w:sz w:val="18"/>
          <w:szCs w:val="18"/>
        </w:rPr>
        <w:t xml:space="preserve">│   │   └── *.tsx                # Feature components</w:t>
      </w:r>
    </w:p>
    <w:p>
      <w:pPr>
        <w:spacing w:after="100"/>
      </w:pPr>
      <w:r>
        <w:rPr>
          <w:rFonts w:ascii="Consolas" w:cs="Consolas" w:eastAsia="Consolas" w:hAnsi="Consolas"/>
          <w:sz w:val="18"/>
          <w:szCs w:val="18"/>
        </w:rPr>
        <w:t xml:space="preserve">│   └── lib/                     # Utilities &amp; services</w:t>
      </w:r>
    </w:p>
    <w:p>
      <w:pPr>
        <w:spacing w:after="100"/>
      </w:pPr>
      <w:r>
        <w:rPr>
          <w:rFonts w:ascii="Consolas" w:cs="Consolas" w:eastAsia="Consolas" w:hAnsi="Consolas"/>
          <w:sz w:val="18"/>
          <w:szCs w:val="18"/>
        </w:rPr>
        <w:t xml:space="preserve">│       ├── firebase.ts          # Client Firebase init</w:t>
      </w:r>
    </w:p>
    <w:p>
      <w:pPr>
        <w:spacing w:after="100"/>
      </w:pPr>
      <w:r>
        <w:rPr>
          <w:rFonts w:ascii="Consolas" w:cs="Consolas" w:eastAsia="Consolas" w:hAnsi="Consolas"/>
          <w:sz w:val="18"/>
          <w:szCs w:val="18"/>
        </w:rPr>
        <w:t xml:space="preserve">│       ├── firebase-admin.ts    # Server Firebase init</w:t>
      </w:r>
    </w:p>
    <w:p>
      <w:pPr>
        <w:spacing w:after="100"/>
      </w:pPr>
      <w:r>
        <w:rPr>
          <w:rFonts w:ascii="Consolas" w:cs="Consolas" w:eastAsia="Consolas" w:hAnsi="Consolas"/>
          <w:sz w:val="18"/>
          <w:szCs w:val="18"/>
        </w:rPr>
        <w:t xml:space="preserve">│       ├── firestore.ts         # Database CRUD operations</w:t>
      </w:r>
    </w:p>
    <w:p>
      <w:pPr>
        <w:spacing w:after="100"/>
      </w:pPr>
      <w:r>
        <w:rPr>
          <w:rFonts w:ascii="Consolas" w:cs="Consolas" w:eastAsia="Consolas" w:hAnsi="Consolas"/>
          <w:sz w:val="18"/>
          <w:szCs w:val="18"/>
        </w:rPr>
        <w:t xml:space="preserve">│       ├── scoring.ts           # Lead scoring &amp; forecasting</w:t>
      </w:r>
    </w:p>
    <w:p>
      <w:pPr>
        <w:spacing w:after="100"/>
      </w:pPr>
      <w:r>
        <w:rPr>
          <w:rFonts w:ascii="Consolas" w:cs="Consolas" w:eastAsia="Consolas" w:hAnsi="Consolas"/>
          <w:sz w:val="18"/>
          <w:szCs w:val="18"/>
        </w:rPr>
        <w:t xml:space="preserve">│       ├── utils.ts             # Class name merging utility</w:t>
      </w:r>
    </w:p>
    <w:p>
      <w:pPr>
        <w:spacing w:after="100"/>
      </w:pPr>
      <w:r>
        <w:rPr>
          <w:rFonts w:ascii="Consolas" w:cs="Consolas" w:eastAsia="Consolas" w:hAnsi="Consolas"/>
          <w:sz w:val="18"/>
          <w:szCs w:val="18"/>
        </w:rPr>
        <w:t xml:space="preserve">│       └── hooks/use-auth.ts    # Authentication hook</w:t>
      </w:r>
    </w:p>
    <w:p>
      <w:pPr>
        <w:spacing w:after="100"/>
      </w:pPr>
      <w:r>
        <w:rPr>
          <w:rFonts w:ascii="Consolas" w:cs="Consolas" w:eastAsia="Consolas" w:hAnsi="Consolas"/>
          <w:sz w:val="18"/>
          <w:szCs w:val="18"/>
        </w:rPr>
        <w:t xml:space="preserve">├── scripts/                     # Build &amp; utility scripts</w:t>
      </w:r>
    </w:p>
    <w:p>
      <w:pPr>
        <w:spacing w:after="100"/>
      </w:pPr>
      <w:r>
        <w:rPr>
          <w:rFonts w:ascii="Consolas" w:cs="Consolas" w:eastAsia="Consolas" w:hAnsi="Consolas"/>
          <w:sz w:val="18"/>
          <w:szCs w:val="18"/>
        </w:rPr>
        <w:t xml:space="preserve">├── apphosting.yaml              # Firebase App Hosting config</w:t>
      </w:r>
    </w:p>
    <w:p>
      <w:pPr>
        <w:spacing w:after="100"/>
      </w:pPr>
      <w:r>
        <w:rPr>
          <w:rFonts w:ascii="Consolas" w:cs="Consolas" w:eastAsia="Consolas" w:hAnsi="Consolas"/>
          <w:sz w:val="18"/>
          <w:szCs w:val="18"/>
        </w:rPr>
        <w:t xml:space="preserve">├── firebase.json                # Firebase project config</w:t>
      </w:r>
    </w:p>
    <w:p>
      <w:pPr>
        <w:spacing w:after="100"/>
      </w:pPr>
      <w:r>
        <w:rPr>
          <w:rFonts w:ascii="Consolas" w:cs="Consolas" w:eastAsia="Consolas" w:hAnsi="Consolas"/>
          <w:sz w:val="18"/>
          <w:szCs w:val="18"/>
        </w:rPr>
        <w:t xml:space="preserve">├── tailwind.config.js           # Tailwind CSS configuration</w:t>
      </w:r>
    </w:p>
    <w:p>
      <w:pPr>
        <w:spacing w:after="100"/>
      </w:pPr>
      <w:r>
        <w:rPr>
          <w:rFonts w:ascii="Consolas" w:cs="Consolas" w:eastAsia="Consolas" w:hAnsi="Consolas"/>
          <w:sz w:val="18"/>
          <w:szCs w:val="18"/>
        </w:rPr>
        <w:t xml:space="preserve">├── tsconfig.json                # TypeScript configuration</w:t>
      </w:r>
    </w:p>
    <w:p>
      <w:pPr>
        <w:spacing w:after="100"/>
      </w:pPr>
      <w:r>
        <w:rPr>
          <w:rFonts w:ascii="Consolas" w:cs="Consolas" w:eastAsia="Consolas" w:hAnsi="Consolas"/>
          <w:sz w:val="18"/>
          <w:szCs w:val="18"/>
        </w:rPr>
        <w:t xml:space="preserve">└── next.config.js               # Next.js configuration</w:t>
      </w: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pPr>
        <w:pStyle w:val="Heading1"/>
        <w:spacing w:after="120" w:before="300"/>
      </w:pPr>
      <w:r>
        <w:t xml:space="preserve">3. Technology Stack &amp; Frameworks</w:t>
      </w:r>
    </w:p>
    <w:p>
      <w:pPr>
        <w:pStyle w:val="Heading2"/>
        <w:spacing w:after="120" w:before="300"/>
      </w:pPr>
      <w:r>
        <w:t xml:space="preserve">3.1 Core Frameworks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r>
        <w:tc>
          <w:p>
            <w:r>
              <w:rPr>
                <w:rFonts w:ascii="Aptos" w:cs="Aptos" w:eastAsia="Aptos" w:hAnsi="Aptos"/>
                <w:sz w:val="20"/>
                <w:szCs w:val="20"/>
              </w:rPr>
              <w:t xml:space="preserve">firebase/storage</w:t>
            </w:r>
          </w:p>
        </w:tc>
        <w:tc>
          <w:p>
            <w:r>
              <w:rPr>
                <w:rFonts w:ascii="Aptos" w:cs="Aptos" w:eastAsia="Aptos" w:hAnsi="Aptos"/>
                <w:sz w:val="20"/>
                <w:szCs w:val="20"/>
              </w:rPr>
              <w:t xml:space="preserve">—</w:t>
            </w:r>
          </w:p>
        </w:tc>
        <w:tc>
          <w:p>
            <w:r>
              <w:rPr>
                <w:rFonts w:ascii="Aptos" w:cs="Aptos" w:eastAsia="Aptos" w:hAnsi="Aptos"/>
                <w:sz w:val="20"/>
                <w:szCs w:val="20"/>
              </w:rPr>
              <w:t xml:space="preserve">Firebase Cloud Storage for document uploads</w:t>
            </w:r>
          </w:p>
        </w:tc>
      </w:tr>
    </w:tbl>
    <w:p>
      <w:pPr>
        <w:spacing w:after="40"/>
      </w:pPr>
    </w:p>
    <w:p>
      <w:pPr>
        <w:pStyle w:val="Heading2"/>
        <w:spacing w:after="120" w:before="300"/>
      </w:pPr>
      <w:r>
        <w:t xml:space="preserve">3.4 Development Dependencies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pPr>
        <w:spacing w:after="40"/>
      </w:pP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pPr>
        <w:spacing w:after="40"/>
      </w:pP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valuations, and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r>
        <w:tc>
          <w:p>
            <w:r>
              <w:rPr>
                <w:rFonts w:ascii="Aptos" w:cs="Aptos" w:eastAsia="Aptos" w:hAnsi="Aptos"/>
                <w:sz w:val="20"/>
                <w:szCs w:val="20"/>
              </w:rPr>
              <w:t xml:space="preserve">/cma</w:t>
            </w:r>
          </w:p>
        </w:tc>
        <w:tc>
          <w:p>
            <w:r>
              <w:rPr>
                <w:rFonts w:ascii="Aptos" w:cs="Aptos" w:eastAsia="Aptos" w:hAnsi="Aptos"/>
                <w:sz w:val="20"/>
                <w:szCs w:val="20"/>
              </w:rPr>
              <w:t xml:space="preserve">app/cma/page.tsx</w:t>
            </w:r>
          </w:p>
        </w:tc>
        <w:tc>
          <w:p>
            <w:r>
              <w:rPr>
                <w:rFonts w:ascii="Aptos" w:cs="Aptos" w:eastAsia="Aptos" w:hAnsi="Aptos"/>
                <w:sz w:val="20"/>
                <w:szCs w:val="20"/>
              </w:rPr>
              <w:t xml:space="preserve">Comparative Market Analysis reports with PDF export, auto-fill from properties, clone, value range, confidence auto-score, and KPI cards</w:t>
            </w:r>
          </w:p>
        </w:tc>
      </w:tr>
    </w:tbl>
    <w:p>
      <w:pPr>
        <w:spacing w:after="40"/>
      </w:pPr>
    </w:p>
    <w:p>
      <w:pPr>
        <w:pStyle w:val="Heading3"/>
        <w:spacing w:after="120" w:before="300"/>
      </w:pPr>
      <w:r>
        <w:t xml:space="preserve">Transactions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pPr>
        <w:pStyle w:val="Heading2"/>
        <w:spacing w:after="120" w:before="300"/>
      </w:pPr>
      <w:r>
        <w:t xml:space="preserve">5.19 CMA Reports</w:t>
      </w:r>
    </w:p>
    <w:p>
      <w:pPr>
        <w:pStyle w:val="ListParagraph"/>
        <w:numPr>
          <w:ilvl w:val="0"/>
          <w:numId w:val="1"/>
        </w:numPr>
        <w:spacing w:after="40"/>
      </w:pPr>
      <w:r>
        <w:rPr>
          <w:rFonts w:ascii="Aptos" w:cs="Aptos" w:eastAsia="Aptos" w:hAnsi="Aptos"/>
          <w:sz w:val="22"/>
          <w:szCs w:val="22"/>
        </w:rPr>
        <w:t xml:space="preserve">Comparative Market Analysis report management for property valuations</w:t>
      </w:r>
    </w:p>
    <w:p>
      <w:pPr>
        <w:pStyle w:val="ListParagraph"/>
        <w:numPr>
          <w:ilvl w:val="0"/>
          <w:numId w:val="1"/>
        </w:numPr>
        <w:spacing w:after="40"/>
      </w:pPr>
      <w:r>
        <w:rPr>
          <w:rFonts w:ascii="Aptos" w:cs="Aptos" w:eastAsia="Aptos" w:hAnsi="Aptos"/>
          <w:sz w:val="22"/>
          <w:szCs w:val="22"/>
        </w:rPr>
        <w:t xml:space="preserve">Subject property details: address, suburb, city, type, bedrooms, bathrooms, erf size, floor size</w:t>
      </w:r>
    </w:p>
    <w:p>
      <w:pPr>
        <w:pStyle w:val="ListParagraph"/>
        <w:numPr>
          <w:ilvl w:val="0"/>
          <w:numId w:val="1"/>
        </w:numPr>
        <w:spacing w:after="40"/>
      </w:pPr>
      <w:r>
        <w:rPr>
          <w:rFonts w:ascii="Aptos" w:cs="Aptos" w:eastAsia="Aptos" w:hAnsi="Aptos"/>
          <w:sz w:val="22"/>
          <w:szCs w:val="22"/>
        </w:rPr>
        <w:t xml:space="preserve">Comparable sales management: add/remove comparables with sale price, date, distance, and adjustments</w:t>
      </w:r>
    </w:p>
    <w:p>
      <w:pPr>
        <w:pStyle w:val="ListParagraph"/>
        <w:numPr>
          <w:ilvl w:val="0"/>
          <w:numId w:val="1"/>
        </w:numPr>
        <w:spacing w:after="40"/>
      </w:pPr>
      <w:r>
        <w:rPr>
          <w:rFonts w:ascii="Aptos" w:cs="Aptos" w:eastAsia="Aptos" w:hAnsi="Aptos"/>
          <w:sz w:val="22"/>
          <w:szCs w:val="22"/>
        </w:rPr>
        <w:t xml:space="preserve">Auto-calculated estimated value and price per square metre from comparables</w:t>
      </w:r>
    </w:p>
    <w:p>
      <w:pPr>
        <w:pStyle w:val="ListParagraph"/>
        <w:numPr>
          <w:ilvl w:val="0"/>
          <w:numId w:val="1"/>
        </w:numPr>
        <w:spacing w:after="40"/>
      </w:pPr>
      <w:r>
        <w:rPr>
          <w:rFonts w:ascii="Aptos" w:cs="Aptos" w:eastAsia="Aptos" w:hAnsi="Aptos"/>
          <w:sz w:val="22"/>
          <w:szCs w:val="22"/>
        </w:rPr>
        <w:t xml:space="preserve">Confidence auto-score: factors comparable count AND recency (6-month window) for Low/Medium/High</w:t>
      </w:r>
    </w:p>
    <w:p>
      <w:pPr>
        <w:pStyle w:val="ListParagraph"/>
        <w:numPr>
          <w:ilvl w:val="0"/>
          <w:numId w:val="1"/>
        </w:numPr>
        <w:spacing w:after="40"/>
      </w:pPr>
      <w:r>
        <w:rPr>
          <w:rFonts w:ascii="Aptos" w:cs="Aptos" w:eastAsia="Aptos" w:hAnsi="Aptos"/>
          <w:sz w:val="22"/>
          <w:szCs w:val="22"/>
        </w:rPr>
        <w:t xml:space="preserve">Value range display: statistical ±range based on comparable price standard deviation (3–15% band)</w:t>
      </w:r>
    </w:p>
    <w:p>
      <w:pPr>
        <w:pStyle w:val="ListParagraph"/>
        <w:numPr>
          <w:ilvl w:val="0"/>
          <w:numId w:val="1"/>
        </w:numPr>
        <w:spacing w:after="40"/>
      </w:pPr>
      <w:r>
        <w:rPr>
          <w:rFonts w:ascii="Aptos" w:cs="Aptos" w:eastAsia="Aptos" w:hAnsi="Aptos"/>
          <w:sz w:val="22"/>
          <w:szCs w:val="22"/>
        </w:rPr>
        <w:t xml:space="preserve">Report status workflow: Draft → Final → Presented</w:t>
      </w:r>
    </w:p>
    <w:p>
      <w:pPr>
        <w:pStyle w:val="ListParagraph"/>
        <w:numPr>
          <w:ilvl w:val="0"/>
          <w:numId w:val="1"/>
        </w:numPr>
        <w:spacing w:after="40"/>
      </w:pPr>
      <w:r>
        <w:rPr>
          <w:rFonts w:ascii="Aptos" w:cs="Aptos" w:eastAsia="Aptos" w:hAnsi="Aptos"/>
          <w:sz w:val="22"/>
          <w:szCs w:val="22"/>
        </w:rPr>
        <w:t xml:space="preserve">KPI cards: Total Reports, Average Value, Avg R/m², Finalised Reports</w:t>
      </w:r>
    </w:p>
    <w:p>
      <w:pPr>
        <w:pStyle w:val="ListParagraph"/>
        <w:numPr>
          <w:ilvl w:val="0"/>
          <w:numId w:val="1"/>
        </w:numPr>
        <w:spacing w:after="40"/>
      </w:pPr>
      <w:r>
        <w:rPr>
          <w:rFonts w:ascii="Aptos" w:cs="Aptos" w:eastAsia="Aptos" w:hAnsi="Aptos"/>
          <w:sz w:val="22"/>
          <w:szCs w:val="22"/>
        </w:rPr>
        <w:t xml:space="preserve">Search by title, address, suburb, or contact name</w:t>
      </w:r>
    </w:p>
    <w:p>
      <w:pPr>
        <w:pStyle w:val="ListParagraph"/>
        <w:numPr>
          <w:ilvl w:val="0"/>
          <w:numId w:val="1"/>
        </w:numPr>
        <w:spacing w:after="40"/>
      </w:pPr>
      <w:r>
        <w:rPr>
          <w:rFonts w:ascii="Aptos" w:cs="Aptos" w:eastAsia="Aptos" w:hAnsi="Aptos"/>
          <w:sz w:val="22"/>
          <w:szCs w:val="22"/>
        </w:rPr>
        <w:t xml:space="preserve">Inline add, edit, and delete with slide-over Sheet forms</w:t>
      </w:r>
    </w:p>
    <w:p>
      <w:pPr>
        <w:pStyle w:val="ListParagraph"/>
        <w:numPr>
          <w:ilvl w:val="0"/>
          <w:numId w:val="1"/>
        </w:numPr>
        <w:spacing w:after="40"/>
      </w:pPr>
      <w:r>
        <w:rPr>
          <w:rFonts w:ascii="Aptos" w:cs="Aptos" w:eastAsia="Aptos" w:hAnsi="Aptos"/>
          <w:sz w:val="22"/>
          <w:szCs w:val="22"/>
        </w:rPr>
        <w:t xml:space="preserve">Auto-fill from existing properties: select a property to populate all subject fields</w:t>
      </w:r>
    </w:p>
    <w:p>
      <w:pPr>
        <w:pStyle w:val="ListParagraph"/>
        <w:numPr>
          <w:ilvl w:val="0"/>
          <w:numId w:val="1"/>
        </w:numPr>
        <w:spacing w:after="40"/>
      </w:pPr>
      <w:r>
        <w:rPr>
          <w:rFonts w:ascii="Aptos" w:cs="Aptos" w:eastAsia="Aptos" w:hAnsi="Aptos"/>
          <w:sz w:val="22"/>
          <w:szCs w:val="22"/>
        </w:rPr>
        <w:t xml:space="preserve">Clone CMA: duplicate any report as a new draft with '(Copy)' suffix</w:t>
      </w:r>
    </w:p>
    <w:p>
      <w:pPr>
        <w:pStyle w:val="ListParagraph"/>
        <w:numPr>
          <w:ilvl w:val="0"/>
          <w:numId w:val="1"/>
        </w:numPr>
        <w:spacing w:after="40"/>
      </w:pPr>
      <w:r>
        <w:rPr>
          <w:rFonts w:ascii="Aptos" w:cs="Aptos" w:eastAsia="Aptos" w:hAnsi="Aptos"/>
          <w:sz w:val="22"/>
          <w:szCs w:val="22"/>
        </w:rPr>
        <w:t xml:space="preserve">PDF export: professional 4-page PDF with cover page, subject details, valuation summary, comparables table, feature comparison, statistics, and disclaimer (via @react-pdf/renderer)</w:t>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pStyle w:val="Heading3"/>
        <w:spacing w:after="120" w:before="300"/>
      </w:pPr>
      <w:r>
        <w:t xml:space="preserve">6.1.1 Data Models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assignedAgentId, assignedAgentName, assignedAt,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assignedAgentId, assignedAgentName, assignedAt,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propertyId (linked listing),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contactId (visitor link),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contactId (seller link),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contactId (linked on acceptance),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cmaReports</w:t>
            </w:r>
          </w:p>
        </w:tc>
        <w:tc>
          <w:p>
            <w:r>
              <w:rPr>
                <w:rFonts w:ascii="Aptos" w:cs="Aptos" w:eastAsia="Aptos" w:hAnsi="Aptos"/>
                <w:sz w:val="20"/>
                <w:szCs w:val="20"/>
              </w:rPr>
              <w:t xml:space="preserve">title, subjectAddress, subjectSuburb, subjectCity, subjectType, subjectBedrooms, subjectBathrooms, subjectErfSize, subjectFloorSize, comparables[] (address, salePrice, saleDate, bedrooms, bathrooms, erfSize, floorSize, distanceKm, adjustedPrice), estimatedValue, pricePerSqm, confidenceLevel (low/medium/high), status (draft/final/presented), propertyId, contactId, contactName, notes, ownerId</w:t>
            </w:r>
          </w:p>
        </w:tc>
      </w:tr>
    </w:tbl>
    <w:p>
      <w:pPr>
        <w:spacing w:after="40"/>
      </w:pPr>
    </w:p>
    <w:p>
      <w:pPr>
        <w:pStyle w:val="Heading3"/>
        <w:spacing w:after="120" w:before="300"/>
      </w:pPr>
      <w:r>
        <w:t xml:space="preserve">6.1.2 Lead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getTasksByContact</w:t>
            </w:r>
          </w:p>
        </w:tc>
        <w:tc>
          <w:p>
            <w:r>
              <w:rPr>
                <w:rFonts w:ascii="Aptos" w:cs="Aptos" w:eastAsia="Aptos" w:hAnsi="Aptos"/>
                <w:sz w:val="20"/>
                <w:szCs w:val="20"/>
              </w:rPr>
              <w:t xml:space="preserve">getTasksByContact(contactId) → Promise&lt;Task[]&gt;</w:t>
            </w:r>
          </w:p>
        </w:tc>
        <w:tc>
          <w:p>
            <w:r>
              <w:rPr>
                <w:rFonts w:ascii="Aptos" w:cs="Aptos" w:eastAsia="Aptos" w:hAnsi="Aptos"/>
                <w:sz w:val="20"/>
                <w:szCs w:val="20"/>
              </w:rPr>
              <w:t xml:space="preserve">Fetches tasks linked to a contact.</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r>
        <w:tc>
          <w:p>
            <w:r>
              <w:rPr>
                <w:rFonts w:ascii="Aptos" w:cs="Aptos" w:eastAsia="Aptos" w:hAnsi="Aptos"/>
                <w:sz w:val="20"/>
                <w:szCs w:val="20"/>
              </w:rPr>
              <w:t xml:space="preserve">getTransactionsByContact</w:t>
            </w:r>
          </w:p>
        </w:tc>
        <w:tc>
          <w:p>
            <w:r>
              <w:rPr>
                <w:rFonts w:ascii="Aptos" w:cs="Aptos" w:eastAsia="Aptos" w:hAnsi="Aptos"/>
                <w:sz w:val="20"/>
                <w:szCs w:val="20"/>
              </w:rPr>
              <w:t xml:space="preserve">getTransactionsByContact(contactId) → Promise&lt;Transaction[]&gt;</w:t>
            </w:r>
          </w:p>
        </w:tc>
        <w:tc>
          <w:p>
            <w:r>
              <w:rPr>
                <w:rFonts w:ascii="Aptos" w:cs="Aptos" w:eastAsia="Aptos" w:hAnsi="Aptos"/>
                <w:sz w:val="20"/>
                <w:szCs w:val="20"/>
              </w:rPr>
              <w:t xml:space="preserve">Fetches transactions linked to a contact.</w:t>
            </w:r>
          </w:p>
        </w:tc>
      </w:tr>
    </w:tbl>
    <w:p>
      <w:pPr>
        <w:spacing w:after="40"/>
      </w:pPr>
    </w:p>
    <w:p>
      <w:pPr>
        <w:pStyle w:val="Heading3"/>
        <w:spacing w:after="120" w:before="300"/>
      </w:pPr>
      <w:r>
        <w:t xml:space="preserve">6.1.7 Batch Operations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r>
        <w:tc>
          <w:p>
            <w:r>
              <w:rPr>
                <w:rFonts w:ascii="Aptos" w:cs="Aptos" w:eastAsia="Aptos" w:hAnsi="Aptos"/>
                <w:sz w:val="20"/>
                <w:szCs w:val="20"/>
              </w:rPr>
              <w:t xml:space="preserve">getPropertiesByContact</w:t>
            </w:r>
          </w:p>
        </w:tc>
        <w:tc>
          <w:p>
            <w:r>
              <w:rPr>
                <w:rFonts w:ascii="Aptos" w:cs="Aptos" w:eastAsia="Aptos" w:hAnsi="Aptos"/>
                <w:sz w:val="20"/>
                <w:szCs w:val="20"/>
              </w:rPr>
              <w:t xml:space="preserve">getPropertiesByContact(contactId) → Promise&lt;Property[]&gt;</w:t>
            </w:r>
          </w:p>
        </w:tc>
        <w:tc>
          <w:p>
            <w:r>
              <w:rPr>
                <w:rFonts w:ascii="Aptos" w:cs="Aptos" w:eastAsia="Aptos" w:hAnsi="Aptos"/>
                <w:sz w:val="20"/>
                <w:szCs w:val="20"/>
              </w:rPr>
              <w:t xml:space="preserve">Fetches properties where contact is the seller.</w:t>
            </w:r>
          </w:p>
        </w:tc>
      </w:tr>
    </w:tbl>
    <w:p>
      <w:pPr>
        <w:spacing w:after="40"/>
      </w:pPr>
    </w:p>
    <w:p>
      <w:pPr>
        <w:pStyle w:val="Heading3"/>
        <w:spacing w:after="120" w:before="300"/>
      </w:pPr>
      <w:r>
        <w:t xml:space="preserve">6.1.10 Inbound Lead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r>
        <w:tc>
          <w:p>
            <w:r>
              <w:rPr>
                <w:rFonts w:ascii="Aptos" w:cs="Aptos" w:eastAsia="Aptos" w:hAnsi="Aptos"/>
                <w:sz w:val="20"/>
                <w:szCs w:val="20"/>
              </w:rPr>
              <w:t xml:space="preserve">getBuyerProfilesByContact</w:t>
            </w:r>
          </w:p>
        </w:tc>
        <w:tc>
          <w:p>
            <w:r>
              <w:rPr>
                <w:rFonts w:ascii="Aptos" w:cs="Aptos" w:eastAsia="Aptos" w:hAnsi="Aptos"/>
                <w:sz w:val="20"/>
                <w:szCs w:val="20"/>
              </w:rPr>
              <w:t xml:space="preserve">getBuyerProfilesByContact(contactId) → Promise&lt;BuyerProfile[]&gt;</w:t>
            </w:r>
          </w:p>
        </w:tc>
        <w:tc>
          <w:p>
            <w:r>
              <w:rPr>
                <w:rFonts w:ascii="Aptos" w:cs="Aptos" w:eastAsia="Aptos" w:hAnsi="Aptos"/>
                <w:sz w:val="20"/>
                <w:szCs w:val="20"/>
              </w:rPr>
              <w:t xml:space="preserve">Fetches buyer profiles linked to a contact.</w:t>
            </w:r>
          </w:p>
        </w:tc>
      </w:tr>
    </w:tbl>
    <w:p>
      <w:pPr>
        <w:spacing w:after="40"/>
      </w:pPr>
    </w:p>
    <w:p>
      <w:pPr>
        <w:pStyle w:val="Heading3"/>
        <w:spacing w:after="120" w:before="300"/>
      </w:pPr>
      <w:r>
        <w:t xml:space="preserve">6.1.14 Document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3"/>
        <w:spacing w:after="120" w:before="300"/>
      </w:pPr>
      <w:r>
        <w:t xml:space="preserve">6.1.16 CMA Report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addCmaReport</w:t>
            </w:r>
          </w:p>
        </w:tc>
        <w:tc>
          <w:p>
            <w:r>
              <w:rPr>
                <w:rFonts w:ascii="Aptos" w:cs="Aptos" w:eastAsia="Aptos" w:hAnsi="Aptos"/>
                <w:sz w:val="20"/>
                <w:szCs w:val="20"/>
              </w:rPr>
              <w:t xml:space="preserve">addCmaReport(report) → Promise&lt;string&gt;</w:t>
            </w:r>
          </w:p>
        </w:tc>
        <w:tc>
          <w:p>
            <w:r>
              <w:rPr>
                <w:rFonts w:ascii="Aptos" w:cs="Aptos" w:eastAsia="Aptos" w:hAnsi="Aptos"/>
                <w:sz w:val="20"/>
                <w:szCs w:val="20"/>
              </w:rPr>
              <w:t xml:space="preserve">Creates a new Comparative Market Analysis report. Auto-sets createdAt/updatedAt timestamps.</w:t>
            </w:r>
          </w:p>
        </w:tc>
      </w:tr>
      <w:tr>
        <w:tc>
          <w:p>
            <w:r>
              <w:rPr>
                <w:rFonts w:ascii="Aptos" w:cs="Aptos" w:eastAsia="Aptos" w:hAnsi="Aptos"/>
                <w:sz w:val="20"/>
                <w:szCs w:val="20"/>
              </w:rPr>
              <w:t xml:space="preserve">getCmaReports</w:t>
            </w:r>
          </w:p>
        </w:tc>
        <w:tc>
          <w:p>
            <w:r>
              <w:rPr>
                <w:rFonts w:ascii="Aptos" w:cs="Aptos" w:eastAsia="Aptos" w:hAnsi="Aptos"/>
                <w:sz w:val="20"/>
                <w:szCs w:val="20"/>
              </w:rPr>
              <w:t xml:space="preserve">getCmaReports() → Promise&lt;CmaReport[]&gt;</w:t>
            </w:r>
          </w:p>
        </w:tc>
        <w:tc>
          <w:p>
            <w:r>
              <w:rPr>
                <w:rFonts w:ascii="Aptos" w:cs="Aptos" w:eastAsia="Aptos" w:hAnsi="Aptos"/>
                <w:sz w:val="20"/>
                <w:szCs w:val="20"/>
              </w:rPr>
              <w:t xml:space="preserve">Fetches all CMA reports ordered by createdAt descending.</w:t>
            </w:r>
          </w:p>
        </w:tc>
      </w:tr>
      <w:tr>
        <w:tc>
          <w:p>
            <w:r>
              <w:rPr>
                <w:rFonts w:ascii="Aptos" w:cs="Aptos" w:eastAsia="Aptos" w:hAnsi="Aptos"/>
                <w:sz w:val="20"/>
                <w:szCs w:val="20"/>
              </w:rPr>
              <w:t xml:space="preserve">getCmaReportById</w:t>
            </w:r>
          </w:p>
        </w:tc>
        <w:tc>
          <w:p>
            <w:r>
              <w:rPr>
                <w:rFonts w:ascii="Aptos" w:cs="Aptos" w:eastAsia="Aptos" w:hAnsi="Aptos"/>
                <w:sz w:val="20"/>
                <w:szCs w:val="20"/>
              </w:rPr>
              <w:t xml:space="preserve">getCmaReportById(id) → Promise&lt;CmaReport|null&gt;</w:t>
            </w:r>
          </w:p>
        </w:tc>
        <w:tc>
          <w:p>
            <w:r>
              <w:rPr>
                <w:rFonts w:ascii="Aptos" w:cs="Aptos" w:eastAsia="Aptos" w:hAnsi="Aptos"/>
                <w:sz w:val="20"/>
                <w:szCs w:val="20"/>
              </w:rPr>
              <w:t xml:space="preserve">Fetches a single CMA report by document ID.</w:t>
            </w:r>
          </w:p>
        </w:tc>
      </w:tr>
      <w:tr>
        <w:tc>
          <w:p>
            <w:r>
              <w:rPr>
                <w:rFonts w:ascii="Aptos" w:cs="Aptos" w:eastAsia="Aptos" w:hAnsi="Aptos"/>
                <w:sz w:val="20"/>
                <w:szCs w:val="20"/>
              </w:rPr>
              <w:t xml:space="preserve">updateCmaReport</w:t>
            </w:r>
          </w:p>
        </w:tc>
        <w:tc>
          <w:p>
            <w:r>
              <w:rPr>
                <w:rFonts w:ascii="Aptos" w:cs="Aptos" w:eastAsia="Aptos" w:hAnsi="Aptos"/>
                <w:sz w:val="20"/>
                <w:szCs w:val="20"/>
              </w:rPr>
              <w:t xml:space="preserve">updateCmaReport(id, data) → Promise&lt;void&gt;</w:t>
            </w:r>
          </w:p>
        </w:tc>
        <w:tc>
          <w:p>
            <w:r>
              <w:rPr>
                <w:rFonts w:ascii="Aptos" w:cs="Aptos" w:eastAsia="Aptos" w:hAnsi="Aptos"/>
                <w:sz w:val="20"/>
                <w:szCs w:val="20"/>
              </w:rPr>
              <w:t xml:space="preserve">Partially updates a CMA report. Auto-sets updatedAt.</w:t>
            </w:r>
          </w:p>
        </w:tc>
      </w:tr>
      <w:tr>
        <w:tc>
          <w:p>
            <w:r>
              <w:rPr>
                <w:rFonts w:ascii="Aptos" w:cs="Aptos" w:eastAsia="Aptos" w:hAnsi="Aptos"/>
                <w:sz w:val="20"/>
                <w:szCs w:val="20"/>
              </w:rPr>
              <w:t xml:space="preserve">deleteCmaReport</w:t>
            </w:r>
          </w:p>
        </w:tc>
        <w:tc>
          <w:p>
            <w:r>
              <w:rPr>
                <w:rFonts w:ascii="Aptos" w:cs="Aptos" w:eastAsia="Aptos" w:hAnsi="Aptos"/>
                <w:sz w:val="20"/>
                <w:szCs w:val="20"/>
              </w:rPr>
              <w:t xml:space="preserve">deleteCmaReport(id) → Promise&lt;void&gt;</w:t>
            </w:r>
          </w:p>
        </w:tc>
        <w:tc>
          <w:p>
            <w:r>
              <w:rPr>
                <w:rFonts w:ascii="Aptos" w:cs="Aptos" w:eastAsia="Aptos" w:hAnsi="Aptos"/>
                <w:sz w:val="20"/>
                <w:szCs w:val="20"/>
              </w:rPr>
              <w:t xml:space="preserve">Permanently deletes a CMA report.</w:t>
            </w:r>
          </w:p>
        </w:tc>
      </w:tr>
      <w:tr>
        <w:tc>
          <w:p>
            <w:r>
              <w:rPr>
                <w:rFonts w:ascii="Aptos" w:cs="Aptos" w:eastAsia="Aptos" w:hAnsi="Aptos"/>
                <w:sz w:val="20"/>
                <w:szCs w:val="20"/>
              </w:rPr>
              <w:t xml:space="preserve">getCmaReportsByContact</w:t>
            </w:r>
          </w:p>
        </w:tc>
        <w:tc>
          <w:p>
            <w:r>
              <w:rPr>
                <w:rFonts w:ascii="Aptos" w:cs="Aptos" w:eastAsia="Aptos" w:hAnsi="Aptos"/>
                <w:sz w:val="20"/>
                <w:szCs w:val="20"/>
              </w:rPr>
              <w:t xml:space="preserve">getCmaReportsByContact(contactId) → Promise&lt;CmaReport[]&gt;</w:t>
            </w:r>
          </w:p>
        </w:tc>
        <w:tc>
          <w:p>
            <w:r>
              <w:rPr>
                <w:rFonts w:ascii="Aptos" w:cs="Aptos" w:eastAsia="Aptos" w:hAnsi="Aptos"/>
                <w:sz w:val="20"/>
                <w:szCs w:val="20"/>
              </w:rPr>
              <w:t xml:space="preserve">Fetches CMA reports linked to a contact.</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spacing w:after="40"/>
      </w:pPr>
    </w:p>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pStyle w:val="Heading2"/>
        <w:spacing w:after="120" w:before="300"/>
      </w:pPr>
      <w:r>
        <w:t xml:space="preserve">7.2 Colour Palette</w:t>
      </w:r>
    </w:p>
    <w:p>
      <w:pPr>
        <w:pStyle w:val="Heading3"/>
        <w:spacing w:after="120" w:before="300"/>
      </w:pPr>
      <w:r>
        <w:t xml:space="preserve">7.2.1 Light Mode</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pStyle w:val="Heading2"/>
        <w:spacing w:after="120" w:before="300"/>
      </w:pPr>
      <w:r>
        <w:t xml:space="preserve">7.3 Typography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pStyle w:val="Heading2"/>
        <w:spacing w:after="120" w:before="300"/>
      </w:pPr>
      <w:r>
        <w:t xml:space="preserve">7.5 Shadows &amp; Elevation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pPr>
        <w:spacing w:after="40"/>
      </w:pP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1,604 realistic test records across 16 collections for development and demonstration purposes. It uses South African names, companies, addresses, and phone formats to create authentic-looking data.</w:t>
      </w:r>
    </w:p>
    <w:p>
      <w:pPr>
        <w:pStyle w:val="Heading2"/>
        <w:spacing w:after="120" w:before="300"/>
      </w:pPr>
      <w:r>
        <w:t xml:space="preserve">8.2 Record Distribution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150</w:t>
            </w:r>
          </w:p>
        </w:tc>
        <w:tc>
          <w:p>
            <w:r>
              <w:rPr>
                <w:rFonts w:ascii="Aptos" w:cs="Aptos" w:eastAsia="Aptos" w:hAnsi="Aptos"/>
                <w:sz w:val="20"/>
                <w:szCs w:val="20"/>
              </w:rPr>
              <w:t xml:space="preserve">SA-specific addresses, suburbs, conveyancers, bond originators, 9-stage pipeline</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120</w:t>
            </w:r>
          </w:p>
        </w:tc>
        <w:tc>
          <w:p>
            <w:r>
              <w:rPr>
                <w:rFonts w:ascii="Aptos" w:cs="Aptos" w:eastAsia="Aptos" w:hAnsi="Aptos"/>
                <w:sz w:val="20"/>
                <w:szCs w:val="20"/>
              </w:rPr>
              <w:t xml:space="preserve">Mandate types, SA suburbs, features, price ranges R800K–R15M</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30</w:t>
            </w:r>
          </w:p>
        </w:tc>
        <w:tc>
          <w:p>
            <w:r>
              <w:rPr>
                <w:rFonts w:ascii="Aptos" w:cs="Aptos" w:eastAsia="Aptos" w:hAnsi="Aptos"/>
                <w:sz w:val="20"/>
                <w:szCs w:val="20"/>
              </w:rPr>
              <w:t xml:space="preserve">Linked to properties, with date/time and registration details</w:t>
            </w:r>
          </w:p>
        </w:tc>
      </w:tr>
      <w:tr>
        <w:tc>
          <w:p>
            <w:r>
              <w:rPr>
                <w:rFonts w:ascii="Aptos" w:cs="Aptos" w:eastAsia="Aptos" w:hAnsi="Aptos"/>
                <w:sz w:val="20"/>
                <w:szCs w:val="20"/>
              </w:rPr>
              <w:t xml:space="preserve">Show Day Leads</w:t>
            </w:r>
          </w:p>
        </w:tc>
        <w:tc>
          <w:p>
            <w:r>
              <w:rPr>
                <w:rFonts w:ascii="Aptos" w:cs="Aptos" w:eastAsia="Aptos" w:hAnsi="Aptos"/>
                <w:sz w:val="20"/>
                <w:szCs w:val="20"/>
              </w:rPr>
              <w:t xml:space="preserve">90</w:t>
            </w:r>
          </w:p>
        </w:tc>
        <w:tc>
          <w:p>
            <w:r>
              <w:rPr>
                <w:rFonts w:ascii="Aptos" w:cs="Aptos" w:eastAsia="Aptos" w:hAnsi="Aptos"/>
                <w:sz w:val="20"/>
                <w:szCs w:val="20"/>
              </w:rPr>
              <w:t xml:space="preserve">Public registrations linked to show days</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80</w:t>
            </w:r>
          </w:p>
        </w:tc>
        <w:tc>
          <w:p>
            <w:r>
              <w:rPr>
                <w:rFonts w:ascii="Aptos" w:cs="Aptos" w:eastAsia="Aptos" w:hAnsi="Aptos"/>
                <w:sz w:val="20"/>
                <w:szCs w:val="20"/>
              </w:rPr>
              <w:t xml:space="preserve">Portal sources (Property24, Private Property, manual)</w:t>
            </w:r>
          </w:p>
        </w:tc>
      </w:tr>
      <w:tr>
        <w:tc>
          <w:p>
            <w:r>
              <w:rPr>
                <w:rFonts w:ascii="Aptos" w:cs="Aptos" w:eastAsia="Aptos" w:hAnsi="Aptos"/>
                <w:sz w:val="20"/>
                <w:szCs w:val="20"/>
              </w:rPr>
              <w:t xml:space="preserve">SMS Messages</w:t>
            </w:r>
          </w:p>
        </w:tc>
        <w:tc>
          <w:p>
            <w:r>
              <w:rPr>
                <w:rFonts w:ascii="Aptos" w:cs="Aptos" w:eastAsia="Aptos" w:hAnsi="Aptos"/>
                <w:sz w:val="20"/>
                <w:szCs w:val="20"/>
              </w:rPr>
              <w:t xml:space="preserve">200</w:t>
            </w:r>
          </w:p>
        </w:tc>
        <w:tc>
          <w:p>
            <w:r>
              <w:rPr>
                <w:rFonts w:ascii="Aptos" w:cs="Aptos" w:eastAsia="Aptos" w:hAnsi="Aptos"/>
                <w:sz w:val="20"/>
                <w:szCs w:val="20"/>
              </w:rPr>
              <w:t xml:space="preserve">Inbound/outbound with SA-specific templates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8</w:t>
            </w:r>
          </w:p>
        </w:tc>
        <w:tc>
          <w:p>
            <w:r>
              <w:rPr>
                <w:rFonts w:ascii="Aptos" w:cs="Aptos" w:eastAsia="Aptos" w:hAnsi="Aptos"/>
                <w:sz w:val="20"/>
                <w:szCs w:val="20"/>
              </w:rPr>
              <w:t xml:space="preserve">Multi-step workflows with delay, channel, and template</w:t>
            </w:r>
          </w:p>
        </w:tc>
      </w:tr>
      <w:tr>
        <w:tc>
          <w:p>
            <w:r>
              <w:rPr>
                <w:rFonts w:ascii="Aptos" w:cs="Aptos" w:eastAsia="Aptos" w:hAnsi="Aptos"/>
                <w:sz w:val="20"/>
                <w:szCs w:val="20"/>
              </w:rPr>
              <w:t xml:space="preserve">Sequence Enrollments</w:t>
            </w:r>
          </w:p>
        </w:tc>
        <w:tc>
          <w:p>
            <w:r>
              <w:rPr>
                <w:rFonts w:ascii="Aptos" w:cs="Aptos" w:eastAsia="Aptos" w:hAnsi="Aptos"/>
                <w:sz w:val="20"/>
                <w:szCs w:val="20"/>
              </w:rPr>
              <w:t xml:space="preserve">60</w:t>
            </w:r>
          </w:p>
        </w:tc>
        <w:tc>
          <w:p>
            <w:r>
              <w:rPr>
                <w:rFonts w:ascii="Aptos" w:cs="Aptos" w:eastAsia="Aptos" w:hAnsi="Aptos"/>
                <w:sz w:val="20"/>
                <w:szCs w:val="20"/>
              </w:rPr>
              <w:t xml:space="preserve">Contacts enrolled in active sequences</w:t>
            </w:r>
          </w:p>
        </w:tc>
      </w:tr>
      <w:tr>
        <w:tc>
          <w:p>
            <w:r>
              <w:rPr>
                <w:rFonts w:ascii="Aptos" w:cs="Aptos" w:eastAsia="Aptos" w:hAnsi="Aptos"/>
                <w:sz w:val="20"/>
                <w:szCs w:val="20"/>
              </w:rPr>
              <w:t xml:space="preserve">Buyer Profiles</w:t>
            </w:r>
          </w:p>
        </w:tc>
        <w:tc>
          <w:p>
            <w:r>
              <w:rPr>
                <w:rFonts w:ascii="Aptos" w:cs="Aptos" w:eastAsia="Aptos" w:hAnsi="Aptos"/>
                <w:sz w:val="20"/>
                <w:szCs w:val="20"/>
              </w:rPr>
              <w:t xml:space="preserve">50</w:t>
            </w:r>
          </w:p>
        </w:tc>
        <w:tc>
          <w:p>
            <w:r>
              <w:rPr>
                <w:rFonts w:ascii="Aptos" w:cs="Aptos" w:eastAsia="Aptos" w:hAnsi="Aptos"/>
                <w:sz w:val="20"/>
                <w:szCs w:val="20"/>
              </w:rPr>
              <w:t xml:space="preserve">Suburb preferences, price ranges, bedroom requirements</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100</w:t>
            </w:r>
          </w:p>
        </w:tc>
        <w:tc>
          <w:p>
            <w:r>
              <w:rPr>
                <w:rFonts w:ascii="Aptos" w:cs="Aptos" w:eastAsia="Aptos" w:hAnsi="Aptos"/>
                <w:sz w:val="20"/>
                <w:szCs w:val="20"/>
              </w:rPr>
              <w:t xml:space="preserve">FICA, OTP, mandate, bond, transfer document types</w:t>
            </w:r>
          </w:p>
        </w:tc>
      </w:tr>
      <w:tr>
        <w:tc>
          <w:p>
            <w:r>
              <w:rPr>
                <w:rFonts w:ascii="Aptos" w:cs="Aptos" w:eastAsia="Aptos" w:hAnsi="Aptos"/>
                <w:sz w:val="20"/>
                <w:szCs w:val="20"/>
              </w:rPr>
              <w:t xml:space="preserve">Auto-Response Rules</w:t>
            </w:r>
          </w:p>
        </w:tc>
        <w:tc>
          <w:p>
            <w:r>
              <w:rPr>
                <w:rFonts w:ascii="Aptos" w:cs="Aptos" w:eastAsia="Aptos" w:hAnsi="Aptos"/>
                <w:sz w:val="20"/>
                <w:szCs w:val="20"/>
              </w:rPr>
              <w:t xml:space="preserve">6</w:t>
            </w:r>
          </w:p>
        </w:tc>
        <w:tc>
          <w:p>
            <w:r>
              <w:rPr>
                <w:rFonts w:ascii="Aptos" w:cs="Aptos" w:eastAsia="Aptos" w:hAnsi="Aptos"/>
                <w:sz w:val="20"/>
                <w:szCs w:val="20"/>
              </w:rPr>
              <w:t xml:space="preserve">Speed-to-lead rules with trigger events and delays</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40</w:t>
            </w:r>
          </w:p>
        </w:tc>
        <w:tc>
          <w:p>
            <w:r>
              <w:rPr>
                <w:rFonts w:ascii="Aptos" w:cs="Aptos" w:eastAsia="Aptos" w:hAnsi="Aptos"/>
                <w:sz w:val="20"/>
                <w:szCs w:val="20"/>
              </w:rPr>
              <w:t xml:space="preserve">Comparative Market Analysis reports with 3–6 comparables each, SA suburbs and valuations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Server-side API route (api/seed) using Firebase Admin SDK with Bearer token authentication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Parallel batch writes across all 16 collections for maximum speed</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Commission calculator (calculateCommission): base commission, VAT calculation, splits deduction, zero-handling, edge cases</w:t>
            </w:r>
          </w:p>
        </w:tc>
        <w:tc>
          <w:p>
            <w:r>
              <w:rPr>
                <w:rFonts w:ascii="Aptos" w:cs="Aptos" w:eastAsia="Aptos" w:hAnsi="Aptos"/>
                <w:sz w:val="20"/>
                <w:szCs w:val="20"/>
              </w:rPr>
              <w:t xml:space="preserve">12</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Transaction forecasting (calculateTransactionForecast): stage-weighted revenue, monthly projections, pipeline metrics</w:t>
            </w:r>
          </w:p>
        </w:tc>
        <w:tc>
          <w:p>
            <w:r>
              <w:rPr>
                <w:rFonts w:ascii="Aptos" w:cs="Aptos" w:eastAsia="Aptos" w:hAnsi="Aptos"/>
                <w:sz w:val="20"/>
                <w:szCs w:val="20"/>
              </w:rPr>
              <w:t xml:space="preserve">10</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27 pages.</w:t>
      </w: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add property sheet opens with required fields, search input works</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with KPI cards, new show day sheet opens with required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with KPI cards, paste lead email sheet opens, filter tabs clickable</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SMS page loads with gateway notice, compose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with KPI cards, new sequence sheet opens with form</w:t>
            </w:r>
          </w:p>
        </w:tc>
        <w:tc>
          <w:p>
            <w:r>
              <w:rPr>
                <w:rFonts w:ascii="Aptos" w:cs="Aptos" w:eastAsia="Aptos" w:hAnsi="Aptos"/>
                <w:sz w:val="20"/>
                <w:szCs w:val="20"/>
              </w:rPr>
              <w:t xml:space="preserve">2</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Page loads with KPI cards, info card shows conversion stat, new rule sheet opens with trigger options</w:t>
            </w:r>
          </w:p>
        </w:tc>
        <w:tc>
          <w:p>
            <w:r>
              <w:rPr>
                <w:rFonts w:ascii="Aptos" w:cs="Aptos" w:eastAsia="Aptos" w:hAnsi="Aptos"/>
                <w:sz w:val="20"/>
                <w:szCs w:val="20"/>
              </w:rPr>
              <w:t xml:space="preserve">3</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Page loads with KPI cards, new buyer profile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with storage notice, upload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Lead Source ROI</w:t>
            </w:r>
          </w:p>
        </w:tc>
        <w:tc>
          <w:p>
            <w:r>
              <w:rPr>
                <w:rFonts w:ascii="Aptos" w:cs="Aptos" w:eastAsia="Aptos" w:hAnsi="Aptos"/>
                <w:sz w:val="20"/>
                <w:szCs w:val="20"/>
              </w:rPr>
              <w:t xml:space="preserve">ROI page loads with KPI cards, set source cost sheet opens</w:t>
            </w:r>
          </w:p>
        </w:tc>
        <w:tc>
          <w:p>
            <w:r>
              <w:rPr>
                <w:rFonts w:ascii="Aptos" w:cs="Aptos" w:eastAsia="Aptos" w:hAnsi="Aptos"/>
                <w:sz w:val="20"/>
                <w:szCs w:val="20"/>
              </w:rPr>
              <w:t xml:space="preserve">2</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page loads with tabs, consent KPI cards, can switch between tabs</w:t>
            </w:r>
          </w:p>
        </w:tc>
        <w:tc>
          <w:p>
            <w:r>
              <w:rPr>
                <w:rFonts w:ascii="Aptos" w:cs="Aptos" w:eastAsia="Aptos" w:hAnsi="Aptos"/>
                <w:sz w:val="20"/>
                <w:szCs w:val="20"/>
              </w:rPr>
              <w:t xml:space="preserve">3</w:t>
            </w:r>
          </w:p>
        </w:tc>
      </w:tr>
      <w:tr>
        <w:tc>
          <w:p>
            <w:r>
              <w:rPr>
                <w:rFonts w:ascii="Aptos" w:cs="Aptos" w:eastAsia="Aptos" w:hAnsi="Aptos"/>
                <w:sz w:val="20"/>
                <w:szCs w:val="20"/>
              </w:rPr>
              <w:t xml:space="preserve">Sidebar Navigation</w:t>
            </w:r>
          </w:p>
        </w:tc>
        <w:tc>
          <w:p>
            <w:r>
              <w:rPr>
                <w:rFonts w:ascii="Aptos" w:cs="Aptos" w:eastAsia="Aptos" w:hAnsi="Aptos"/>
                <w:sz w:val="20"/>
                <w:szCs w:val="20"/>
              </w:rPr>
              <w:t xml:space="preserve">Sidebar displays workflow group labels, all 15 sidebar links navigate correctly to their pages</w:t>
            </w:r>
          </w:p>
        </w:tc>
        <w:tc>
          <w:p>
            <w:r>
              <w:rPr>
                <w:rFonts w:ascii="Aptos" w:cs="Aptos" w:eastAsia="Aptos" w:hAnsi="Aptos"/>
                <w:sz w:val="20"/>
                <w:szCs w:val="20"/>
              </w:rPr>
              <w:t xml:space="preserve">20</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Ctrl+K opens palette, finds compliance page, finds properties page</w:t>
            </w:r>
          </w:p>
        </w:tc>
        <w:tc>
          <w:p>
            <w:r>
              <w:rPr>
                <w:rFonts w:ascii="Aptos" w:cs="Aptos" w:eastAsia="Aptos" w:hAnsi="Aptos"/>
                <w:sz w:val="20"/>
                <w:szCs w:val="20"/>
              </w:rPr>
              <w:t xml:space="preserve">3</w:t>
            </w:r>
          </w:p>
        </w:tc>
      </w:tr>
      <w:tr>
        <w:tc>
          <w:p>
            <w:r>
              <w:rPr>
                <w:rFonts w:ascii="Aptos" w:cs="Aptos" w:eastAsia="Aptos" w:hAnsi="Aptos"/>
                <w:sz w:val="20"/>
                <w:szCs w:val="20"/>
              </w:rPr>
              <w:t xml:space="preserve">Responsive / Mobile</w:t>
            </w:r>
          </w:p>
        </w:tc>
        <w:tc>
          <w:p>
            <w:r>
              <w:rPr>
                <w:rFonts w:ascii="Aptos" w:cs="Aptos" w:eastAsia="Aptos" w:hAnsi="Aptos"/>
                <w:sz w:val="20"/>
                <w:szCs w:val="20"/>
              </w:rPr>
              <w:t xml:space="preserve">Pages are usable on mobile viewport, mobile nav menu opens and shows grouped navigation</w:t>
            </w:r>
          </w:p>
        </w:tc>
        <w:tc>
          <w:p>
            <w:r>
              <w:rPr>
                <w:rFonts w:ascii="Aptos" w:cs="Aptos" w:eastAsia="Aptos" w:hAnsi="Aptos"/>
                <w:sz w:val="20"/>
                <w:szCs w:val="20"/>
              </w:rPr>
              <w:t xml:space="preserve">2</w:t>
            </w:r>
          </w:p>
        </w:tc>
      </w:tr>
      <w:tr>
        <w:tc>
          <w:p>
            <w:r>
              <w:rPr>
                <w:rFonts w:ascii="Aptos" w:cs="Aptos" w:eastAsia="Aptos" w:hAnsi="Aptos"/>
                <w:sz w:val="20"/>
                <w:szCs w:val="20"/>
              </w:rPr>
              <w:t xml:space="preserve">Page Load Performance</w:t>
            </w:r>
          </w:p>
        </w:tc>
        <w:tc>
          <w:p>
            <w:r>
              <w:rPr>
                <w:rFonts w:ascii="Aptos" w:cs="Aptos" w:eastAsia="Aptos" w:hAnsi="Aptos"/>
                <w:sz w:val="20"/>
                <w:szCs w:val="20"/>
              </w:rPr>
              <w:t xml:space="preserve">All 11 feature pages load within 10 seconds (Properties, Show Days, Inbound, Messaging, Sequences, Speed-to-Lead, Buyer Match, Documents, Lead ROI, Compliance, CMA Reports)</w:t>
            </w:r>
          </w:p>
        </w:tc>
        <w:tc>
          <w:p>
            <w:r>
              <w:rPr>
                <w:rFonts w:ascii="Aptos" w:cs="Aptos" w:eastAsia="Aptos" w:hAnsi="Aptos"/>
                <w:sz w:val="20"/>
                <w:szCs w:val="20"/>
              </w:rPr>
              <w:t xml:space="preserve">11</w:t>
            </w:r>
          </w:p>
        </w:tc>
      </w:tr>
      <w:tr>
        <w:tc>
          <w:p>
            <w:r>
              <w:rPr>
                <w:rFonts w:ascii="Aptos" w:cs="Aptos" w:eastAsia="Aptos" w:hAnsi="Aptos"/>
                <w:sz w:val="20"/>
                <w:szCs w:val="20"/>
              </w:rPr>
              <w:t xml:space="preserve">Accessibility Basics</w:t>
            </w:r>
          </w:p>
        </w:tc>
        <w:tc>
          <w:p>
            <w:r>
              <w:rPr>
                <w:rFonts w:ascii="Aptos" w:cs="Aptos" w:eastAsia="Aptos" w:hAnsi="Aptos"/>
                <w:sz w:val="20"/>
                <w:szCs w:val="20"/>
              </w:rPr>
              <w:t xml:space="preserve">All pages have visible h1 heading, all buttons are keyboard focusable, form labels are associated with inputs</w:t>
            </w:r>
          </w:p>
        </w:tc>
        <w:tc>
          <w:p>
            <w:r>
              <w:rPr>
                <w:rFonts w:ascii="Aptos" w:cs="Aptos" w:eastAsia="Aptos" w:hAnsi="Aptos"/>
                <w:sz w:val="20"/>
                <w:szCs w:val="20"/>
              </w:rPr>
              <w:t xml:space="preserve">3</w:t>
            </w:r>
          </w:p>
        </w:tc>
      </w:tr>
      <w:tr>
        <w:tc>
          <w:p>
            <w:r>
              <w:rPr>
                <w:rFonts w:ascii="Aptos" w:cs="Aptos" w:eastAsia="Aptos" w:hAnsi="Aptos"/>
                <w:sz w:val="20"/>
                <w:szCs w:val="20"/>
              </w:rPr>
              <w:t xml:space="preserve">Empty State Usability</w:t>
            </w:r>
          </w:p>
        </w:tc>
        <w:tc>
          <w:p>
            <w:r>
              <w:rPr>
                <w:rFonts w:ascii="Aptos" w:cs="Aptos" w:eastAsia="Aptos" w:hAnsi="Aptos"/>
                <w:sz w:val="20"/>
                <w:szCs w:val="20"/>
              </w:rPr>
              <w:t xml:space="preserve">Properties, show days, messaging, sequences, documents, speed-to-lead show table or empty state</w:t>
            </w:r>
          </w:p>
        </w:tc>
        <w:tc>
          <w:p>
            <w:r>
              <w:rPr>
                <w:rFonts w:ascii="Aptos" w:cs="Aptos" w:eastAsia="Aptos" w:hAnsi="Aptos"/>
                <w:sz w:val="20"/>
                <w:szCs w:val="20"/>
              </w:rPr>
              <w:t xml:space="preserve">6</w:t>
            </w:r>
          </w:p>
        </w:tc>
      </w:tr>
      <w:tr>
        <w:tc>
          <w:p>
            <w:r>
              <w:rPr>
                <w:rFonts w:ascii="Aptos" w:cs="Aptos" w:eastAsia="Aptos" w:hAnsi="Aptos"/>
                <w:sz w:val="20"/>
                <w:szCs w:val="20"/>
              </w:rPr>
              <w:t xml:space="preserve">Contact Pickers on Forms</w:t>
            </w:r>
          </w:p>
        </w:tc>
        <w:tc>
          <w:p>
            <w:r>
              <w:rPr>
                <w:rFonts w:ascii="Aptos" w:cs="Aptos" w:eastAsia="Aptos" w:hAnsi="Aptos"/>
                <w:sz w:val="20"/>
                <w:szCs w:val="20"/>
              </w:rPr>
              <w:t xml:space="preserve">Property form has seller details section, transaction form has contact picker, show day form has property address field, CMA form has contact picker dropdown</w:t>
            </w:r>
          </w:p>
        </w:tc>
        <w:tc>
          <w:p>
            <w:r>
              <w:rPr>
                <w:rFonts w:ascii="Aptos" w:cs="Aptos" w:eastAsia="Aptos" w:hAnsi="Aptos"/>
                <w:sz w:val="20"/>
                <w:szCs w:val="20"/>
              </w:rPr>
              <w:t xml:space="preserve">4</w:t>
            </w:r>
          </w:p>
        </w:tc>
      </w:tr>
      <w:tr>
        <w:tc>
          <w:p>
            <w:r>
              <w:rPr>
                <w:rFonts w:ascii="Aptos" w:cs="Aptos" w:eastAsia="Aptos" w:hAnsi="Aptos"/>
                <w:sz w:val="20"/>
                <w:szCs w:val="20"/>
              </w:rPr>
              <w:t xml:space="preserve">Contact Detail Page</w:t>
            </w:r>
          </w:p>
        </w:tc>
        <w:tc>
          <w:p>
            <w:r>
              <w:rPr>
                <w:rFonts w:ascii="Aptos" w:cs="Aptos" w:eastAsia="Aptos" w:hAnsi="Aptos"/>
                <w:sz w:val="20"/>
                <w:szCs w:val="20"/>
              </w:rPr>
              <w:t xml:space="preserve">Contact detail page shows expanded entity sections with related data</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(v1.0.1)</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61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150</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98% (1 transient timeout on Messaging sidebar nav)</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~3.1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~14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pStyle w:val="Heading2"/>
        <w:spacing w:after="120" w:before="300"/>
      </w:pPr>
      <w:r>
        <w:t xml:space="preserve">9.6 Manual Testing Performed</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1,604 records across 16 collections;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v0.11.0)</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pStyle w:val="Heading2"/>
        <w:spacing w:after="120" w:before="300"/>
      </w:pPr>
      <w:r>
        <w:t xml:space="preserve">10.2 Firebase Configuration</w:t>
      </w:r>
    </w:p>
    <w:p>
      <w:pPr>
        <w:pStyle w:val="Heading3"/>
        <w:spacing w:after="120" w:before="300"/>
      </w:pPr>
      <w:r>
        <w:t xml:space="preserve">10.2.1 Project Setup</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cmaReports (16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16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(registration)</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 inbound webhook, SMS gateway)</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pStyle w:val="Heading3"/>
        <w:spacing w:after="120" w:before="300"/>
      </w:pPr>
      <w:r>
        <w:t xml:space="preserve">10.2.7 Server-Side Environment Variables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BULKSMS_TOKEN_ID</w:t>
            </w:r>
          </w:p>
        </w:tc>
        <w:tc>
          <w:p>
            <w:r>
              <w:rPr>
                <w:rFonts w:ascii="Aptos" w:cs="Aptos" w:eastAsia="Aptos" w:hAnsi="Aptos"/>
                <w:sz w:val="20"/>
                <w:szCs w:val="20"/>
              </w:rPr>
              <w:t xml:space="preserve">BulkSMS API token ID for SMS gateway authentication</w:t>
            </w:r>
          </w:p>
        </w:tc>
      </w:tr>
      <w:tr>
        <w:tc>
          <w:p>
            <w:r>
              <w:rPr>
                <w:rFonts w:ascii="Aptos" w:cs="Aptos" w:eastAsia="Aptos" w:hAnsi="Aptos"/>
                <w:sz w:val="20"/>
                <w:szCs w:val="20"/>
              </w:rPr>
              <w:t xml:space="preserve">BULKSMS_TOKEN_SECRET</w:t>
            </w:r>
          </w:p>
        </w:tc>
        <w:tc>
          <w:p>
            <w:r>
              <w:rPr>
                <w:rFonts w:ascii="Aptos" w:cs="Aptos" w:eastAsia="Aptos" w:hAnsi="Aptos"/>
                <w:sz w:val="20"/>
                <w:szCs w:val="20"/>
              </w:rPr>
              <w:t xml:space="preserve">BulkSMS API token secret for SMS gateway authentication</w:t>
            </w:r>
          </w:p>
        </w:tc>
      </w:tr>
      <w:tr>
        <w:tc>
          <w:p>
            <w:r>
              <w:rPr>
                <w:rFonts w:ascii="Aptos" w:cs="Aptos" w:eastAsia="Aptos" w:hAnsi="Aptos"/>
                <w:sz w:val="20"/>
                <w:szCs w:val="20"/>
              </w:rPr>
              <w:t xml:space="preserve">INBOUND_WEBHOOK_SECRET</w:t>
            </w:r>
          </w:p>
        </w:tc>
        <w:tc>
          <w:p>
            <w:r>
              <w:rPr>
                <w:rFonts w:ascii="Aptos" w:cs="Aptos" w:eastAsia="Aptos" w:hAnsi="Aptos"/>
                <w:sz w:val="20"/>
                <w:szCs w:val="20"/>
              </w:rPr>
              <w:t xml:space="preserve">HMAC-SHA256 shared secret for inbound lead webhook signature verification</w:t>
            </w:r>
          </w:p>
        </w:tc>
      </w:tr>
    </w:tbl>
    <w:p>
      <w:pPr>
        <w:spacing w:after="40"/>
      </w:pPr>
    </w:p>
    <w:p>
      <w:pPr>
        <w:pStyle w:val="Heading3"/>
        <w:spacing w:after="120" w:before="300"/>
      </w:pPr>
      <w:r>
        <w:t xml:space="preserve">10.2.8 Firebase App Hosting</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10.2.9 Firebase Configuration Files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16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pStyle w:val="Heading2"/>
        <w:spacing w:after="120" w:before="300"/>
      </w:pPr>
      <w:r>
        <w:t xml:space="preserve">10.5 Playwright Configuration (playwright.config.ts)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pPr>
        <w:spacing w:after="40"/>
      </w:pP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10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10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v1.0.1)</w:t>
      </w:r>
    </w:p>
    <w:p>
      <w:pPr>
        <w:spacing w:after="10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10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10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10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10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10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pStyle w:val="Heading2"/>
        <w:spacing w:after="120" w:before="300"/>
      </w:pPr>
      <w:r>
        <w:t xml:space="preserve">11.3 Deployment Configuration</w:t>
      </w:r>
    </w:p>
    <w:p>
      <w:pPr>
        <w:pStyle w:val="Heading3"/>
        <w:spacing w:after="120" w:before="300"/>
      </w:pPr>
      <w:r>
        <w:t xml:space="preserve">11.3.1 apphosting.yaml</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pStyle w:val="Heading2"/>
        <w:spacing w:after="120" w:before="300"/>
      </w:pPr>
      <w:r>
        <w:t xml:space="preserve">12.2 Copilot Contributions by Version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r>
        <w:tc>
          <w:p>
            <w:r>
              <w:rPr>
                <w:rFonts w:ascii="Aptos" w:cs="Aptos" w:eastAsia="Aptos" w:hAnsi="Aptos"/>
                <w:sz w:val="20"/>
                <w:szCs w:val="20"/>
              </w:rPr>
              <w:t xml:space="preserve">v0.12.0</w:t>
            </w:r>
          </w:p>
        </w:tc>
        <w:tc>
          <w:p>
            <w:r>
              <w:rPr>
                <w:rFonts w:ascii="Aptos" w:cs="Aptos" w:eastAsia="Aptos" w:hAnsi="Aptos"/>
                <w:sz w:val="20"/>
                <w:szCs w:val="20"/>
              </w:rPr>
              <w:t xml:space="preserve">Comparative Market Analysis (CMA) reports with comparable sales management, auto-calculated valuations, confidence levels, KPI cards. New cmaReports collection, 5 CRUD functions, 40 seed records, 9 new E2E tests (84 total). Updated spec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CMA enhancements: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Customer-centric data model: every entity now links back to a Contact (customer). Added contactId to Property (seller), ShowDayLead (visitor), InboundLead (on acceptance). Added propertyId to ShowDay. 5 new query functions (getTasksByContact, getTransactionsByContact, getPropertiesByContact, getBuyerProfilesByContact, getCmaReportsByContact). Contact pickers on Property, Transaction, ShowDay, and CMA forms. Expanded Contact detail page to show all 9 related entity types. Updated seed data with cross-entity references.</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v1.0.1) at each milestone</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16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51 unit/smoke tests and 84+ E2E tests</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14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pStyle w:val="Heading2"/>
        <w:spacing w:after="120" w:before="300"/>
      </w:pPr>
      <w:r>
        <w:t xml:space="preserve">12.4 Human vs Copilot Responsibilities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135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pPr>
        <w:spacing w:after="40"/>
      </w:pPr>
    </w:p>
    <w:p>
      <w:pPr>
        <w:pStyle w:val="Heading1"/>
        <w:spacing w:after="120" w:before="300"/>
      </w:pPr>
      <w:r>
        <w:t xml:space="preserve">13. Version History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r>
        <w:tc>
          <w:p>
            <w:r>
              <w:rPr>
                <w:rFonts w:ascii="Aptos" w:cs="Aptos" w:eastAsia="Aptos" w:hAnsi="Aptos"/>
                <w:sz w:val="20"/>
                <w:szCs w:val="20"/>
              </w:rPr>
              <w:t xml:space="preserve">v0.12.0</w:t>
            </w:r>
          </w:p>
        </w:tc>
        <w:tc>
          <w:p>
            <w:r>
              <w:rPr>
                <w:rFonts w:ascii="Aptos" w:cs="Aptos" w:eastAsia="Aptos" w:hAnsi="Aptos"/>
                <w:sz w:val="20"/>
                <w:szCs w:val="20"/>
              </w:rPr>
              <w:t xml:space="preserve">April 2026</w:t>
            </w:r>
          </w:p>
        </w:tc>
        <w:tc>
          <w:p>
            <w:r>
              <w:rPr>
                <w:rFonts w:ascii="Aptos" w:cs="Aptos" w:eastAsia="Aptos" w:hAnsi="Aptos"/>
                <w:sz w:val="20"/>
                <w:szCs w:val="20"/>
              </w:rPr>
              <w:t xml:space="preserve">Comparative Market Analysis (CMA) — Added CMA report management for property valuations. Subject property details (address, suburb, type, bedrooms, bathrooms, erf/floor size), comparable sales with sale price, date, distance, and adjustments. Auto-calculated estimated value and price per square metre. Confidence level indicator (Low/Medium/High). Report status workflow (Draft → Final → Presented). 4 KPI cards, search, inline CRUD with slide-over Sheet forms. New cmaReports Firestore collection with 5 CRUD functions, security rules, and 40 seed records (1,604 total across 16 collections). 9 new E2E tests (84 total, 135 combined). Updated specification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April 2026</w:t>
            </w:r>
          </w:p>
        </w:tc>
        <w:tc>
          <w:p>
            <w:r>
              <w:rPr>
                <w:rFonts w:ascii="Aptos" w:cs="Aptos" w:eastAsia="Aptos" w:hAnsi="Aptos"/>
                <w:sz w:val="20"/>
                <w:szCs w:val="20"/>
              </w:rPr>
              <w:t xml:space="preserve">CMA Enhancements —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June 2026</w:t>
            </w:r>
          </w:p>
        </w:tc>
        <w:tc>
          <w:p>
            <w:r>
              <w:rPr>
                <w:rFonts w:ascii="Aptos" w:cs="Aptos" w:eastAsia="Aptos" w:hAnsi="Aptos"/>
                <w:sz w:val="20"/>
                <w:szCs w:val="20"/>
              </w:rPr>
              <w:t xml:space="preserve">Customer-Centric Data Model (v1.0.0) — Every data entity can now be traced back to a Contact (customer). Added contactId to Property (seller link), ShowDayLead (visitor link), InboundLead (linked on acceptance). Added propertyId to ShowDay (property listing link). 5 new contact-scoped query functions: getTasksByContact, getTransactionsByContact, getPropertiesByContact, getBuyerProfilesByContact, getCmaReportsByContact. Contact picker dropdowns on Property, Transaction, ShowDay, and CMA forms with auto-fill. Expanded Contact detail page to display all 9 related entity types (leads, activities, tasks, transactions, properties, documents, buyer profiles, CMA reports, SMS history). Updated seed data with cross-entity references. 13 of 16 Firestore entities now link to Contact; remaining 3 are config entities (FollowUpSequence, AutoResponseRule) or self-referencing (Contact). This release marks the first major version of Thina CRM.</w:t>
            </w:r>
          </w:p>
        </w:tc>
      </w:tr>
      <w:tr>
        <w:tc>
          <w:p>
            <w:r>
              <w:rPr>
                <w:rFonts w:ascii="Aptos" w:cs="Aptos" w:eastAsia="Aptos" w:hAnsi="Aptos"/>
                <w:sz w:val="20"/>
                <w:szCs w:val="20"/>
              </w:rPr>
              <w:t xml:space="preserve">v1.0.1</w:t>
            </w:r>
          </w:p>
        </w:tc>
        <w:tc>
          <w:p>
            <w:r>
              <w:rPr>
                <w:rFonts w:ascii="Aptos" w:cs="Aptos" w:eastAsia="Aptos" w:hAnsi="Aptos"/>
                <w:sz w:val="20"/>
                <w:szCs w:val="20"/>
              </w:rPr>
              <w:t xml:space="preserve">June 2026</w:t>
            </w:r>
          </w:p>
        </w:tc>
        <w:tc>
          <w:p>
            <w:r>
              <w:rPr>
                <w:rFonts w:ascii="Aptos" w:cs="Aptos" w:eastAsia="Aptos" w:hAnsi="Aptos"/>
                <w:sz w:val="20"/>
                <w:szCs w:val="20"/>
              </w:rPr>
              <w:t xml:space="preserve">Agent Assignment, BulkSMS API, Firebase Storage, Inbound Webhook &amp; Pipeline UX (v1.0.1) — Agent assignment with assignedAgentId/assignedAgentName/assignedAt on Lead and Contact models. BulkSMS gateway API route (api/sms/send) with token authentication. Firebase Storage integration for document uploads. Inbound lead webhook (api/leads/inbound) with HMAC-SHA256 signature verification. Pipeline UX improvements with contact-linked deal flow. 10 new unit tests (commission calculator, transaction forecasting) bringing total to 61. 5 new E2E tests (contact pickers, contact detail sections) bringing total to 89. Combined test count: 150.</w:t>
            </w:r>
          </w:p>
        </w:tc>
      </w:tr>
    </w:tbl>
    <w:p>
      <w:pPr>
        <w:spacing w:after="40"/>
      </w:pP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cma/page.tsx — CMA reports with PDF export, auto-fill, clone, value range, confidence auto-score</w:t>
      </w:r>
    </w:p>
    <w:p>
      <w:pPr>
        <w:pStyle w:val="ListParagraph"/>
        <w:numPr>
          <w:ilvl w:val="0"/>
          <w:numId w:val="1"/>
        </w:numPr>
        <w:spacing w:after="40"/>
      </w:pPr>
      <w:r>
        <w:rPr>
          <w:rFonts w:ascii="Aptos" w:cs="Aptos" w:eastAsia="Aptos" w:hAnsi="Aptos"/>
          <w:sz w:val="22"/>
          <w:szCs w:val="22"/>
        </w:rPr>
        <w:t xml:space="preserve">api/health/route.ts — Health check endpoint (GET) — Firestore connectivity check</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pStyle w:val="ListParagraph"/>
        <w:numPr>
          <w:ilvl w:val="0"/>
          <w:numId w:val="1"/>
        </w:numPr>
        <w:spacing w:after="40"/>
      </w:pPr>
      <w:r>
        <w:rPr>
          <w:rFonts w:ascii="Aptos" w:cs="Aptos" w:eastAsia="Aptos" w:hAnsi="Aptos"/>
          <w:sz w:val="22"/>
          <w:szCs w:val="22"/>
        </w:rPr>
        <w:t xml:space="preserve">api/leads/inbound/route.ts — Inbound lead webhook (POST) — receives leads from external portals with HMAC-SHA256 signature verification</w:t>
      </w:r>
    </w:p>
    <w:p>
      <w:pPr>
        <w:pStyle w:val="ListParagraph"/>
        <w:numPr>
          <w:ilvl w:val="0"/>
          <w:numId w:val="1"/>
        </w:numPr>
        <w:spacing w:after="40"/>
      </w:pPr>
      <w:r>
        <w:rPr>
          <w:rFonts w:ascii="Aptos" w:cs="Aptos" w:eastAsia="Aptos" w:hAnsi="Aptos"/>
          <w:sz w:val="22"/>
          <w:szCs w:val="22"/>
        </w:rPr>
        <w:t xml:space="preserve">api/sms/send/route.ts — BulkSMS gateway (POST) — sends SMS messages via BulkSMS API with token authentication</w:t>
      </w: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pStyle w:val="ListParagraph"/>
        <w:numPr>
          <w:ilvl w:val="0"/>
          <w:numId w:val="1"/>
        </w:numPr>
        <w:spacing w:after="40"/>
      </w:pPr>
      <w:r>
        <w:rPr>
          <w:rFonts w:ascii="Aptos" w:cs="Aptos" w:eastAsia="Aptos" w:hAnsi="Aptos"/>
          <w:sz w:val="22"/>
          <w:szCs w:val="22"/>
        </w:rPr>
        <w:t xml:space="preserve">cma-pdf-document.tsx — Professional 4-page CMA PDF report (cover, subject, comparables, feature comparison)</w:t>
      </w: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(43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29 test groups covering auth, dashboard, leads, contacts, pipeline, tasks, reports, transactions, properties, show days, inbound leads, messaging, sequences, speed-to-lead, buyer match, documents, lead ROI, compliance, sidebar navigation, command palette, responsive/mobile, page load performance, accessibility, empty states, contact pickers, contact detail sections (89 tests)</w:t>
      </w: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pStyle w:val="Heading2"/>
        <w:spacing w:after="120" w:before="300"/>
      </w:pPr>
      <w:r>
        <w:t xml:space="preserve">14.3 npm Scripts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100"/>
      </w:pPr>
      <w:r>
        <w:rPr>
          <w:rFonts w:ascii="Aptos" w:cs="Aptos" w:eastAsia="Aptos" w:hAnsi="Aptos"/>
          <w:i/>
          <w:iCs/>
          <w:sz w:val="22"/>
          <w:szCs w:val="22"/>
        </w:rPr>
        <w:t xml:space="preserve">— End of Document —</w:t>
      </w:r>
    </w:p>
    <w:p>
      <w:pPr>
        <w:spacing w:after="100"/>
      </w:pPr>
      <w:r>
        <w:rPr>
          <w:rFonts w:ascii="Aptos" w:cs="Aptos" w:eastAsia="Aptos" w:hAnsi="Aptos"/>
          <w:sz w:val="22"/>
          <w:szCs w:val="22"/>
        </w:rPr>
        <w:t xml:space="preserve">Thina CRM System Specification v1.0.1 • Generated 20 April 2026</w:t>
      </w:r>
    </w:p>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v1.0.1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Thina CRM System Specification v1.0.1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Thina CRM System Specification v1.0.1</dc:title>
  <dc:creator>Thina CRM Team</dc:creator>
  <dc:description>Thina CRM System Specification v1.0.1 — Thina CRM Documentation</dc:description>
  <cp:lastModifiedBy>Un-named</cp:lastModifiedBy>
  <cp:revision>1</cp:revision>
  <dcterms:created xsi:type="dcterms:W3CDTF">2026-04-20T07:31:48.603Z</dcterms:created>
  <dcterms:modified xsi:type="dcterms:W3CDTF">2026-04-20T07:31:48.603Z</dcterms:modified>
</cp:coreProperties>
</file>

<file path=docProps/custom.xml><?xml version="1.0" encoding="utf-8"?>
<Properties xmlns="http://schemas.openxmlformats.org/officeDocument/2006/custom-properties" xmlns:vt="http://schemas.openxmlformats.org/officeDocument/2006/docPropsVTypes"/>
</file>