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0.8.1</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v0.8.1</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(v0.8.1)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39</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12</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~2.3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~1.2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tests (21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auth, dashboard, leads, contacts, pipeline, tasks, reports, health API (12 tests)</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v0.8.1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v0.8.1</dc:title>
  <dc:creator>Thina CRM Team</dc:creator>
  <dc:description>Comprehensive system specification for the Thina CRM platform</dc:description>
  <cp:lastModifiedBy>Un-named</cp:lastModifiedBy>
  <cp:revision>1</cp:revision>
  <dcterms:created xsi:type="dcterms:W3CDTF">2026-04-19T05:49:01.423Z</dcterms:created>
  <dcterms:modified xsi:type="dcterms:W3CDTF">2026-04-19T05:49:01.423Z</dcterms:modified>
</cp:coreProperties>
</file>

<file path=docProps/custom.xml><?xml version="1.0" encoding="utf-8"?>
<Properties xmlns="http://schemas.openxmlformats.org/officeDocument/2006/custom-properties" xmlns:vt="http://schemas.openxmlformats.org/officeDocument/2006/docPropsVTypes"/>
</file>