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uppressAutoHyphens w:val="true"/>
        <w:spacing w:before="240" w:after="12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56"/>
          <w:shd w:fill="auto" w:val="clear"/>
        </w:rPr>
        <w:t xml:space="preserve">Tytu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  <w:t xml:space="preserve">: PingPong</w:t>
      </w:r>
    </w:p>
    <w:p>
      <w:pPr>
        <w:keepNext w:val="true"/>
        <w:suppressAutoHyphens w:val="true"/>
        <w:spacing w:before="240" w:after="120" w:line="240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Liberation Sans" w:hAnsi="Liberation Sans" w:cs="Liberation Sans" w:eastAsia="Liberation Sans"/>
          <w:color w:val="auto"/>
          <w:spacing w:val="0"/>
          <w:position w:val="0"/>
          <w:sz w:val="56"/>
          <w:shd w:fill="auto" w:val="clear"/>
        </w:rPr>
        <w:t xml:space="preserve">Autorzy: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  <w:t xml:space="preserve">Mateusz Zybura (MZ), Gabriel Zawi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6"/>
          <w:shd w:fill="auto" w:val="clear"/>
        </w:rPr>
        <w:t xml:space="preserve">ślak (GZ)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Ostatnia modyfikacja: 10.06.2026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6654"/>
        <w:gridCol w:w="1494"/>
        <w:gridCol w:w="1495"/>
      </w:tblGrid>
      <w:tr>
        <w:trPr>
          <w:trHeight w:val="525" w:hRule="auto"/>
          <w:jc w:val="left"/>
        </w:trPr>
        <w:tc>
          <w:tcPr>
            <w:tcW w:w="6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center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Pytanie</w:t>
            </w:r>
          </w:p>
        </w:tc>
        <w:tc>
          <w:tcPr>
            <w:tcW w:w="14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center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Oczekiwana odpowied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ź</w:t>
            </w:r>
          </w:p>
        </w:tc>
        <w:tc>
          <w:tcPr>
            <w:tcW w:w="149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center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Twoja odpowied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ź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raport zosta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 załączony w formacie PDF?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w katalogu </w:t>
            </w:r>
            <w:r>
              <w:rPr>
                <w:rFonts w:ascii="Liberation Serif" w:hAnsi="Liberation Serif" w:cs="Liberation Serif" w:eastAsia="Liberation Serif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results</w:t>
            </w: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 zosta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ł</w:t>
            </w: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 umieszczony bitstream?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rozmieszczenie plików w katalogach projektu jest zgodne ze specyfikacj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ą?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sprawdzona zosta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ła poprawność załadowanego repozytorium projektu poprzez sklonowanie go w nowym katalogu, uruchomienie symulacji i wygenerowanie bitstream'u?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NIE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Numer 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żytej wersji Vivado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2025.2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Liczba b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łęd</w:t>
            </w: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ów (error) zg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łoszonych przez Vivado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0 (!)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Liczba ostrze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żeń krytycznych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critical warning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zgłoszona przez Vivado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0 (!)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Liczba ostrze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żeń zwykłych (</w:t>
            </w: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warning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zgłoszona przez Vivado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133 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Interfejs dostarczania danych przez 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żytkownika ( klawiatura / mysz / ...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Przyciski 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łytki Basys3 (BTNU/BTND/BTNC)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życie ekranu jako wyjścia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Rozdzielczo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ść ekranu ( X px / Y px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1024 × 768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uk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ład używa resetu asynchronicznego?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Identyfikator przycisku na 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łytce Basys3 użytego jako reset (BTND / BTNC /...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BTNL</w:t>
            </w:r>
          </w:p>
        </w:tc>
      </w:tr>
      <w:tr>
        <w:trPr>
          <w:trHeight w:val="1" w:hRule="atLeast"/>
          <w:jc w:val="center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Czy modu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ły używają wyłącznie sygnał</w:t>
            </w: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2"/>
                <w:shd w:fill="auto" w:val="clear"/>
              </w:rPr>
              <w:t xml:space="preserve">ów zegarowych generowanych przez bloki generatorów zegara (IP Vivado) ?  ( TAK / NIE )</w:t>
            </w: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</w:p>
        </w:tc>
      </w:tr>
      <w:tr>
        <w:trPr>
          <w:trHeight w:val="1" w:hRule="atLeast"/>
          <w:jc w:val="left"/>
        </w:trPr>
        <w:tc>
          <w:tcPr>
            <w:tcW w:w="665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9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14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UWAGA: Projekt jest uznany za wykonany poprawnie, je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żeli twoje odpowiedzi są zgodne z odpowiedziami oczekiwanymi.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UWAGA: W przypadku wyst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ąpienia nieuzasadnionych błęd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ów lub ostrze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żeń krytycznych [oznaczonych (!)], oceną z projektu będzie 2.0 (ndst).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