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Meu 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Em qual habilidade você está focando hoje? Por que essa habilidade te interessa?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Aprender no curso de Pessoa Desenvolvedora Web da Generation. Interessa porque é o meu futuro, para agregar na minha carreira e no futuro emprego.</w:t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Que recursos você usará para aprender essa habilidade?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 aulas </w:t>
            </w:r>
            <w:r w:rsidDel="00000000" w:rsidR="00000000" w:rsidRPr="00000000">
              <w:rPr>
                <w:rtl w:val="0"/>
              </w:rPr>
              <w:t xml:space="preserve">que serão</w:t>
            </w:r>
            <w:r w:rsidDel="00000000" w:rsidR="00000000" w:rsidRPr="00000000">
              <w:rPr>
                <w:rtl w:val="0"/>
              </w:rPr>
              <w:t xml:space="preserve"> realizadas pela Generation, a plataforma Linkedin Learning, pesquisas e artigos disponíveis na internet. E sempre buscarei atualizar meus conhecimentos conforme o mundo vai se atualizando.</w:t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Como você praticará a habilidade e o que você fará para implementar sua aprendizagem?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Irei focar nas aulas, tentarei realizar as atividades durante o prazo imposto ou logo quando terminar a aula do dia. Após o final da aula, terei uma pausa e depois revisar o conteúdo aprendido durante o dia. Aos finais de semana irei realizar a revisão do conteúdo da semana e também ir realizando os cursos disponíveis no Learning. Após os 3 meses de curso, seguir estudando e aprimorando tanto os conteúdos que tenho dificuldade, quanto os conteúdos que domino.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jc w:val="center"/>
      <w:rPr>
        <w:color w:val="222222"/>
        <w:highlight w:val="white"/>
      </w:rPr>
    </w:pPr>
    <w:r w:rsidDel="00000000" w:rsidR="00000000" w:rsidRPr="00000000">
      <w:rPr>
        <w:color w:val="222222"/>
        <w:highlight w:val="white"/>
        <w:rtl w:val="0"/>
      </w:rPr>
      <w:t xml:space="preserve">© 2019 Generation: You Employed, Inc.</w:t>
    </w:r>
  </w:p>
  <w:p w:rsidR="00000000" w:rsidDel="00000000" w:rsidP="00000000" w:rsidRDefault="00000000" w:rsidRPr="00000000" w14:paraId="0000000F">
    <w:pPr>
      <w:pageBreakBefore w:val="0"/>
      <w:jc w:val="right"/>
      <w:rPr>
        <w:color w:val="222222"/>
        <w:highlight w:val="white"/>
      </w:rPr>
    </w:pPr>
    <w:r w:rsidDel="00000000" w:rsidR="00000000" w:rsidRPr="00000000">
      <w:rPr>
        <w:color w:val="222222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  <w:t xml:space="preserve">SA-SUD1 - Apostila - Meu Plano de Ação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