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Aproximação de função com backpropagation</w:t>
      </w:r>
    </w:p>
    <w:p>
      <w:pPr>
        <w:ind w:firstLine="0"/>
        <w:jc w:val="left"/>
      </w:pPr>
      <w:r>
        <w:t>Ciência da Computação</w:t>
      </w:r>
    </w:p>
    <w:p>
      <w:pPr>
        <w:ind w:firstLine="0"/>
        <w:jc w:val="left"/>
      </w:pPr>
      <w:r>
        <w:t>Disciplina: Inteligência Artificial</w:t>
      </w:r>
    </w:p>
    <w:p>
      <w:pPr>
        <w:spacing w:before="360"/>
        <w:ind w:firstLine="0"/>
        <w:jc w:val="left"/>
      </w:pPr>
      <w:r>
        <w:t>Integrantes:</w:t>
        <w:br/>
        <w:t>Gabryel Henrik Gomes de Barros</w:t>
        <w:br/>
        <w:t>Felipe Mendes Duarte Araújo</w:t>
        <w:br/>
        <w:t>Emelly Vitória Carvalho Caixeta</w:t>
      </w:r>
    </w:p>
    <w:p>
      <w:pPr>
        <w:pStyle w:val="Heading1"/>
      </w:pPr>
      <w:r>
        <w:t>1 - Objetivo</w:t>
      </w:r>
    </w:p>
    <w:p>
      <w:r>
        <w:t>Neste trabalho, desenvolvemos uma rede neural para aproximar a função f(x) = sen(x) × sen(2x). A proposta foi implementar o backpropagation e comparar como a taxa de aprendizagem, o momento, os pesos iniciais e a quantidade de ciclos afetam o resultado.</w:t>
      </w:r>
    </w:p>
    <w:p>
      <w:r>
        <w:t>Realizamos 16 testes. O menor erro quadrático médio (EQM) observado foi aproximadamente 0,000385, no teste 16. A comparação mostrou que aumentar a taxa, o momento ou a quantidade de ciclos não garante uma melhora proporcional.</w:t>
      </w:r>
    </w:p>
    <w:p>
      <w:pPr>
        <w:pStyle w:val="Heading1"/>
      </w:pPr>
      <w:r>
        <w:t>2 - Implementação</w:t>
      </w:r>
    </w:p>
    <w:p>
      <w:r>
        <w:t>Adaptamos a atividade para Python no backend e Next.js na interface. As somas, a ativação dos neurônios, o cálculo do erro e a atualização dos pesos foram implementados manualmente, sem NumPy, TensorFlow, PyTorch ou scikit-learn. A biblioteca math foi usada nas funções matemáticas, random no sorteio dos pesos e FastAPI na comunicação com a interface.</w:t>
      </w:r>
    </w:p>
    <w:p>
      <w:r>
        <w:t>A rede possui uma entrada, dez neurônios ocultos e uma saída, que tenta reproduzir f(x). São dez pesos de entrada, dez bias ocultos, dez pesos ligados à saída e um bias da saída, totalizando 31 parâmetros ajustáveis.</w:t>
      </w:r>
    </w:p>
    <w:p>
      <w:r>
        <w:t>A interface permite informar os parâmetros, executar o treinamento e visualizar a função real, a previsão, o histórico do EQM e os pesos finais.</w:t>
      </w:r>
    </w:p>
    <w:p>
      <w:pPr>
        <w:pStyle w:val="Heading1"/>
        <w:pageBreakBefore/>
      </w:pPr>
      <w:r>
        <w:t>3 - Funcionamento do treinamento</w:t>
      </w:r>
    </w:p>
    <w:p>
      <w:r>
        <w:t>Geramos 100 amostras igualmente espaçadas no intervalo de zero até 2π, sem incluir o extremo 2π. Para cada índice i, de 0 a 99, calculamos x = i × 2π / 100 e a saída desejada sen(x) × sen(2x). Os valores de x estão em radianos.</w:t>
      </w:r>
    </w:p>
    <w:p>
      <w:r>
        <w:t>Cada neurônio oculto multiplica x pelo seu peso V, soma o bias e aplica a função de ativação sigmoide bipolar. A saída combina as respostas dos dez neurônios usando os pesos W, soma seu único bias e aplica a mesma ativação. Essa função produz valores entre −1 e 1.</w:t>
      </w:r>
    </w:p>
    <w:p>
      <w:r>
        <w:t>O erro de cada amostra é a saída desejada menos a previsão. Com esse erro e a derivada da ativação, calculamos o delta da saída e o propagamos para a camada oculta, usando os pesos W antes da atualização.</w:t>
      </w:r>
    </w:p>
    <w:p>
      <w:r>
        <w:t>Cada peso é ajustado usando a taxa, o delta e a entrada da conexão. O momento acrescenta uma parte do ajuste anterior; com momento zero, essa contribuição é desativada. O bias segue a mesma regra, com entrada constante igual a 1.</w:t>
      </w:r>
    </w:p>
    <w:p>
      <w:r>
        <w:t>Um ciclo corresponde à passagem pelas 100 amostras, sempre na mesma ordem. Os pesos são atualizados após cada amostra. Ao final do ciclo, calculamos o EQM usando a rede já atualizada: somamos os quadrados das diferenças entre as saídas desejadas e previstas e dividimos por 100. O treinamento termina ao completar os ciclos solicitados, sem parada antecipada por uma meta de erro.</w:t>
      </w:r>
    </w:p>
    <w:p>
      <w:pPr>
        <w:pStyle w:val="Heading1"/>
      </w:pPr>
      <w:r>
        <w:t>4 - Organização dos testes</w:t>
      </w:r>
    </w:p>
    <w:p>
      <w:r>
        <w:t>Começamos com taxa 0,5, momento 0,05, 35.000 ciclos, pesos iniciais entre −1/3 e +1/3 e semente 42. Em cada etapa, alteramos somente o parâmetro estudado. A configuração escolhida em uma etapa serviu de referência para a seguinte. Não testamos todas as combinações possíveis.</w:t>
      </w:r>
    </w:p>
    <w:p>
      <w:r>
        <w:t>Mantivemos a semente 42 nos primeiros 14 testes para controlar o sorteio inicial. Nos dois últimos, usamos 7 e 123. Cada treinamento começou novamente dos pesos sorteados, sem continuar a execução anterior. Os tempos registrados são de uma execução por configuração, no computador usado nos testes.</w:t>
      </w:r>
    </w:p>
    <w:p>
      <w:pPr>
        <w:pStyle w:val="Heading1"/>
        <w:pageBreakBefore/>
      </w:pPr>
      <w:r>
        <w:t>5 - Resultados e análise</w:t>
      </w:r>
    </w:p>
    <w:p>
      <w:r>
        <w:t>Os valores de EQM das tabelas estão arredondados para seis casas decimais. Os registros completos e as capturas de cada execução acompanham a planilha de testes.</w:t>
      </w:r>
    </w:p>
    <w:p>
      <w:pPr>
        <w:pStyle w:val="Heading2"/>
      </w:pPr>
      <w:r>
        <w:t>5.1 - Taxa de aprendizagem</w:t>
      </w:r>
    </w:p>
    <w:p>
      <w:r>
        <w:t>Mantivemos momento 0,05, 35.000 ciclos, limite inicial ±1/3 e semente 42.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Teste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Taxa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EQM final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Tempo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0,5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0,121028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58,18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0,1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0,102581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57,28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0,05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0,001983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57,35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0,005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0,021367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56,79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0,001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0,087509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57,81 s</w:t>
            </w:r>
          </w:p>
        </w:tc>
      </w:tr>
    </w:tbl>
    <w:p>
      <w:pPr>
        <w:spacing w:line="80" w:lineRule="exact" w:after="0"/>
      </w:pPr>
    </w:p>
    <w:p>
      <w:r>
        <w:t>A taxa 0,05 apresentou o menor EQM dessa etapa. Com 0,5, o erro oscilou e a previsão não acompanhou bem a segunda metade da função. Reduzir para 0,005 ou 0,001 também não trouxe um resultado melhor dentro dos mesmos 35.000 ciclos. Portanto, a menor taxa não foi automaticamente a melhor.</w:t>
      </w:r>
    </w:p>
    <w:p>
      <w:pPr>
        <w:pStyle w:val="Heading2"/>
      </w:pPr>
      <w:r>
        <w:t>5.2 - Momento</w:t>
      </w:r>
    </w:p>
    <w:p>
      <w:r>
        <w:t>Fixamos taxa 0,05 e mantivemos os demais parâmetros da etapa anterior. Reaproveitamos o teste 3 como referência.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Teste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Momento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EQM final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Tempo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0,001930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58,32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0,05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0,001983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57,35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0,5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0,261878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58,21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0,9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0,730413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58,35 s</w:t>
            </w:r>
          </w:p>
        </w:tc>
      </w:tr>
    </w:tbl>
    <w:p>
      <w:pPr>
        <w:spacing w:line="80" w:lineRule="exact" w:after="0"/>
      </w:pPr>
    </w:p>
    <w:p>
      <w:r>
        <w:t>Sem momento, o EQM ficou um pouco menor que com momento 0,05. Essa diferença foi pequena. Já os valores 0,5 e 0,9 prejudicaram bastante o resultado nessa configuração. No teste 8, o gráfico do erro apresentou fortes oscilações e a saída ficou próxima de −1 em grande parte do intervalo. O momento não melhorou o treinamento em todas as situações.</w:t>
      </w:r>
    </w:p>
    <w:p>
      <w:pPr>
        <w:pStyle w:val="Heading2"/>
        <w:pageBreakBefore/>
      </w:pPr>
      <w:r>
        <w:t>5.3 - Limite dos pesos iniciais</w:t>
      </w:r>
    </w:p>
    <w:p>
      <w:r>
        <w:t>Mantivemos taxa 0,05, momento zero, 35.000 ciclos e semente 42. O limite define apenas o intervalo do sorteio inicial. Ele não impede que os pesos ultrapassem esse intervalo durante o treinamento.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Teste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Limite inicial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EQM final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Tempo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±0,1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0,255104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58,42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±1/3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0,001930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58,32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±0,5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0,001942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58,51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±1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0,002302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58,80 s</w:t>
            </w:r>
          </w:p>
        </w:tc>
      </w:tr>
    </w:tbl>
    <w:p>
      <w:pPr>
        <w:spacing w:line="80" w:lineRule="exact" w:after="0"/>
      </w:pPr>
    </w:p>
    <w:p>
      <w:r>
        <w:t>O limite ±1/3 apresentou o menor EQM dessa comparação, praticamente empatado com ±0,5. Com ±0,1, a previsão ficou quase uma reta, sem reproduzir as oscilações da função. Isso mostrou que começar com pesos menores não garantiu melhor aprendizado. Ao mudar o limite, alteramos os valores iniciais, mesmo mantendo a semente.</w:t>
      </w:r>
    </w:p>
    <w:p>
      <w:pPr>
        <w:pStyle w:val="Heading2"/>
      </w:pPr>
      <w:r>
        <w:t>5.4 - Quantidade de ciclos</w:t>
      </w:r>
    </w:p>
    <w:p>
      <w:r>
        <w:t>Fixamos taxa 0,05, momento zero, limite inicial ±1/3 e semente 42.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Teste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Ciclos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EQM final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Tempo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5.000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0,094170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8,36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13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15.000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0,006989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25,10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35.000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0,001930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58,32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14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70.000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0,001846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117,03 s</w:t>
            </w:r>
          </w:p>
        </w:tc>
      </w:tr>
    </w:tbl>
    <w:p>
      <w:pPr>
        <w:spacing w:line="80" w:lineRule="exact" w:after="0"/>
      </w:pPr>
    </w:p>
    <w:p>
      <w:r>
        <w:t>Com 5.000 ciclos, a rede ainda não acompanhava bem a segunda metade da função. Com 15.000, a aproximação melhorou bastante. O histórico mostra que uma fase aparentemente estável não significava que o treinamento tinha terminado de melhorar.</w:t>
      </w:r>
    </w:p>
    <w:p>
      <w:r>
        <w:t>Passar de 35.000 para 70.000 ciclos reduziu o EQM de aproximadamente 0,001930 para 0,001846, uma redução de cerca de 4,4%, mas o tempo praticamente dobrou. Para essa semente, 35.000 ciclos tiveram um bom equilíbrio entre erro e tempo. Os 70.000 ciclos produziram um erro um pouco menor.</w:t>
      </w:r>
    </w:p>
    <w:p>
      <w:pPr>
        <w:pStyle w:val="Heading2"/>
        <w:pageBreakBefore/>
      </w:pPr>
      <w:r>
        <w:t>5.5 - Sementes diferentes</w:t>
      </w:r>
    </w:p>
    <w:p>
      <w:r>
        <w:t>Nesta comparação complementar, mantivemos taxa 0,05, momento zero, 70.000 ciclos e limite inicial ±1/3. Alteramos apenas a semente, que determina os valores sorteados no início.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Teste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Semente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EQM final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</w:rPr>
              <w:t>Tempo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14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42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0,001846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117,03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15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0,001096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117,07 s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16</w:t>
            </w:r>
          </w:p>
        </w:tc>
        <w:tc>
          <w:tcPr>
            <w:tcW w:type="dxa" w:w="249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123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0,000385</w:t>
            </w:r>
          </w:p>
        </w:tc>
        <w:tc>
          <w:tcPr>
            <w:tcW w:type="dxa" w:w="272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60" w:after="60" w:line="240" w:lineRule="auto"/>
              <w:ind w:firstLine="0"/>
              <w:jc w:val="center"/>
            </w:pPr>
            <w:r>
              <w:rPr>
                <w:b w:val="0"/>
              </w:rPr>
              <w:t>118,86 s</w:t>
            </w:r>
          </w:p>
        </w:tc>
      </w:tr>
    </w:tbl>
    <w:p>
      <w:pPr>
        <w:spacing w:line="80" w:lineRule="exact" w:after="0"/>
      </w:pPr>
    </w:p>
    <w:p>
      <w:r>
        <w:t>As três execuções produziram boas aproximações, com erros diferentes. A semente 123 apresentou o menor EQM dos 16 testes. Os pesos de partida influenciaram o resultado, mas isso não torna essa semente a melhor para qualquer situação.</w:t>
      </w:r>
    </w:p>
    <w:p>
      <w:pPr>
        <w:pStyle w:val="Heading1"/>
      </w:pPr>
      <w:r>
        <w:t>6 - Conclusão</w:t>
      </w:r>
    </w:p>
    <w:p>
      <w:r>
        <w:t>Conseguimos aproximar a função com o backpropagation manual em Python. Taxas e momentos maiores não garantiram melhores resultados, e o ganho com mais ciclos dependeu da etapa do treinamento.</w:t>
      </w:r>
    </w:p>
    <w:p>
      <w:r>
        <w:t>A melhor execução observada foi o teste 16, com taxa 0,05, momento zero, 70.000 ciclos, limite inicial ±1/3 e semente 123. A previsão acompanhou de perto a função real e o EQM final ficou em aproximadamente 0,000385.</w:t>
      </w:r>
    </w:p>
    <w:p>
      <w:r>
        <w:t>O EQM apresentado foi calculado nas próprias 100 amostras usadas no treinamento. Ele não é um percentual de acerto. Como não separamos um conjunto de teste, esses resultados não comprovam o desempenho em entradas inéditas. Também usamos apenas uma execução por configuração e três sementes na comparação final, então as conclusões ficam limitadas aos testes realizados.</w:t>
      </w:r>
    </w:p>
    <w:p>
      <w:pPr>
        <w:pStyle w:val="Heading1"/>
      </w:pPr>
      <w:r>
        <w:t>Referências</w:t>
      </w:r>
    </w:p>
    <w:p>
      <w:pPr>
        <w:ind w:firstLine="0"/>
        <w:jc w:val="left"/>
      </w:pPr>
      <w:r>
        <w:t>INTELIGÊNCIA ARTIFICIAL. Aula 07 Outubro. Material didático da disciplina, arquivo 08.</w:t>
      </w:r>
    </w:p>
    <w:p>
      <w:pPr>
        <w:ind w:firstLine="0"/>
        <w:jc w:val="left"/>
      </w:pPr>
      <w:r>
        <w:t>INTELIGÊNCIA ARTIFICIAL. Aula 22 Outubro. Material didático da disciplina, arquivo 09.</w:t>
      </w:r>
    </w:p>
    <w:p>
      <w:pPr>
        <w:pStyle w:val="Heading1"/>
        <w:pageBreakBefore/>
      </w:pPr>
      <w:r>
        <w:t>Apêndice A Comparações visuais</w:t>
      </w:r>
    </w:p>
    <w:p>
      <w:r>
        <w:t>As imagens são recortes das capturas originais, com as cores preservadas. A linha azul tracejada representa a função real e a linha marrom contínua representa a previsão. As capturas completas incluem os parâmetros, o histórico do erro e os pesos finais.</w:t>
      </w:r>
    </w:p>
    <w:p>
      <w:pPr>
        <w:keepNext/>
        <w:ind w:firstLine="0"/>
        <w:jc w:val="left"/>
      </w:pPr>
      <w:r>
        <w:rPr>
          <w:b/>
        </w:rPr>
        <w:t>Figura 1 — Teste 1 com taxa 0,5 e EQM 0,121028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82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  <w:r>
        <w:t>Fonte: captura da execução do teste 1.</w:t>
      </w:r>
    </w:p>
    <w:p>
      <w:pPr>
        <w:keepNext/>
        <w:ind w:firstLine="0"/>
        <w:jc w:val="left"/>
      </w:pPr>
      <w:r>
        <w:rPr>
          <w:b/>
        </w:rPr>
        <w:t>Figura 2 — Teste 8 com momento 0,9 e EQM 0,730413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82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-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  <w:r>
        <w:t>Fonte: captura da execução do teste 8.</w:t>
      </w:r>
    </w:p>
    <w:p>
      <w:pPr>
        <w:keepNext/>
        <w:pageBreakBefore/>
        <w:ind w:firstLine="0"/>
        <w:jc w:val="left"/>
      </w:pPr>
      <w:r>
        <w:rPr>
          <w:b/>
        </w:rPr>
        <w:t>Figura 3 — Teste 14 com semente 42 e EQM 0,001846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82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-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  <w:r>
        <w:t>Fonte: captura da execução do teste 14.</w:t>
      </w:r>
    </w:p>
    <w:p>
      <w:pPr>
        <w:keepNext/>
        <w:ind w:firstLine="0"/>
        <w:jc w:val="left"/>
      </w:pPr>
      <w:r>
        <w:rPr>
          <w:b/>
        </w:rPr>
        <w:t>Figura 4 — Teste 16 com semente 123 e EQM 0,000385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82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e-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  <w:r>
        <w:t>Fonte: captura da execução do teste 16.</w:t>
      </w:r>
    </w:p>
    <w:p>
      <w:r>
        <w:t>Nos testes 14 e 16, as curvas ficaram próximas em todo o intervalo mostrado. O teste 16 apresentou o menor EQM entre as configurações avaliadas, mas ainda existem pequenas diferenças entre a previsão e a função real.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0"/>
    </w:pPr>
    <w:rPr>
      <w:rFonts w:ascii="Arial" w:hAnsi="Arial" w:eastAsia="Arial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Aproximação de função com backpropagation</dc:title>
  <dc:subject>Relatório de testes de Inteligência Artificial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