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8"/>
          <w:szCs w:val="28"/>
        </w:rPr>
        <w:t xml:space="preserve">PCCST503 – MACHINE LEARNING</w:t>
      </w:r>
    </w:p>
    <w:p>
      <w:pPr>
        <w:spacing w:after="50"/>
        <w:jc w:val="center"/>
      </w:pPr>
      <w:r>
        <w:rPr>
          <w:b/>
          <w:bCs/>
          <w:sz w:val="24"/>
          <w:szCs w:val="24"/>
        </w:rPr>
        <w:t xml:space="preserve">ASSIGNMENT 1</w:t>
      </w:r>
    </w:p>
    <w:p>
      <w:pPr>
        <w:spacing w:after="300"/>
        <w:jc w:val="center"/>
      </w:pPr>
      <w:r>
        <w:rPr>
          <w:b/>
          <w:bCs/>
          <w:sz w:val="24"/>
          <w:szCs w:val="24"/>
        </w:rPr>
        <w:t xml:space="preserve">DEMONSTRATION SCRIPT</w:t>
      </w:r>
    </w:p>
    <w:p>
      <w:pPr>
        <w:spacing w:after="300"/>
        <w:jc w:val="center"/>
      </w:pPr>
      <w:r>
        <w:rPr>
          <w:i/>
          <w:iCs/>
        </w:rPr>
        <w:t xml:space="preserve">Safe Semantic Planner using D* Lite — live walkthrough for presentation/viva</w:t>
      </w:r>
    </w:p>
    <w:p>
      <w:pPr>
        <w:pStyle w:val="Heading1"/>
        <w:spacing w:after="150" w:before="300"/>
      </w:pPr>
      <w:r>
        <w:rPr>
          <w:b/>
          <w:bCs/>
        </w:rPr>
        <w:t xml:space="preserve">1. Purpose of This Document</w:t>
      </w:r>
    </w:p>
    <w:p>
      <w:pPr>
        <w:spacing w:after="100"/>
      </w:pPr>
      <w:r>
        <w:t xml:space="preserve">This is a script for presenting the working planner live — in class, in a viva, or when recording a screen capture. It is not a substitute for running the code: every step below assumes you actually execute safe_planner.cpp and read real output, not numbers copied from a report.</w:t>
      </w:r>
    </w:p>
    <w:p>
      <w:pPr>
        <w:pStyle w:val="Heading1"/>
        <w:spacing w:after="150" w:before="300"/>
      </w:pPr>
      <w:r>
        <w:rPr>
          <w:b/>
          <w:bCs/>
        </w:rPr>
        <w:t xml:space="preserve">2. Suggested Timing (≈10 minutes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shd w:fill="2F5496" w:val="clear"/>
          </w:tcPr>
          <w:p>
            <w:r>
              <w:rPr>
                <w:b/>
                <w:bCs/>
                <w:color w:val="FFFFFF"/>
                <w:sz w:val="18"/>
                <w:szCs w:val="18"/>
              </w:rPr>
              <w:t xml:space="preserve">Step</w:t>
            </w:r>
          </w:p>
        </w:tc>
        <w:tc>
          <w:tcPr>
            <w:tcW w:type="dxa" w:w="4000"/>
            <w:shd w:fill="2F5496" w:val="clear"/>
          </w:tcPr>
          <w:p>
            <w:r>
              <w:rPr>
                <w:b/>
                <w:bCs/>
                <w:color w:val="FFFFFF"/>
                <w:sz w:val="18"/>
                <w:szCs w:val="18"/>
              </w:rPr>
              <w:t xml:space="preserve">What to show</w:t>
            </w:r>
          </w:p>
        </w:tc>
        <w:tc>
          <w:tcPr>
            <w:tcW w:type="dxa" w:w="2400"/>
            <w:shd w:fill="2F5496" w:val="clear"/>
          </w:tcPr>
          <w:p>
            <w:r>
              <w:rPr>
                <w:b/>
                <w:bCs/>
                <w:color w:val="FFFFFF"/>
                <w:sz w:val="18"/>
                <w:szCs w:val="18"/>
              </w:rPr>
              <w:t xml:space="preserve">Medium</w:t>
            </w:r>
          </w:p>
        </w:tc>
      </w:tr>
      <w:tr>
        <w:tc>
          <w:tcPr>
            <w:tcW w:type="dxa" w:w="2600"/>
          </w:tcPr>
          <w:p>
            <w:r>
              <w:rPr>
                <w:sz w:val="18"/>
                <w:szCs w:val="18"/>
              </w:rPr>
              <w:t xml:space="preserve">1. Problem framing (1 min)</w:t>
            </w:r>
          </w:p>
        </w:tc>
        <w:tc>
          <w:tcPr>
            <w:tcW w:type="dxa" w:w="4000"/>
          </w:tcPr>
          <w:p>
            <w:r>
              <w:rPr>
                <w:sz w:val="18"/>
                <w:szCs w:val="18"/>
              </w:rPr>
              <w:t xml:space="preserve">State what the planner must guarantee: reach the goal, never enter a bad state, balance cost/safety/reliability.</w:t>
            </w:r>
          </w:p>
        </w:tc>
        <w:tc>
          <w:tcPr>
            <w:tcW w:type="dxa" w:w="2400"/>
          </w:tcPr>
          <w:p>
            <w:r>
              <w:rPr>
                <w:sz w:val="18"/>
                <w:szCs w:val="18"/>
              </w:rPr>
              <w:t xml:space="preserve">Slide / whiteboard</w:t>
            </w:r>
          </w:p>
        </w:tc>
      </w:tr>
      <w:tr>
        <w:tc>
          <w:tcPr>
            <w:tcW w:type="dxa" w:w="2600"/>
          </w:tcPr>
          <w:p>
            <w:r>
              <w:rPr>
                <w:sz w:val="18"/>
                <w:szCs w:val="18"/>
              </w:rPr>
              <w:t xml:space="preserve">2. Why D* Lite (1 min)</w:t>
            </w:r>
          </w:p>
        </w:tc>
        <w:tc>
          <w:tcPr>
            <w:tcW w:type="dxa" w:w="4000"/>
          </w:tcPr>
          <w:p>
            <w:r>
              <w:rPr>
                <w:sz w:val="18"/>
                <w:szCs w:val="18"/>
              </w:rPr>
              <w:t xml:space="preserve">Contrast with re-running A* from scratch after every change; D* Lite repairs only affected states.</w:t>
            </w:r>
          </w:p>
        </w:tc>
        <w:tc>
          <w:tcPr>
            <w:tcW w:type="dxa" w:w="2400"/>
          </w:tcPr>
          <w:p>
            <w:r>
              <w:rPr>
                <w:sz w:val="18"/>
                <w:szCs w:val="18"/>
              </w:rPr>
              <w:t xml:space="preserve">Slide</w:t>
            </w:r>
          </w:p>
        </w:tc>
      </w:tr>
      <w:tr>
        <w:tc>
          <w:tcPr>
            <w:tcW w:type="dxa" w:w="2600"/>
          </w:tcPr>
          <w:p>
            <w:r>
              <w:rPr>
                <w:sz w:val="18"/>
                <w:szCs w:val="18"/>
              </w:rPr>
              <w:t xml:space="preserve">3. Run Test Cases 1–3 (2 min)</w:t>
            </w:r>
          </w:p>
        </w:tc>
        <w:tc>
          <w:tcPr>
            <w:tcW w:type="dxa" w:w="4000"/>
          </w:tcPr>
          <w:p>
            <w:r>
              <w:rPr>
                <w:sz w:val="18"/>
                <w:szCs w:val="18"/>
              </w:rPr>
              <w:t xml:space="preserve">Show basic reachability, bad-state avoidance, and the cost-vs-safety tradeoff.</w:t>
            </w:r>
          </w:p>
        </w:tc>
        <w:tc>
          <w:tcPr>
            <w:tcW w:type="dxa" w:w="2400"/>
          </w:tcPr>
          <w:p>
            <w:r>
              <w:rPr>
                <w:sz w:val="18"/>
                <w:szCs w:val="18"/>
              </w:rPr>
              <w:t xml:space="preserve">Live terminal</w:t>
            </w:r>
          </w:p>
        </w:tc>
      </w:tr>
      <w:tr>
        <w:tc>
          <w:tcPr>
            <w:tcW w:type="dxa" w:w="2600"/>
          </w:tcPr>
          <w:p>
            <w:r>
              <w:rPr>
                <w:sz w:val="18"/>
                <w:szCs w:val="18"/>
              </w:rPr>
              <w:t xml:space="preserve">4. Dynamic replanning (3 min)</w:t>
            </w:r>
          </w:p>
        </w:tc>
        <w:tc>
          <w:tcPr>
            <w:tcW w:type="dxa" w:w="4000"/>
          </w:tcPr>
          <w:p>
            <w:r>
              <w:rPr>
                <w:sz w:val="18"/>
                <w:szCs w:val="18"/>
              </w:rPr>
              <w:t xml:space="preserve">The centerpiece: disable an edge, change the goal, add a shortcut — show the path change each time.</w:t>
            </w:r>
          </w:p>
        </w:tc>
        <w:tc>
          <w:tcPr>
            <w:tcW w:type="dxa" w:w="2400"/>
          </w:tcPr>
          <w:p>
            <w:r>
              <w:rPr>
                <w:sz w:val="18"/>
                <w:szCs w:val="18"/>
              </w:rPr>
              <w:t xml:space="preserve">Live terminal</w:t>
            </w:r>
          </w:p>
        </w:tc>
      </w:tr>
      <w:tr>
        <w:tc>
          <w:tcPr>
            <w:tcW w:type="dxa" w:w="2600"/>
          </w:tcPr>
          <w:p>
            <w:r>
              <w:rPr>
                <w:sz w:val="18"/>
                <w:szCs w:val="18"/>
              </w:rPr>
              <w:t xml:space="preserve">5. Explain the numbers (2 min)</w:t>
            </w:r>
          </w:p>
        </w:tc>
        <w:tc>
          <w:tcPr>
            <w:tcW w:type="dxa" w:w="4000"/>
          </w:tcPr>
          <w:p>
            <w:r>
              <w:rPr>
                <w:sz w:val="18"/>
                <w:szCs w:val="18"/>
              </w:rPr>
              <w:t xml:space="preserve">Point at g, rhs, explored states, and the sub-millisecond replanning time as evidence of efficiency.</w:t>
            </w:r>
          </w:p>
        </w:tc>
        <w:tc>
          <w:tcPr>
            <w:tcW w:type="dxa" w:w="2400"/>
          </w:tcPr>
          <w:p>
            <w:r>
              <w:rPr>
                <w:sz w:val="18"/>
                <w:szCs w:val="18"/>
              </w:rPr>
              <w:t xml:space="preserve">Terminal output</w:t>
            </w:r>
          </w:p>
        </w:tc>
      </w:tr>
      <w:tr>
        <w:tc>
          <w:tcPr>
            <w:tcW w:type="dxa" w:w="2600"/>
          </w:tcPr>
          <w:p>
            <w:r>
              <w:rPr>
                <w:sz w:val="18"/>
                <w:szCs w:val="18"/>
              </w:rPr>
              <w:t xml:space="preserve">6. Questions</w:t>
            </w:r>
          </w:p>
        </w:tc>
        <w:tc>
          <w:tcPr>
            <w:tcW w:type="dxa" w:w="4000"/>
          </w:tcPr>
          <w:p>
            <w:r>
              <w:rPr>
                <w:sz w:val="18"/>
                <w:szCs w:val="18"/>
              </w:rPr>
              <w:t xml:space="preserve">Be ready to explain g vs rhs and why the source vertex is re-evaluated after a new edge, not the destination.</w:t>
            </w:r>
          </w:p>
        </w:tc>
        <w:tc>
          <w:tcPr>
            <w:tcW w:type="dxa" w:w="2400"/>
          </w:tcPr>
          <w:p>
            <w:r>
              <w:rPr>
                <w:sz w:val="18"/>
                <w:szCs w:val="18"/>
              </w:rPr>
              <w:t xml:space="preserve">—</w:t>
            </w:r>
          </w:p>
        </w:tc>
      </w:tr>
    </w:tbl>
    <w:p>
      <w:pPr>
        <w:pStyle w:val="Heading1"/>
        <w:spacing w:after="150" w:before="300"/>
      </w:pPr>
      <w:r>
        <w:rPr>
          <w:b/>
          <w:bCs/>
        </w:rPr>
        <w:t xml:space="preserve">3. Setup (before you start talking)</w:t>
      </w:r>
    </w:p>
    <w:p>
      <w:pPr>
        <w:pStyle w:val="ListParagraph"/>
        <w:numPr>
          <w:ilvl w:val="0"/>
          <w:numId w:val="2"/>
        </w:numPr>
        <w:spacing w:after="60"/>
      </w:pPr>
      <w:r>
        <w:t xml:space="preserve">Open a terminal in the folder containing safe_planner.cpp.</w:t>
      </w:r>
    </w:p>
    <w:p>
      <w:pPr>
        <w:pStyle w:val="ListParagraph"/>
        <w:numPr>
          <w:ilvl w:val="0"/>
          <w:numId w:val="2"/>
        </w:numPr>
        <w:spacing w:after="60"/>
      </w:pPr>
      <w:r>
        <w:t xml:space="preserve">Compile once, ahead of time, so you're not waiting on a build live:</w:t>
      </w:r>
    </w:p>
    <w:p>
      <w:pPr>
        <w:spacing w:after="100"/>
        <w:ind w:left="431"/>
      </w:pPr>
      <w:r>
        <w:rPr>
          <w:rFonts w:ascii="Consolas" w:cs="Consolas" w:eastAsia="Consolas" w:hAnsi="Consolas"/>
          <w:sz w:val="20"/>
          <w:szCs w:val="20"/>
        </w:rPr>
        <w:t xml:space="preserve">g++ -std=c++17 -O2 -Wall -Wextra safe_planner.cpp -o safe_planner</w:t>
      </w:r>
    </w:p>
    <w:p>
      <w:pPr>
        <w:pStyle w:val="ListParagraph"/>
        <w:numPr>
          <w:ilvl w:val="0"/>
          <w:numId w:val="2"/>
        </w:numPr>
        <w:spacing w:after="60"/>
      </w:pPr>
      <w:r>
        <w:t xml:space="preserve">Confirm it runs clean before the demo starts:</w:t>
      </w:r>
    </w:p>
    <w:p>
      <w:pPr>
        <w:spacing w:after="100"/>
        <w:ind w:left="431"/>
      </w:pPr>
      <w:r>
        <w:rPr>
          <w:rFonts w:ascii="Consolas" w:cs="Consolas" w:eastAsia="Consolas" w:hAnsi="Consolas"/>
          <w:sz w:val="20"/>
          <w:szCs w:val="20"/>
        </w:rPr>
        <w:t xml:space="preserve">./safe_planner</w:t>
      </w:r>
    </w:p>
    <w:p>
      <w:pPr>
        <w:pStyle w:val="ListParagraph"/>
        <w:numPr>
          <w:ilvl w:val="0"/>
          <w:numId w:val="2"/>
        </w:numPr>
        <w:spacing w:after="60"/>
      </w:pPr>
      <w:r>
        <w:t xml:space="preserve">Have the source file open in an editor in a second window, scrolled to the six test cases in main() so you can point at the exact lines you're describing.</w:t>
      </w:r>
    </w:p>
    <w:p>
      <w:pPr>
        <w:pStyle w:val="Heading1"/>
        <w:spacing w:after="150" w:before="300"/>
      </w:pPr>
      <w:r>
        <w:rPr>
          <w:b/>
          <w:bCs/>
        </w:rPr>
        <w:t xml:space="preserve">4. Script</w:t>
      </w:r>
    </w:p>
    <w:p>
      <w:pPr>
        <w:pStyle w:val="Heading2"/>
        <w:spacing w:after="100" w:before="200"/>
      </w:pPr>
      <w:r>
        <w:rPr>
          <w:b/>
          <w:bCs/>
        </w:rPr>
        <w:t xml:space="preserve">4.1 Open with the problem</w:t>
      </w:r>
    </w:p>
    <w:p>
      <w:pPr>
        <w:spacing w:after="120"/>
        <w:ind w:left="431"/>
      </w:pPr>
      <w:r>
        <w:rPr>
          <w:b/>
          <w:bCs/>
          <w:i/>
          <w:iCs/>
        </w:rPr>
        <w:t xml:space="preserve">Say: </w:t>
      </w:r>
      <w:r>
        <w:rPr>
          <w:i/>
          <w:iCs/>
        </w:rPr>
        <w:t xml:space="preserve">"This planner has to get from a start state to a goal state in a small graph, never enter a state marked unsafe, and prefer routes that are cheap, far from danger, and reliable. What makes it interesting is that the goal, the obstacles, and the graph itself can all change while it's running."</w:t>
      </w:r>
    </w:p>
    <w:p>
      <w:pPr>
        <w:pStyle w:val="Heading2"/>
        <w:spacing w:after="100" w:before="200"/>
      </w:pPr>
      <w:r>
        <w:rPr>
          <w:b/>
          <w:bCs/>
        </w:rPr>
        <w:t xml:space="preserve">4.2 Why D* Lite, not plain A*</w:t>
      </w:r>
    </w:p>
    <w:p>
      <w:pPr>
        <w:spacing w:after="120"/>
        <w:ind w:left="431"/>
      </w:pPr>
      <w:r>
        <w:rPr>
          <w:b/>
          <w:bCs/>
          <w:i/>
          <w:iCs/>
        </w:rPr>
        <w:t xml:space="preserve">Say: </w:t>
      </w:r>
      <w:r>
        <w:rPr>
          <w:i/>
          <w:iCs/>
        </w:rPr>
        <w:t xml:space="preserve">"If I used A* and something changed — say an edge became unavailable — I'd have to throw away the whole search and start over. D* Lite keeps two numbers per state, g and rhs, and after a change it only reprocesses the states whose values actually became stale. That's the difference between re-solving the whole problem and patching just the part that broke."</w:t>
      </w:r>
    </w:p>
    <w:p>
      <w:pPr>
        <w:pStyle w:val="Heading2"/>
        <w:spacing w:after="100" w:before="200"/>
      </w:pPr>
      <w:r>
        <w:rPr>
          <w:b/>
          <w:bCs/>
        </w:rPr>
        <w:t xml:space="preserve">4.3 Run Test Cases 1–3</w:t>
      </w:r>
    </w:p>
    <w:p>
      <w:pPr>
        <w:spacing w:after="100"/>
      </w:pPr>
      <w:r>
        <w:t xml:space="preserve">Run the program and let Test Cases 1–3 scroll past. Pause on each and narrate:</w:t>
      </w:r>
    </w:p>
    <w:p>
      <w:pPr>
        <w:pStyle w:val="ListParagraph"/>
        <w:numPr>
          <w:ilvl w:val="0"/>
          <w:numId w:val="2"/>
        </w:numPr>
        <w:spacing w:after="60"/>
      </w:pPr>
      <w:r>
        <w:t xml:space="preserve">Test 1: "Only one route exists, so the planner just confirms it can find it."</w:t>
      </w:r>
    </w:p>
    <w:p>
      <w:pPr>
        <w:pStyle w:val="ListParagraph"/>
        <w:numPr>
          <w:ilvl w:val="0"/>
          <w:numId w:val="2"/>
        </w:numPr>
        <w:spacing w:after="60"/>
      </w:pPr>
      <w:r>
        <w:t xml:space="preserve">Test 2: "State 3 here is marked bad. Notice the planner takes the longer route through state 5 instead of the shorter one that touches it."</w:t>
      </w:r>
    </w:p>
    <w:p>
      <w:pPr>
        <w:pStyle w:val="ListParagraph"/>
        <w:numPr>
          <w:ilvl w:val="0"/>
          <w:numId w:val="2"/>
        </w:numPr>
        <w:spacing w:after="60"/>
      </w:pPr>
      <w:r>
        <w:t xml:space="preserve">Test 3: "Both routes reach the goal, but one passes close to a bad state. Because the safety weight is turned up, the planner accepts the costlier route for the larger safety margin — point at the Min Safety column to show the actual distances."</w:t>
      </w:r>
    </w:p>
    <w:p>
      <w:pPr>
        <w:pStyle w:val="Heading2"/>
        <w:spacing w:after="100" w:before="200"/>
      </w:pPr>
      <w:r>
        <w:rPr>
          <w:b/>
          <w:bCs/>
        </w:rPr>
        <w:t xml:space="preserve">4.4 The centerpiece: dynamic replanning (Test Cases 4–6)</w:t>
      </w:r>
    </w:p>
    <w:p>
      <w:pPr>
        <w:spacing w:after="120"/>
        <w:ind w:left="431"/>
      </w:pPr>
      <w:r>
        <w:rPr>
          <w:b/>
          <w:bCs/>
          <w:i/>
          <w:iCs/>
        </w:rPr>
        <w:t xml:space="preserve">Say: </w:t>
      </w:r>
      <w:r>
        <w:rPr>
          <w:i/>
          <w:iCs/>
        </w:rPr>
        <w:t xml:space="preserve">"This next part is the actual point of the assignment — the planner adapting without rebuilding itself from scratch."</w:t>
      </w:r>
    </w:p>
    <w:p>
      <w:pPr>
        <w:pStyle w:val="ListParagraph"/>
        <w:numPr>
          <w:ilvl w:val="0"/>
          <w:numId w:val="2"/>
        </w:numPr>
        <w:spacing w:after="60"/>
      </w:pPr>
      <w:r>
        <w:t xml:space="preserve">Test 4A → 4B: "Here the planner used 1→2→4. I disable that middle edge — in code that's updateTransition() marking it unavailable — and replan. It switches to 1→3→4 automatically. Notice the replanning time in the output: a fraction of a millisecond, because it only touched the handful of states actually affected."</w:t>
      </w:r>
    </w:p>
    <w:p>
      <w:pPr>
        <w:pStyle w:val="ListParagraph"/>
        <w:numPr>
          <w:ilvl w:val="0"/>
          <w:numId w:val="2"/>
        </w:numPr>
        <w:spacing w:after="60"/>
      </w:pPr>
      <w:r>
        <w:t xml:space="preserve">Test 5: "Now the goal itself changes, from state 6 to state 5. The graph and adjacency lists aren't rebuilt — only the value function is reinitialized around the new goal — and the planner returns the correct new path, 1→4→5."</w:t>
      </w:r>
    </w:p>
    <w:p>
      <w:pPr>
        <w:pStyle w:val="ListParagraph"/>
        <w:numPr>
          <w:ilvl w:val="0"/>
          <w:numId w:val="2"/>
        </w:numPr>
        <w:spacing w:after="60"/>
      </w:pPr>
      <w:r>
        <w:t xml:space="preserve">Test 6: "Finally I add a brand-new shortcut edge, 4→6, that didn't exist before. The planner picks it up immediately — see the path change to 1→4→6 and the cost drop to 1.400 — because adding an edge only invalidates the source state's rhs-value, which is cheap to recompute."</w:t>
      </w:r>
    </w:p>
    <w:p>
      <w:pPr>
        <w:pStyle w:val="Heading2"/>
        <w:spacing w:after="100" w:before="200"/>
      </w:pPr>
      <w:r>
        <w:rPr>
          <w:b/>
          <w:bCs/>
        </w:rPr>
        <w:t xml:space="preserve">4.5 Point at the numbers</w:t>
      </w:r>
    </w:p>
    <w:p>
      <w:pPr>
        <w:spacing w:after="120"/>
        <w:ind w:left="431"/>
      </w:pPr>
      <w:r>
        <w:rPr>
          <w:b/>
          <w:bCs/>
          <w:i/>
          <w:iCs/>
        </w:rPr>
        <w:t xml:space="preserve">Say: </w:t>
      </w:r>
      <w:r>
        <w:rPr>
          <w:i/>
          <w:iCs/>
        </w:rPr>
        <w:t xml:space="preserve">"Every row here reports six things: whether it succeeded, the actual path, the total cost, how far the path stays from any bad state, cumulative reliability, and how many states were explored. I added two more that the assignment specifically asks for — planning time and memory use — so we can see the incremental updates aren't just correct, they're cheap."</w:t>
      </w:r>
    </w:p>
    <w:p>
      <w:pPr>
        <w:pStyle w:val="Heading2"/>
        <w:spacing w:after="100" w:before="200"/>
      </w:pPr>
      <w:r>
        <w:rPr>
          <w:b/>
          <w:bCs/>
        </w:rPr>
        <w:t xml:space="preserve">4.6 Anticipated questions</w:t>
      </w:r>
    </w:p>
    <w:p>
      <w:pPr>
        <w:pStyle w:val="ListParagraph"/>
        <w:numPr>
          <w:ilvl w:val="0"/>
          <w:numId w:val="2"/>
        </w:numPr>
        <w:spacing w:after="60"/>
      </w:pPr>
      <w:r>
        <w:t xml:space="preserve">"What's the difference between g and rhs?" — g(s) is the confirmed shortest distance from s to the goal once the algorithm has locked it in. rhs(s) is a one-step lookahead: the best estimate based on s's neighbors' current g-values. When they disagree, the state is inconsistent and gets reprocessed.</w:t>
      </w:r>
    </w:p>
    <w:p>
      <w:pPr>
        <w:pStyle w:val="ListParagraph"/>
        <w:numPr>
          <w:ilvl w:val="0"/>
          <w:numId w:val="2"/>
        </w:numPr>
        <w:spacing w:after="60"/>
      </w:pPr>
      <w:r>
        <w:t xml:space="preserve">"Why does adding an edge update the source state, not the destination?" — rhs(u) is defined as the minimum over u's own outgoing edges. A new edge leaving u can only improve rhs(u); it has no effect on the vertex it points to.</w:t>
      </w:r>
    </w:p>
    <w:p>
      <w:pPr>
        <w:pStyle w:val="ListParagraph"/>
        <w:numPr>
          <w:ilvl w:val="0"/>
          <w:numId w:val="2"/>
        </w:numPr>
        <w:spacing w:after="60"/>
      </w:pPr>
      <w:r>
        <w:t xml:space="preserve">"Is this optimal?" — Yes, given the combined edge-weight function (cost, safety penalty, reliability discount) as the true cost, D* Lite returns the same shortest path A* would from scratch — it just gets there by reusing prior work.</w:t>
      </w:r>
    </w:p>
    <w:p>
      <w:pPr>
        <w:pStyle w:val="Heading1"/>
        <w:spacing w:after="150" w:before="300"/>
      </w:pPr>
      <w:r>
        <w:rPr>
          <w:b/>
          <w:bCs/>
        </w:rPr>
        <w:t xml:space="preserve">5. If Presenting Remotely / Recording</w:t>
      </w:r>
    </w:p>
    <w:p>
      <w:pPr>
        <w:pStyle w:val="ListParagraph"/>
        <w:numPr>
          <w:ilvl w:val="0"/>
          <w:numId w:val="2"/>
        </w:numPr>
        <w:spacing w:after="60"/>
      </w:pPr>
      <w:r>
        <w:t xml:space="preserve">Increase your terminal font size before starting — small text is the most common complaint on recorded demos.</w:t>
      </w:r>
    </w:p>
    <w:p>
      <w:pPr>
        <w:pStyle w:val="ListParagraph"/>
        <w:numPr>
          <w:ilvl w:val="0"/>
          <w:numId w:val="2"/>
        </w:numPr>
        <w:spacing w:after="60"/>
      </w:pPr>
      <w:r>
        <w:t xml:space="preserve">Run the program once fully before recording so you know the exact line count and don't have to scroll awkwardly.</w:t>
      </w:r>
    </w:p>
    <w:p>
      <w:pPr>
        <w:pStyle w:val="ListParagraph"/>
        <w:numPr>
          <w:ilvl w:val="0"/>
          <w:numId w:val="2"/>
        </w:numPr>
        <w:spacing w:after="60"/>
      </w:pPr>
      <w:r>
        <w:t xml:space="preserve">Keep the source file and the terminal in the same view (split screen) so you can point between "this is the code" and "this is the output" without switching windows.</w:t>
      </w:r>
    </w:p>
    <w:p>
      <w:pPr>
        <w:pStyle w:val="Heading1"/>
        <w:spacing w:after="150" w:before="300"/>
      </w:pPr>
      <w:r>
        <w:rPr>
          <w:b/>
          <w:bCs/>
        </w:rPr>
        <w:t xml:space="preserve">6. Fallback if Something Doesn't Compile Live</w:t>
      </w:r>
    </w:p>
    <w:p>
      <w:pPr>
        <w:spacing w:after="100"/>
      </w:pPr>
      <w:r>
        <w:t xml:space="preserve">Have this document's companion Experimental Results file open as a backup — it contains the exact verified output (paths, costs, timing, memory) from a real compiled run, so you can walk through the same six scenarios from that table if a live environment issue comes 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2026-08-29T04:20:34.414Z</dcterms:created>
  <dcterms:modified xsi:type="dcterms:W3CDTF">2026-08-29T04:20:34.414Z</dcterms:modified>
</cp:coreProperties>
</file>

<file path=docProps/custom.xml><?xml version="1.0" encoding="utf-8"?>
<Properties xmlns="http://schemas.openxmlformats.org/officeDocument/2006/custom-properties" xmlns:vt="http://schemas.openxmlformats.org/officeDocument/2006/docPropsVTypes"/>
</file>