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01C2" w14:textId="3520B613" w:rsidR="00D109C1" w:rsidRPr="00AB172E" w:rsidRDefault="00FB099E" w:rsidP="00D330A0">
      <w:pPr>
        <w:spacing w:line="312" w:lineRule="auto"/>
        <w:rPr>
          <w:rFonts w:ascii="Franklin Gothic Book" w:hAnsi="Franklin Gothic Book"/>
        </w:rPr>
      </w:pPr>
      <w:r w:rsidRPr="00AB172E">
        <w:rPr>
          <w:rFonts w:ascii="Franklin Gothic Book" w:hAnsi="Franklin Gothic Book"/>
          <w:noProof/>
        </w:rPr>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14:paraId="2AE0469B" w14:textId="7542BA7A" w:rsidR="00A40B7F" w:rsidRPr="00AB172E" w:rsidRDefault="00A40B7F" w:rsidP="00D330A0">
      <w:pPr>
        <w:spacing w:line="312" w:lineRule="auto"/>
        <w:jc w:val="center"/>
        <w:rPr>
          <w:rFonts w:ascii="Franklin Gothic Book" w:hAnsi="Franklin Gothic Book" w:cs="Arial"/>
          <w:caps/>
          <w:sz w:val="48"/>
        </w:rPr>
      </w:pPr>
      <w:bookmarkStart w:id="0" w:name="_x84r14w3g9r7" w:colFirst="0" w:colLast="0"/>
      <w:bookmarkStart w:id="1" w:name="_houq13783nr7" w:colFirst="0" w:colLast="0"/>
      <w:bookmarkStart w:id="2" w:name="_Toc514084918"/>
      <w:bookmarkStart w:id="3" w:name="_Toc515476644"/>
      <w:bookmarkEnd w:id="0"/>
      <w:bookmarkEnd w:id="1"/>
    </w:p>
    <w:p w14:paraId="3121EF01" w14:textId="77777777" w:rsidR="00EA6EFB" w:rsidRPr="00AB172E" w:rsidRDefault="00EA6EFB" w:rsidP="00D330A0">
      <w:pPr>
        <w:pStyle w:val="TitleCoverPage"/>
        <w:rPr>
          <w:rFonts w:ascii="Franklin Gothic Book" w:hAnsi="Franklin Gothic Book"/>
        </w:rPr>
      </w:pPr>
    </w:p>
    <w:p w14:paraId="00035547" w14:textId="106FEE9E" w:rsidR="00A40B7F" w:rsidRPr="00AB172E" w:rsidRDefault="00FB099E" w:rsidP="00D330A0">
      <w:pPr>
        <w:pStyle w:val="TitleCoverPage"/>
        <w:rPr>
          <w:rFonts w:ascii="Franklin Gothic Book" w:hAnsi="Franklin Gothic Book"/>
        </w:rPr>
      </w:pPr>
      <w:r w:rsidRPr="00AB172E">
        <w:rPr>
          <w:rFonts w:ascii="Franklin Gothic Book" w:hAnsi="Franklin Gothic Book"/>
        </w:rPr>
        <w:br/>
      </w:r>
      <w:r w:rsidR="00F013B2" w:rsidRPr="00AB172E">
        <w:rPr>
          <w:rFonts w:ascii="Franklin Gothic Book" w:hAnsi="Franklin Gothic Book"/>
        </w:rPr>
        <w:t>The new forests company uganda carbon landscapes project</w:t>
      </w:r>
    </w:p>
    <w:p w14:paraId="36AC7AAB" w14:textId="63DEB3CB" w:rsidR="00F14B5E" w:rsidRPr="00AB172E" w:rsidRDefault="00F013B2" w:rsidP="00D330A0">
      <w:pPr>
        <w:spacing w:before="360" w:after="80" w:line="312" w:lineRule="auto"/>
        <w:jc w:val="center"/>
        <w:rPr>
          <w:rFonts w:ascii="Franklin Gothic Book" w:hAnsi="Franklin Gothic Book"/>
          <w:sz w:val="26"/>
          <w:szCs w:val="26"/>
        </w:rPr>
      </w:pPr>
      <w:r w:rsidRPr="00AB172E">
        <w:rPr>
          <w:rFonts w:ascii="Franklin Gothic Book" w:hAnsi="Franklin Gothic Book"/>
          <w:noProof/>
        </w:rPr>
        <w:drawing>
          <wp:inline distT="0" distB="0" distL="0" distR="0" wp14:anchorId="59F5CD49" wp14:editId="45D16227">
            <wp:extent cx="3929204" cy="1344368"/>
            <wp:effectExtent l="0" t="0" r="0" b="1905"/>
            <wp:docPr id="1272147173" name="Picture 127214717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rotWithShape="1">
                    <a:blip r:embed="rId12">
                      <a:extLst>
                        <a:ext uri="{28A0092B-C50C-407E-A947-70E740481C1C}">
                          <a14:useLocalDpi xmlns:a14="http://schemas.microsoft.com/office/drawing/2010/main" val="0"/>
                        </a:ext>
                      </a:extLst>
                    </a:blip>
                    <a:srcRect t="19678" b="14031"/>
                    <a:stretch/>
                  </pic:blipFill>
                  <pic:spPr bwMode="auto">
                    <a:xfrm>
                      <a:off x="0" y="0"/>
                      <a:ext cx="3960483" cy="1355070"/>
                    </a:xfrm>
                    <a:prstGeom prst="rect">
                      <a:avLst/>
                    </a:prstGeom>
                    <a:ln>
                      <a:noFill/>
                    </a:ln>
                    <a:extLst>
                      <a:ext uri="{53640926-AAD7-44D8-BBD7-CCE9431645EC}">
                        <a14:shadowObscured xmlns:a14="http://schemas.microsoft.com/office/drawing/2010/main"/>
                      </a:ext>
                    </a:extLst>
                  </pic:spPr>
                </pic:pic>
              </a:graphicData>
            </a:graphic>
          </wp:inline>
        </w:drawing>
      </w:r>
    </w:p>
    <w:p w14:paraId="605168B9" w14:textId="77777777" w:rsidR="00EA6EFB" w:rsidRPr="00AB172E" w:rsidRDefault="00EA6EFB" w:rsidP="00D330A0">
      <w:pPr>
        <w:spacing w:line="312" w:lineRule="auto"/>
        <w:jc w:val="center"/>
        <w:rPr>
          <w:rFonts w:ascii="Franklin Gothic Book" w:hAnsi="Franklin Gothic Book"/>
          <w:sz w:val="26"/>
          <w:szCs w:val="26"/>
        </w:rPr>
      </w:pPr>
    </w:p>
    <w:tbl>
      <w:tblPr>
        <w:tblStyle w:val="GridTable5Dark-Accent2"/>
        <w:tblW w:w="9775" w:type="dxa"/>
        <w:tblLook w:val="0680" w:firstRow="0" w:lastRow="0" w:firstColumn="1" w:lastColumn="0" w:noHBand="1" w:noVBand="1"/>
      </w:tblPr>
      <w:tblGrid>
        <w:gridCol w:w="2689"/>
        <w:gridCol w:w="7086"/>
      </w:tblGrid>
      <w:tr w:rsidR="00A40B7F" w:rsidRPr="00AB172E" w14:paraId="5149342B" w14:textId="77777777" w:rsidTr="005236CB">
        <w:trPr>
          <w:trHeight w:val="319"/>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2FCF3BF2" w14:textId="1924EE4D" w:rsidR="00A40B7F" w:rsidRPr="00AB172E" w:rsidRDefault="00A40B7F" w:rsidP="00D330A0">
            <w:pPr>
              <w:pStyle w:val="TableHeader0"/>
              <w:spacing w:line="312" w:lineRule="auto"/>
              <w:jc w:val="right"/>
              <w:rPr>
                <w:b w:val="0"/>
                <w:bCs w:val="0"/>
                <w:sz w:val="21"/>
                <w:szCs w:val="21"/>
              </w:rPr>
            </w:pPr>
            <w:r w:rsidRPr="00AB172E">
              <w:rPr>
                <w:sz w:val="21"/>
                <w:szCs w:val="21"/>
              </w:rPr>
              <w:t xml:space="preserve">Project </w:t>
            </w:r>
            <w:r w:rsidR="000B7EE6" w:rsidRPr="00AB172E">
              <w:rPr>
                <w:sz w:val="21"/>
                <w:szCs w:val="21"/>
              </w:rPr>
              <w:t>t</w:t>
            </w:r>
            <w:r w:rsidRPr="00AB172E">
              <w:rPr>
                <w:sz w:val="21"/>
                <w:szCs w:val="21"/>
              </w:rPr>
              <w:t>itle</w:t>
            </w:r>
          </w:p>
        </w:tc>
        <w:tc>
          <w:tcPr>
            <w:tcW w:w="7086" w:type="dxa"/>
            <w:shd w:val="clear" w:color="auto" w:fill="F2F2F2" w:themeFill="background1" w:themeFillShade="F2"/>
            <w:vAlign w:val="center"/>
          </w:tcPr>
          <w:p w14:paraId="3C3B7D78" w14:textId="4CDE4456" w:rsidR="00A40B7F" w:rsidRPr="00AB172E" w:rsidRDefault="00F013B2"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The NFC Uganda Carbon Landscapes Project</w:t>
            </w:r>
          </w:p>
        </w:tc>
      </w:tr>
      <w:tr w:rsidR="1FD8792C" w:rsidRPr="00AB172E" w14:paraId="30119135" w14:textId="77777777" w:rsidTr="005236CB">
        <w:trPr>
          <w:trHeight w:val="512"/>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CD83F92" w14:textId="191A51F2" w:rsidR="1FD8792C" w:rsidRPr="00AB172E" w:rsidRDefault="22E96AD3" w:rsidP="00D330A0">
            <w:pPr>
              <w:pStyle w:val="TableHeader0"/>
              <w:spacing w:line="312" w:lineRule="auto"/>
              <w:jc w:val="right"/>
              <w:rPr>
                <w:b w:val="0"/>
                <w:bCs w:val="0"/>
                <w:sz w:val="21"/>
                <w:szCs w:val="21"/>
              </w:rPr>
            </w:pPr>
            <w:r w:rsidRPr="00AB172E">
              <w:rPr>
                <w:sz w:val="21"/>
                <w:szCs w:val="21"/>
              </w:rPr>
              <w:t>Project ID</w:t>
            </w:r>
          </w:p>
        </w:tc>
        <w:tc>
          <w:tcPr>
            <w:tcW w:w="7086" w:type="dxa"/>
            <w:shd w:val="clear" w:color="auto" w:fill="F2F2F2" w:themeFill="background1" w:themeFillShade="F2"/>
            <w:vAlign w:val="center"/>
          </w:tcPr>
          <w:p w14:paraId="7C3858A8" w14:textId="551E4377" w:rsidR="1FD8792C" w:rsidRPr="00AB172E" w:rsidRDefault="00ED4098"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2881</w:t>
            </w:r>
          </w:p>
        </w:tc>
      </w:tr>
      <w:tr w:rsidR="00E87888" w:rsidRPr="00AB172E" w14:paraId="73F038A3" w14:textId="77777777" w:rsidTr="005236CB">
        <w:trPr>
          <w:trHeight w:val="548"/>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65508B3" w14:textId="243E1FF2" w:rsidR="00E87888" w:rsidRPr="00AB172E" w:rsidRDefault="00E87888" w:rsidP="00D330A0">
            <w:pPr>
              <w:pStyle w:val="TableHeader0"/>
              <w:spacing w:line="312" w:lineRule="auto"/>
              <w:jc w:val="right"/>
              <w:rPr>
                <w:b w:val="0"/>
                <w:bCs w:val="0"/>
                <w:sz w:val="21"/>
                <w:szCs w:val="21"/>
              </w:rPr>
            </w:pPr>
            <w:r w:rsidRPr="00AB172E">
              <w:rPr>
                <w:sz w:val="21"/>
                <w:szCs w:val="21"/>
              </w:rPr>
              <w:t xml:space="preserve">Crediting </w:t>
            </w:r>
            <w:r w:rsidR="000B7EE6" w:rsidRPr="00AB172E">
              <w:rPr>
                <w:sz w:val="21"/>
                <w:szCs w:val="21"/>
              </w:rPr>
              <w:t>p</w:t>
            </w:r>
            <w:r w:rsidRPr="00AB172E">
              <w:rPr>
                <w:sz w:val="21"/>
                <w:szCs w:val="21"/>
              </w:rPr>
              <w:t>eriod</w:t>
            </w:r>
          </w:p>
        </w:tc>
        <w:tc>
          <w:tcPr>
            <w:tcW w:w="7086" w:type="dxa"/>
            <w:shd w:val="clear" w:color="auto" w:fill="F2F2F2" w:themeFill="background1" w:themeFillShade="F2"/>
            <w:vAlign w:val="center"/>
          </w:tcPr>
          <w:p w14:paraId="673B95D7" w14:textId="77CE64FF" w:rsidR="00E87888" w:rsidRPr="00AB172E" w:rsidRDefault="00CD6F52"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1 July 2017 – 30 June 2057</w:t>
            </w:r>
          </w:p>
        </w:tc>
      </w:tr>
      <w:tr w:rsidR="00A40B7F" w:rsidRPr="00AB172E" w14:paraId="475A50D3" w14:textId="77777777" w:rsidTr="005236CB">
        <w:trPr>
          <w:trHeight w:val="319"/>
        </w:trPr>
        <w:tc>
          <w:tcPr>
            <w:cnfStyle w:val="001000000000" w:firstRow="0" w:lastRow="0" w:firstColumn="1" w:lastColumn="0" w:oddVBand="0" w:evenVBand="0" w:oddHBand="0" w:evenHBand="0" w:firstRowFirstColumn="0" w:firstRowLastColumn="0" w:lastRowFirstColumn="0" w:lastRowLastColumn="0"/>
            <w:tcW w:w="2689" w:type="dxa"/>
          </w:tcPr>
          <w:p w14:paraId="568BBD3A" w14:textId="3D8BDD0A" w:rsidR="00A40B7F" w:rsidRPr="00AB172E" w:rsidRDefault="48C16814" w:rsidP="00D330A0">
            <w:pPr>
              <w:pStyle w:val="TableHeader0"/>
              <w:spacing w:line="312" w:lineRule="auto"/>
              <w:jc w:val="right"/>
              <w:rPr>
                <w:b w:val="0"/>
                <w:bCs w:val="0"/>
                <w:sz w:val="21"/>
                <w:szCs w:val="21"/>
              </w:rPr>
            </w:pPr>
            <w:r w:rsidRPr="00AB172E">
              <w:rPr>
                <w:sz w:val="21"/>
                <w:szCs w:val="21"/>
              </w:rPr>
              <w:t xml:space="preserve">Original </w:t>
            </w:r>
            <w:r w:rsidR="000B7EE6" w:rsidRPr="00AB172E">
              <w:rPr>
                <w:sz w:val="21"/>
                <w:szCs w:val="21"/>
              </w:rPr>
              <w:t>d</w:t>
            </w:r>
            <w:r w:rsidR="41EE2BAD" w:rsidRPr="00AB172E">
              <w:rPr>
                <w:sz w:val="21"/>
                <w:szCs w:val="21"/>
              </w:rPr>
              <w:t xml:space="preserve">ate of </w:t>
            </w:r>
            <w:r w:rsidR="000B7EE6" w:rsidRPr="00AB172E">
              <w:rPr>
                <w:sz w:val="21"/>
                <w:szCs w:val="21"/>
              </w:rPr>
              <w:t>i</w:t>
            </w:r>
            <w:r w:rsidR="41EE2BAD" w:rsidRPr="00AB172E">
              <w:rPr>
                <w:sz w:val="21"/>
                <w:szCs w:val="21"/>
              </w:rPr>
              <w:t>ssue</w:t>
            </w:r>
          </w:p>
        </w:tc>
        <w:tc>
          <w:tcPr>
            <w:tcW w:w="7086" w:type="dxa"/>
            <w:shd w:val="clear" w:color="auto" w:fill="F2F2F2" w:themeFill="background1" w:themeFillShade="F2"/>
            <w:vAlign w:val="center"/>
          </w:tcPr>
          <w:p w14:paraId="49E73EA0" w14:textId="7AAA081F" w:rsidR="00A40B7F" w:rsidRPr="00AB172E" w:rsidRDefault="00ED4098"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25 July 2025 (on PD v4.4 template)</w:t>
            </w:r>
          </w:p>
        </w:tc>
      </w:tr>
      <w:tr w:rsidR="2E2868AE" w:rsidRPr="00AB172E" w14:paraId="46A25E27" w14:textId="77777777" w:rsidTr="005236CB">
        <w:trPr>
          <w:trHeight w:val="319"/>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523CDF9" w14:textId="2CB456FB" w:rsidR="0B44490C" w:rsidRPr="00AB172E" w:rsidRDefault="2C905C3E" w:rsidP="00D330A0">
            <w:pPr>
              <w:pStyle w:val="TableHeader0"/>
              <w:spacing w:line="312" w:lineRule="auto"/>
              <w:jc w:val="right"/>
              <w:rPr>
                <w:b w:val="0"/>
                <w:bCs w:val="0"/>
                <w:sz w:val="21"/>
                <w:szCs w:val="21"/>
              </w:rPr>
            </w:pPr>
            <w:r w:rsidRPr="00AB172E">
              <w:rPr>
                <w:sz w:val="21"/>
                <w:szCs w:val="21"/>
              </w:rPr>
              <w:t xml:space="preserve">Most </w:t>
            </w:r>
            <w:r w:rsidR="000B7EE6" w:rsidRPr="00AB172E">
              <w:rPr>
                <w:sz w:val="21"/>
                <w:szCs w:val="21"/>
              </w:rPr>
              <w:t>r</w:t>
            </w:r>
            <w:r w:rsidRPr="00AB172E">
              <w:rPr>
                <w:sz w:val="21"/>
                <w:szCs w:val="21"/>
              </w:rPr>
              <w:t xml:space="preserve">ecent </w:t>
            </w:r>
            <w:r w:rsidR="000B7EE6" w:rsidRPr="00AB172E">
              <w:rPr>
                <w:sz w:val="21"/>
                <w:szCs w:val="21"/>
              </w:rPr>
              <w:t>d</w:t>
            </w:r>
            <w:r w:rsidR="3433AD36" w:rsidRPr="00AB172E">
              <w:rPr>
                <w:sz w:val="21"/>
                <w:szCs w:val="21"/>
              </w:rPr>
              <w:t xml:space="preserve">ate of </w:t>
            </w:r>
            <w:r w:rsidR="000B7EE6" w:rsidRPr="00AB172E">
              <w:rPr>
                <w:sz w:val="21"/>
                <w:szCs w:val="21"/>
              </w:rPr>
              <w:t>i</w:t>
            </w:r>
            <w:r w:rsidR="3433AD36" w:rsidRPr="00AB172E">
              <w:rPr>
                <w:sz w:val="21"/>
                <w:szCs w:val="21"/>
              </w:rPr>
              <w:t>ssue</w:t>
            </w:r>
          </w:p>
        </w:tc>
        <w:tc>
          <w:tcPr>
            <w:tcW w:w="7086" w:type="dxa"/>
            <w:shd w:val="clear" w:color="auto" w:fill="F2F2F2" w:themeFill="background1" w:themeFillShade="F2"/>
            <w:vAlign w:val="center"/>
          </w:tcPr>
          <w:p w14:paraId="11A841E3" w14:textId="70A00C0B" w:rsidR="6EEF69F4" w:rsidRPr="00AB172E" w:rsidRDefault="6EEF69F4"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2EC3F60A" w:rsidRPr="00AB172E" w14:paraId="2D7790A1" w14:textId="77777777" w:rsidTr="005236CB">
        <w:trPr>
          <w:trHeight w:val="53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3E82C3F" w14:textId="11EC336A" w:rsidR="2EC3F60A" w:rsidRPr="00AB172E" w:rsidRDefault="04D2C872" w:rsidP="00D330A0">
            <w:pPr>
              <w:pStyle w:val="TableHeader0"/>
              <w:spacing w:line="312" w:lineRule="auto"/>
              <w:jc w:val="right"/>
              <w:rPr>
                <w:b w:val="0"/>
                <w:bCs w:val="0"/>
                <w:sz w:val="21"/>
                <w:szCs w:val="21"/>
              </w:rPr>
            </w:pPr>
            <w:r w:rsidRPr="00AB172E">
              <w:rPr>
                <w:sz w:val="21"/>
                <w:szCs w:val="21"/>
              </w:rPr>
              <w:t>Version</w:t>
            </w:r>
          </w:p>
        </w:tc>
        <w:tc>
          <w:tcPr>
            <w:tcW w:w="7086" w:type="dxa"/>
            <w:shd w:val="clear" w:color="auto" w:fill="F2F2F2" w:themeFill="background1" w:themeFillShade="F2"/>
            <w:vAlign w:val="center"/>
          </w:tcPr>
          <w:p w14:paraId="4D1D568C" w14:textId="46FB03C6" w:rsidR="2EC3F60A" w:rsidRPr="00AB172E" w:rsidRDefault="2EC3F60A"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p>
        </w:tc>
      </w:tr>
      <w:tr w:rsidR="009F1141" w:rsidRPr="00AB172E" w14:paraId="4670856E" w14:textId="77777777" w:rsidTr="005236CB">
        <w:trPr>
          <w:trHeight w:val="53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DB81B8B" w14:textId="2C8CA764" w:rsidR="009F1141" w:rsidRPr="00AB172E" w:rsidRDefault="009F1141" w:rsidP="00D330A0">
            <w:pPr>
              <w:pStyle w:val="TableHeader0"/>
              <w:spacing w:line="312" w:lineRule="auto"/>
              <w:jc w:val="right"/>
              <w:rPr>
                <w:b w:val="0"/>
                <w:bCs w:val="0"/>
                <w:sz w:val="21"/>
                <w:szCs w:val="21"/>
              </w:rPr>
            </w:pPr>
            <w:r w:rsidRPr="00AB172E">
              <w:rPr>
                <w:sz w:val="21"/>
                <w:szCs w:val="21"/>
              </w:rPr>
              <w:t>VCS Standard Version</w:t>
            </w:r>
          </w:p>
        </w:tc>
        <w:tc>
          <w:tcPr>
            <w:tcW w:w="7086" w:type="dxa"/>
            <w:shd w:val="clear" w:color="auto" w:fill="F2F2F2" w:themeFill="background1" w:themeFillShade="F2"/>
            <w:vAlign w:val="center"/>
          </w:tcPr>
          <w:p w14:paraId="6B0553E6" w14:textId="0B86DCA5" w:rsidR="009F1141" w:rsidRPr="00AB172E" w:rsidRDefault="00837237"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4.</w:t>
            </w:r>
            <w:r w:rsidR="00F43131" w:rsidRPr="00AB172E">
              <w:rPr>
                <w:sz w:val="21"/>
                <w:szCs w:val="21"/>
              </w:rPr>
              <w:t>7</w:t>
            </w:r>
          </w:p>
        </w:tc>
      </w:tr>
      <w:tr w:rsidR="009F1141" w:rsidRPr="00AB172E" w14:paraId="7362C425" w14:textId="77777777" w:rsidTr="005236CB">
        <w:trPr>
          <w:trHeight w:val="53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5DBA492D" w14:textId="1D799D1F" w:rsidR="009F1141" w:rsidRPr="00AB172E" w:rsidRDefault="009F1141" w:rsidP="00D330A0">
            <w:pPr>
              <w:pStyle w:val="TableHeader0"/>
              <w:spacing w:line="312" w:lineRule="auto"/>
              <w:jc w:val="right"/>
              <w:rPr>
                <w:b w:val="0"/>
                <w:bCs w:val="0"/>
                <w:sz w:val="21"/>
                <w:szCs w:val="21"/>
              </w:rPr>
            </w:pPr>
            <w:r w:rsidRPr="00AB172E">
              <w:rPr>
                <w:sz w:val="21"/>
                <w:szCs w:val="21"/>
              </w:rPr>
              <w:t>Prepared by</w:t>
            </w:r>
          </w:p>
        </w:tc>
        <w:tc>
          <w:tcPr>
            <w:tcW w:w="7086" w:type="dxa"/>
            <w:shd w:val="clear" w:color="auto" w:fill="F2F2F2" w:themeFill="background1" w:themeFillShade="F2"/>
            <w:vAlign w:val="center"/>
          </w:tcPr>
          <w:p w14:paraId="4E963457" w14:textId="54BA8AB1" w:rsidR="009F1141" w:rsidRPr="00AB172E" w:rsidRDefault="0024789D"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 New Forests Company</w:t>
            </w:r>
          </w:p>
        </w:tc>
      </w:tr>
    </w:tbl>
    <w:p w14:paraId="41B77BC2" w14:textId="77777777" w:rsidR="00EF5DA1" w:rsidRPr="00AB172E" w:rsidRDefault="00A40B7F" w:rsidP="00A07D61">
      <w:pPr>
        <w:pStyle w:val="TOC"/>
        <w:pBdr>
          <w:bottom w:val="single" w:sz="4" w:space="0" w:color="2B3A57"/>
        </w:pBdr>
        <w:rPr>
          <w:rFonts w:ascii="Franklin Gothic Book" w:hAnsi="Franklin Gothic Book"/>
        </w:rPr>
      </w:pPr>
      <w:r w:rsidRPr="00AB172E">
        <w:rPr>
          <w:rFonts w:ascii="Franklin Gothic Book" w:hAnsi="Franklin Gothic Book"/>
        </w:rPr>
        <w:br w:type="page"/>
      </w:r>
      <w:bookmarkStart w:id="4" w:name="introduction"/>
      <w:bookmarkStart w:id="5" w:name="_Toc534640872"/>
      <w:bookmarkStart w:id="6" w:name="project-design"/>
      <w:bookmarkStart w:id="7" w:name="_Toc535492837"/>
      <w:bookmarkStart w:id="8" w:name="_Toc535493049"/>
      <w:bookmarkStart w:id="9" w:name="_Toc165278282"/>
      <w:bookmarkStart w:id="10" w:name="_Toc165278514"/>
      <w:bookmarkEnd w:id="2"/>
      <w:bookmarkEnd w:id="3"/>
      <w:bookmarkEnd w:id="4"/>
      <w:bookmarkEnd w:id="5"/>
      <w:bookmarkEnd w:id="6"/>
      <w:r w:rsidR="0047625C" w:rsidRPr="00AB172E">
        <w:rPr>
          <w:rFonts w:ascii="Franklin Gothic Book" w:hAnsi="Franklin Gothic Book"/>
        </w:rPr>
        <w:lastRenderedPageBreak/>
        <w:t>Contents</w:t>
      </w:r>
      <w:bookmarkEnd w:id="7"/>
      <w:bookmarkEnd w:id="8"/>
      <w:bookmarkEnd w:id="9"/>
      <w:bookmarkEnd w:id="10"/>
    </w:p>
    <w:sdt>
      <w:sdtPr>
        <w:rPr>
          <w:rFonts w:ascii="Franklin Gothic Book" w:hAnsi="Franklin Gothic Book"/>
        </w:rPr>
        <w:id w:val="1376352989"/>
        <w:docPartObj>
          <w:docPartGallery w:val="Table of Contents"/>
          <w:docPartUnique/>
        </w:docPartObj>
      </w:sdtPr>
      <w:sdtEndPr>
        <w:rPr>
          <w:noProof/>
        </w:rPr>
      </w:sdtEndPr>
      <w:sdtContent>
        <w:p w14:paraId="4E0ABC97" w14:textId="6F2A12C1"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r w:rsidRPr="00AB172E">
            <w:rPr>
              <w:rFonts w:ascii="Franklin Gothic Book" w:hAnsi="Franklin Gothic Book"/>
              <w:color w:val="002060"/>
              <w14:textFill>
                <w14:solidFill>
                  <w14:srgbClr w14:val="002060">
                    <w14:lumMod w14:val="65000"/>
                    <w14:lumOff w14:val="35000"/>
                    <w14:lumMod w14:val="65000"/>
                    <w14:lumOff w14:val="35000"/>
                  </w14:srgbClr>
                </w14:solidFill>
              </w14:textFill>
            </w:rPr>
            <w:fldChar w:fldCharType="begin"/>
          </w:r>
          <w:r w:rsidRPr="00AB172E">
            <w:rPr>
              <w:rFonts w:ascii="Franklin Gothic Book" w:hAnsi="Franklin Gothic Book"/>
              <w:color w:val="002060"/>
              <w14:textFill>
                <w14:solidFill>
                  <w14:srgbClr w14:val="002060">
                    <w14:lumMod w14:val="65000"/>
                    <w14:lumOff w14:val="35000"/>
                    <w14:lumMod w14:val="65000"/>
                    <w14:lumOff w14:val="35000"/>
                  </w14:srgbClr>
                </w14:solidFill>
              </w14:textFill>
            </w:rPr>
            <w:instrText xml:space="preserve"> TOC \o "1-2" \h \z \u </w:instrText>
          </w:r>
          <w:r w:rsidRPr="00AB172E">
            <w:rPr>
              <w:rFonts w:ascii="Franklin Gothic Book" w:hAnsi="Franklin Gothic Book"/>
              <w:color w:val="002060"/>
              <w14:textFill>
                <w14:solidFill>
                  <w14:srgbClr w14:val="002060">
                    <w14:lumMod w14:val="65000"/>
                    <w14:lumOff w14:val="35000"/>
                    <w14:lumMod w14:val="65000"/>
                    <w14:lumOff w14:val="35000"/>
                  </w14:srgbClr>
                </w14:solidFill>
              </w14:textFill>
            </w:rPr>
            <w:fldChar w:fldCharType="separate"/>
          </w:r>
          <w:hyperlink w:anchor="_Toc165279228" w:history="1">
            <w:r w:rsidRPr="00AB172E">
              <w:rPr>
                <w:rStyle w:val="Hyperlink"/>
                <w:rFonts w:ascii="Franklin Gothic Book" w:hAnsi="Franklin Gothic Book"/>
                <w:noProof/>
              </w:rPr>
              <w:t>1</w:t>
            </w:r>
            <w:r w:rsidRPr="00AB172E">
              <w:rPr>
                <w:rFonts w:ascii="Franklin Gothic Book" w:eastAsiaTheme="minorEastAsia" w:hAnsi="Franklin Gothic Book" w:cstheme="minorBidi"/>
                <w:noProof/>
                <w:color w:val="auto"/>
                <w:spacing w:val="0"/>
                <w:kern w:val="2"/>
                <w:lang w:val="en-ZA" w:eastAsia="en-GB"/>
                <w14:ligatures w14:val="standardContextual"/>
              </w:rPr>
              <w:tab/>
            </w:r>
            <w:r w:rsidRPr="00AB172E">
              <w:rPr>
                <w:rStyle w:val="Hyperlink"/>
                <w:rFonts w:ascii="Franklin Gothic Book" w:hAnsi="Franklin Gothic Book"/>
                <w:noProof/>
              </w:rPr>
              <w:t>Project Details</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_Toc165279228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6</w:t>
            </w:r>
            <w:r w:rsidRPr="00AB172E">
              <w:rPr>
                <w:rFonts w:ascii="Franklin Gothic Book" w:hAnsi="Franklin Gothic Book"/>
                <w:noProof/>
                <w:webHidden/>
              </w:rPr>
              <w:fldChar w:fldCharType="end"/>
            </w:r>
          </w:hyperlink>
        </w:p>
        <w:p w14:paraId="0CF1DD2D" w14:textId="4A528656"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29" w:history="1">
            <w:r w:rsidRPr="00AB172E">
              <w:rPr>
                <w:rStyle w:val="Hyperlink"/>
                <w:rFonts w:ascii="Franklin Gothic Book" w:hAnsi="Franklin Gothic Book"/>
                <w:noProof/>
                <w:kern w:val="0"/>
                <w:sz w:val="21"/>
                <w:szCs w:val="21"/>
              </w:rPr>
              <w:t>1.1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Summary Description of the Project</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_Toc165279229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6</w:t>
            </w:r>
            <w:r w:rsidRPr="00AB172E">
              <w:rPr>
                <w:rFonts w:ascii="Franklin Gothic Book" w:hAnsi="Franklin Gothic Book"/>
                <w:noProof/>
                <w:webHidden/>
                <w:sz w:val="21"/>
                <w:szCs w:val="21"/>
              </w:rPr>
              <w:fldChar w:fldCharType="end"/>
            </w:r>
          </w:hyperlink>
        </w:p>
        <w:p w14:paraId="35BEC58A" w14:textId="061A02D9"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0" w:history="1">
            <w:r w:rsidRPr="00AB172E">
              <w:rPr>
                <w:rStyle w:val="Hyperlink"/>
                <w:rFonts w:ascii="Franklin Gothic Book" w:hAnsi="Franklin Gothic Book"/>
                <w:noProof/>
                <w:kern w:val="0"/>
                <w:sz w:val="21"/>
                <w:szCs w:val="21"/>
              </w:rPr>
              <w:t>1.2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Audit History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_Toc165279230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w:t>
            </w:r>
            <w:r w:rsidRPr="00AB172E">
              <w:rPr>
                <w:rFonts w:ascii="Franklin Gothic Book" w:hAnsi="Franklin Gothic Book"/>
                <w:noProof/>
                <w:webHidden/>
                <w:sz w:val="21"/>
                <w:szCs w:val="21"/>
              </w:rPr>
              <w:fldChar w:fldCharType="end"/>
            </w:r>
          </w:hyperlink>
        </w:p>
        <w:p w14:paraId="72AD0FD4" w14:textId="2F145758"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1" w:history="1">
            <w:r w:rsidRPr="00AB172E">
              <w:rPr>
                <w:rStyle w:val="Hyperlink"/>
                <w:rFonts w:ascii="Franklin Gothic Book" w:eastAsia="Franklin Gothic Book" w:hAnsi="Franklin Gothic Book" w:cs="Franklin Gothic Book"/>
                <w:noProof/>
                <w:kern w:val="0"/>
                <w:sz w:val="21"/>
                <w:szCs w:val="21"/>
              </w:rPr>
              <w:t>1.3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Sectoral Scope and Project Type</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_Toc165279231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w:t>
            </w:r>
            <w:r w:rsidRPr="00AB172E">
              <w:rPr>
                <w:rFonts w:ascii="Franklin Gothic Book" w:hAnsi="Franklin Gothic Book"/>
                <w:noProof/>
                <w:webHidden/>
                <w:sz w:val="21"/>
                <w:szCs w:val="21"/>
              </w:rPr>
              <w:fldChar w:fldCharType="end"/>
            </w:r>
          </w:hyperlink>
        </w:p>
        <w:p w14:paraId="744529E7" w14:textId="32812986"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2" w:history="1">
            <w:r w:rsidRPr="00AB172E">
              <w:rPr>
                <w:rStyle w:val="Hyperlink"/>
                <w:rFonts w:ascii="Franklin Gothic Book" w:hAnsi="Franklin Gothic Book"/>
                <w:noProof/>
                <w:kern w:val="0"/>
                <w:sz w:val="21"/>
                <w:szCs w:val="21"/>
              </w:rPr>
              <w:t>1.4</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Eligibility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_Toc165279232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w:t>
            </w:r>
            <w:r w:rsidRPr="00AB172E">
              <w:rPr>
                <w:rFonts w:ascii="Franklin Gothic Book" w:hAnsi="Franklin Gothic Book"/>
                <w:noProof/>
                <w:webHidden/>
                <w:sz w:val="21"/>
                <w:szCs w:val="21"/>
              </w:rPr>
              <w:fldChar w:fldCharType="end"/>
            </w:r>
          </w:hyperlink>
        </w:p>
        <w:p w14:paraId="1C6586B8" w14:textId="6FEBEB96"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3" w:history="1">
            <w:r w:rsidRPr="00AB172E">
              <w:rPr>
                <w:rStyle w:val="Hyperlink"/>
                <w:rFonts w:ascii="Franklin Gothic Book" w:hAnsi="Franklin Gothic Book"/>
                <w:noProof/>
                <w:kern w:val="0"/>
                <w:sz w:val="21"/>
                <w:szCs w:val="21"/>
              </w:rPr>
              <w:t>1.5</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Design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_Toc165279233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9</w:t>
            </w:r>
            <w:r w:rsidRPr="00AB172E">
              <w:rPr>
                <w:rFonts w:ascii="Franklin Gothic Book" w:hAnsi="Franklin Gothic Book"/>
                <w:noProof/>
                <w:webHidden/>
                <w:sz w:val="21"/>
                <w:szCs w:val="21"/>
              </w:rPr>
              <w:fldChar w:fldCharType="end"/>
            </w:r>
          </w:hyperlink>
        </w:p>
        <w:p w14:paraId="7DEE07CC" w14:textId="195D9BD1"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4" w:history="1">
            <w:r w:rsidRPr="00AB172E">
              <w:rPr>
                <w:rStyle w:val="Hyperlink"/>
                <w:rFonts w:ascii="Franklin Gothic Book" w:hAnsi="Franklin Gothic Book"/>
                <w:noProof/>
                <w:kern w:val="0"/>
                <w:sz w:val="21"/>
                <w:szCs w:val="21"/>
              </w:rPr>
              <w:t>1.6</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Proponent</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_Toc165279234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12</w:t>
            </w:r>
            <w:r w:rsidRPr="00AB172E">
              <w:rPr>
                <w:rFonts w:ascii="Franklin Gothic Book" w:hAnsi="Franklin Gothic Book"/>
                <w:noProof/>
                <w:webHidden/>
                <w:sz w:val="21"/>
                <w:szCs w:val="21"/>
              </w:rPr>
              <w:fldChar w:fldCharType="end"/>
            </w:r>
          </w:hyperlink>
        </w:p>
        <w:p w14:paraId="2FAE1DD6" w14:textId="31497C9D"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5" w:history="1">
            <w:r w:rsidRPr="00AB172E">
              <w:rPr>
                <w:rStyle w:val="Hyperlink"/>
                <w:rFonts w:ascii="Franklin Gothic Book" w:hAnsi="Franklin Gothic Book"/>
                <w:noProof/>
                <w:kern w:val="0"/>
                <w:sz w:val="21"/>
                <w:szCs w:val="21"/>
              </w:rPr>
              <w:t>1.7</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Other Entities Involved in the Project</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_Toc165279235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13</w:t>
            </w:r>
            <w:r w:rsidRPr="00AB172E">
              <w:rPr>
                <w:rFonts w:ascii="Franklin Gothic Book" w:hAnsi="Franklin Gothic Book"/>
                <w:noProof/>
                <w:webHidden/>
                <w:sz w:val="21"/>
                <w:szCs w:val="21"/>
              </w:rPr>
              <w:fldChar w:fldCharType="end"/>
            </w:r>
          </w:hyperlink>
        </w:p>
        <w:p w14:paraId="45BB76D4" w14:textId="513D6914"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6" w:history="1">
            <w:r w:rsidRPr="00AB172E">
              <w:rPr>
                <w:rStyle w:val="Hyperlink"/>
                <w:rFonts w:ascii="Franklin Gothic Book" w:hAnsi="Franklin Gothic Book"/>
                <w:noProof/>
                <w:kern w:val="0"/>
                <w:sz w:val="21"/>
                <w:szCs w:val="21"/>
              </w:rPr>
              <w:t>1.8</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Ownership</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_Toc165279236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14</w:t>
            </w:r>
            <w:r w:rsidRPr="00AB172E">
              <w:rPr>
                <w:rFonts w:ascii="Franklin Gothic Book" w:hAnsi="Franklin Gothic Book"/>
                <w:noProof/>
                <w:webHidden/>
                <w:sz w:val="21"/>
                <w:szCs w:val="21"/>
              </w:rPr>
              <w:fldChar w:fldCharType="end"/>
            </w:r>
          </w:hyperlink>
        </w:p>
        <w:p w14:paraId="43CA85EC" w14:textId="403569F2"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7" w:history="1">
            <w:r w:rsidRPr="00AB172E">
              <w:rPr>
                <w:rStyle w:val="Hyperlink"/>
                <w:rFonts w:ascii="Franklin Gothic Book" w:hAnsi="Franklin Gothic Book"/>
                <w:noProof/>
                <w:kern w:val="0"/>
                <w:sz w:val="21"/>
                <w:szCs w:val="21"/>
              </w:rPr>
              <w:t>1.9</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Start Date</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_Toc165279237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16</w:t>
            </w:r>
            <w:r w:rsidRPr="00AB172E">
              <w:rPr>
                <w:rFonts w:ascii="Franklin Gothic Book" w:hAnsi="Franklin Gothic Book"/>
                <w:noProof/>
                <w:webHidden/>
                <w:sz w:val="21"/>
                <w:szCs w:val="21"/>
              </w:rPr>
              <w:fldChar w:fldCharType="end"/>
            </w:r>
          </w:hyperlink>
        </w:p>
        <w:p w14:paraId="4B807F95" w14:textId="77D49FF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8" w:history="1">
            <w:r w:rsidRPr="00AB172E">
              <w:rPr>
                <w:rStyle w:val="Hyperlink"/>
                <w:rFonts w:ascii="Franklin Gothic Book" w:hAnsi="Franklin Gothic Book"/>
                <w:noProof/>
                <w:kern w:val="0"/>
                <w:sz w:val="21"/>
                <w:szCs w:val="21"/>
              </w:rPr>
              <w:t>1.10</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Crediting Period</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_Toc165279238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16</w:t>
            </w:r>
            <w:r w:rsidRPr="00AB172E">
              <w:rPr>
                <w:rFonts w:ascii="Franklin Gothic Book" w:hAnsi="Franklin Gothic Book"/>
                <w:noProof/>
                <w:webHidden/>
                <w:sz w:val="21"/>
                <w:szCs w:val="21"/>
              </w:rPr>
              <w:fldChar w:fldCharType="end"/>
            </w:r>
          </w:hyperlink>
        </w:p>
        <w:p w14:paraId="1BAB5099" w14:textId="3727F6C1"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39" w:history="1">
            <w:r w:rsidRPr="00AB172E">
              <w:rPr>
                <w:rStyle w:val="Hyperlink"/>
                <w:rFonts w:ascii="Franklin Gothic Book" w:hAnsi="Franklin Gothic Book"/>
                <w:noProof/>
                <w:kern w:val="0"/>
                <w:sz w:val="21"/>
                <w:szCs w:val="21"/>
              </w:rPr>
              <w:t>1.11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Scale and Estimated GHG Emission Reductions or Removals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_Toc165279239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17</w:t>
            </w:r>
            <w:r w:rsidRPr="00AB172E">
              <w:rPr>
                <w:rFonts w:ascii="Franklin Gothic Book" w:hAnsi="Franklin Gothic Book"/>
                <w:noProof/>
                <w:webHidden/>
                <w:sz w:val="21"/>
                <w:szCs w:val="21"/>
              </w:rPr>
              <w:fldChar w:fldCharType="end"/>
            </w:r>
          </w:hyperlink>
        </w:p>
        <w:p w14:paraId="163FAC6A" w14:textId="0529FE5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0" w:history="1">
            <w:r w:rsidRPr="00AB172E">
              <w:rPr>
                <w:rStyle w:val="Hyperlink"/>
                <w:rFonts w:ascii="Franklin Gothic Book" w:hAnsi="Franklin Gothic Book"/>
                <w:noProof/>
                <w:kern w:val="0"/>
                <w:sz w:val="21"/>
                <w:szCs w:val="21"/>
              </w:rPr>
              <w:t>1.12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Description of the Project Activity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_Toc165279240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18</w:t>
            </w:r>
            <w:r w:rsidRPr="00AB172E">
              <w:rPr>
                <w:rFonts w:ascii="Franklin Gothic Book" w:hAnsi="Franklin Gothic Book"/>
                <w:noProof/>
                <w:webHidden/>
                <w:sz w:val="21"/>
                <w:szCs w:val="21"/>
              </w:rPr>
              <w:fldChar w:fldCharType="end"/>
            </w:r>
          </w:hyperlink>
        </w:p>
        <w:p w14:paraId="23C62624" w14:textId="73BA5774"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1" w:history="1">
            <w:r w:rsidRPr="00AB172E">
              <w:rPr>
                <w:rStyle w:val="Hyperlink"/>
                <w:rFonts w:ascii="Franklin Gothic Book" w:hAnsi="Franklin Gothic Book"/>
                <w:noProof/>
                <w:kern w:val="0"/>
                <w:sz w:val="21"/>
                <w:szCs w:val="21"/>
              </w:rPr>
              <w:t>1.13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Location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_Toc165279241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23</w:t>
            </w:r>
            <w:r w:rsidRPr="00AB172E">
              <w:rPr>
                <w:rFonts w:ascii="Franklin Gothic Book" w:hAnsi="Franklin Gothic Book"/>
                <w:noProof/>
                <w:webHidden/>
                <w:sz w:val="21"/>
                <w:szCs w:val="21"/>
              </w:rPr>
              <w:fldChar w:fldCharType="end"/>
            </w:r>
          </w:hyperlink>
        </w:p>
        <w:p w14:paraId="03B1FF6F" w14:textId="51723C8B"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2" w:history="1">
            <w:r w:rsidRPr="00AB172E">
              <w:rPr>
                <w:rStyle w:val="Hyperlink"/>
                <w:rFonts w:ascii="Franklin Gothic Book" w:hAnsi="Franklin Gothic Book"/>
                <w:noProof/>
                <w:kern w:val="0"/>
                <w:sz w:val="21"/>
                <w:szCs w:val="21"/>
              </w:rPr>
              <w:t>1.14</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Conditions Prior to Project Initiation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_Toc165279242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25</w:t>
            </w:r>
            <w:r w:rsidRPr="00AB172E">
              <w:rPr>
                <w:rFonts w:ascii="Franklin Gothic Book" w:hAnsi="Franklin Gothic Book"/>
                <w:noProof/>
                <w:webHidden/>
                <w:sz w:val="21"/>
                <w:szCs w:val="21"/>
              </w:rPr>
              <w:fldChar w:fldCharType="end"/>
            </w:r>
          </w:hyperlink>
        </w:p>
        <w:p w14:paraId="5EA0FC52" w14:textId="04C2146D"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3" w:history="1">
            <w:r w:rsidRPr="00AB172E">
              <w:rPr>
                <w:rStyle w:val="Hyperlink"/>
                <w:rFonts w:ascii="Franklin Gothic Book" w:hAnsi="Franklin Gothic Book"/>
                <w:noProof/>
                <w:kern w:val="0"/>
                <w:sz w:val="21"/>
                <w:szCs w:val="21"/>
              </w:rPr>
              <w:t>1.15</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Compliance with Laws, Statutes and Other Regulatory Frameworks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_Toc165279243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25</w:t>
            </w:r>
            <w:r w:rsidRPr="00AB172E">
              <w:rPr>
                <w:rFonts w:ascii="Franklin Gothic Book" w:hAnsi="Franklin Gothic Book"/>
                <w:noProof/>
                <w:webHidden/>
                <w:sz w:val="21"/>
                <w:szCs w:val="21"/>
              </w:rPr>
              <w:fldChar w:fldCharType="end"/>
            </w:r>
          </w:hyperlink>
        </w:p>
        <w:p w14:paraId="60FCBC11" w14:textId="32F29C47"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4" w:history="1">
            <w:r w:rsidRPr="00AB172E">
              <w:rPr>
                <w:rStyle w:val="Hyperlink"/>
                <w:rFonts w:ascii="Franklin Gothic Book" w:hAnsi="Franklin Gothic Book"/>
                <w:noProof/>
                <w:kern w:val="0"/>
                <w:sz w:val="21"/>
                <w:szCs w:val="21"/>
              </w:rPr>
              <w:t>1.16</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Double Counting and Participation under Other GHG Programs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_Toc165279244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25</w:t>
            </w:r>
            <w:r w:rsidRPr="00AB172E">
              <w:rPr>
                <w:rFonts w:ascii="Franklin Gothic Book" w:hAnsi="Franklin Gothic Book"/>
                <w:noProof/>
                <w:webHidden/>
                <w:sz w:val="21"/>
                <w:szCs w:val="21"/>
              </w:rPr>
              <w:fldChar w:fldCharType="end"/>
            </w:r>
          </w:hyperlink>
        </w:p>
        <w:p w14:paraId="5AC7AFB1" w14:textId="6E0CBE3E"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5" w:history="1">
            <w:r w:rsidRPr="00AB172E">
              <w:rPr>
                <w:rStyle w:val="Hyperlink"/>
                <w:rFonts w:ascii="Franklin Gothic Book" w:hAnsi="Franklin Gothic Book"/>
                <w:noProof/>
                <w:kern w:val="0"/>
                <w:sz w:val="21"/>
                <w:szCs w:val="21"/>
              </w:rPr>
              <w:t>1.17</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Double Claiming, Other Forms of Credit, and Scope 3 Emissions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_Toc165279245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28</w:t>
            </w:r>
            <w:r w:rsidRPr="00AB172E">
              <w:rPr>
                <w:rFonts w:ascii="Franklin Gothic Book" w:hAnsi="Franklin Gothic Book"/>
                <w:noProof/>
                <w:webHidden/>
                <w:sz w:val="21"/>
                <w:szCs w:val="21"/>
              </w:rPr>
              <w:fldChar w:fldCharType="end"/>
            </w:r>
          </w:hyperlink>
        </w:p>
        <w:p w14:paraId="39ABF923" w14:textId="4EB95877"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6" w:history="1">
            <w:r w:rsidRPr="00AB172E">
              <w:rPr>
                <w:rStyle w:val="Hyperlink"/>
                <w:rFonts w:ascii="Franklin Gothic Book" w:hAnsi="Franklin Gothic Book"/>
                <w:noProof/>
                <w:kern w:val="0"/>
                <w:sz w:val="21"/>
                <w:szCs w:val="21"/>
              </w:rPr>
              <w:t>1.18</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Sustainable Development Contributions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_Toc165279246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29</w:t>
            </w:r>
            <w:r w:rsidRPr="00AB172E">
              <w:rPr>
                <w:rFonts w:ascii="Franklin Gothic Book" w:hAnsi="Franklin Gothic Book"/>
                <w:noProof/>
                <w:webHidden/>
                <w:sz w:val="21"/>
                <w:szCs w:val="21"/>
              </w:rPr>
              <w:fldChar w:fldCharType="end"/>
            </w:r>
          </w:hyperlink>
        </w:p>
        <w:p w14:paraId="15817368" w14:textId="4FDE3886"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4"/>
              <w:szCs w:val="24"/>
              <w:lang w:val="en-ZA" w:eastAsia="en-GB"/>
              <w14:ligatures w14:val="standardContextual"/>
            </w:rPr>
          </w:pPr>
          <w:hyperlink w:anchor="_Toc165279247" w:history="1">
            <w:r w:rsidRPr="00AB172E">
              <w:rPr>
                <w:rStyle w:val="Hyperlink"/>
                <w:rFonts w:ascii="Franklin Gothic Book" w:hAnsi="Franklin Gothic Book"/>
                <w:noProof/>
                <w:kern w:val="0"/>
                <w:sz w:val="21"/>
                <w:szCs w:val="21"/>
              </w:rPr>
              <w:t>1.19</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Additional Information Relevant to the Project</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_Toc165279247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30</w:t>
            </w:r>
            <w:r w:rsidRPr="00AB172E">
              <w:rPr>
                <w:rFonts w:ascii="Franklin Gothic Book" w:hAnsi="Franklin Gothic Book"/>
                <w:noProof/>
                <w:webHidden/>
                <w:sz w:val="21"/>
                <w:szCs w:val="21"/>
              </w:rPr>
              <w:fldChar w:fldCharType="end"/>
            </w:r>
          </w:hyperlink>
        </w:p>
        <w:p w14:paraId="22351F65" w14:textId="64A5005A"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48" w:history="1">
            <w:r w:rsidRPr="00AB172E">
              <w:rPr>
                <w:rStyle w:val="Hyperlink"/>
                <w:rFonts w:ascii="Franklin Gothic Book" w:hAnsi="Franklin Gothic Book"/>
                <w:noProof/>
              </w:rPr>
              <w:t>2</w:t>
            </w:r>
            <w:r w:rsidRPr="00AB172E">
              <w:rPr>
                <w:rFonts w:ascii="Franklin Gothic Book" w:eastAsiaTheme="minorEastAsia" w:hAnsi="Franklin Gothic Book" w:cstheme="minorBidi"/>
                <w:noProof/>
                <w:color w:val="auto"/>
                <w:spacing w:val="0"/>
                <w:kern w:val="2"/>
                <w:lang w:val="en-ZA" w:eastAsia="en-GB"/>
                <w14:ligatures w14:val="standardContextual"/>
              </w:rPr>
              <w:tab/>
            </w:r>
            <w:r w:rsidRPr="00AB172E">
              <w:rPr>
                <w:rStyle w:val="Hyperlink"/>
                <w:rFonts w:ascii="Franklin Gothic Book" w:hAnsi="Franklin Gothic Book"/>
                <w:noProof/>
              </w:rPr>
              <w:t>Safeguards and Stakeholder engagement</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_Toc165279248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32</w:t>
            </w:r>
            <w:r w:rsidRPr="00AB172E">
              <w:rPr>
                <w:rFonts w:ascii="Franklin Gothic Book" w:hAnsi="Franklin Gothic Book"/>
                <w:noProof/>
                <w:webHidden/>
              </w:rPr>
              <w:fldChar w:fldCharType="end"/>
            </w:r>
          </w:hyperlink>
        </w:p>
        <w:p w14:paraId="6B022B86" w14:textId="34680768"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49" w:history="1">
            <w:r w:rsidRPr="00AB172E">
              <w:rPr>
                <w:rStyle w:val="Hyperlink"/>
                <w:rFonts w:ascii="Franklin Gothic Book" w:hAnsi="Franklin Gothic Book"/>
                <w:noProof/>
                <w:kern w:val="0"/>
                <w:sz w:val="21"/>
                <w:szCs w:val="21"/>
              </w:rPr>
              <w:t>2.1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Stakeholder Engagement and Consultation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_Toc165279249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32</w:t>
            </w:r>
            <w:r w:rsidRPr="00AB172E">
              <w:rPr>
                <w:rFonts w:ascii="Franklin Gothic Book" w:hAnsi="Franklin Gothic Book"/>
                <w:noProof/>
                <w:webHidden/>
                <w:sz w:val="21"/>
                <w:szCs w:val="21"/>
              </w:rPr>
              <w:fldChar w:fldCharType="end"/>
            </w:r>
          </w:hyperlink>
        </w:p>
        <w:p w14:paraId="4D4C989C" w14:textId="56E2CD6B"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0" w:history="1">
            <w:r w:rsidRPr="00AB172E">
              <w:rPr>
                <w:rStyle w:val="Hyperlink"/>
                <w:rFonts w:ascii="Franklin Gothic Book" w:hAnsi="Franklin Gothic Book"/>
                <w:noProof/>
                <w:kern w:val="0"/>
                <w:sz w:val="21"/>
                <w:szCs w:val="21"/>
              </w:rPr>
              <w:t>2.2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Risks to Stakeholders and the Environment</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_Toc165279250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42</w:t>
            </w:r>
            <w:r w:rsidRPr="00AB172E">
              <w:rPr>
                <w:rFonts w:ascii="Franklin Gothic Book" w:hAnsi="Franklin Gothic Book"/>
                <w:noProof/>
                <w:webHidden/>
                <w:sz w:val="21"/>
                <w:szCs w:val="21"/>
              </w:rPr>
              <w:fldChar w:fldCharType="end"/>
            </w:r>
          </w:hyperlink>
        </w:p>
        <w:p w14:paraId="0E8765ED" w14:textId="5C0E163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1" w:history="1">
            <w:r w:rsidRPr="00AB172E">
              <w:rPr>
                <w:rStyle w:val="Hyperlink"/>
                <w:rFonts w:ascii="Franklin Gothic Book" w:hAnsi="Franklin Gothic Book"/>
                <w:noProof/>
                <w:kern w:val="0"/>
                <w:sz w:val="21"/>
                <w:szCs w:val="21"/>
              </w:rPr>
              <w:t>2.3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Respect for Human Rights and Equity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_Toc165279251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43</w:t>
            </w:r>
            <w:r w:rsidRPr="00AB172E">
              <w:rPr>
                <w:rFonts w:ascii="Franklin Gothic Book" w:hAnsi="Franklin Gothic Book"/>
                <w:noProof/>
                <w:webHidden/>
                <w:sz w:val="21"/>
                <w:szCs w:val="21"/>
              </w:rPr>
              <w:fldChar w:fldCharType="end"/>
            </w:r>
          </w:hyperlink>
        </w:p>
        <w:p w14:paraId="7B5DF2FC" w14:textId="48AA501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2" w:history="1">
            <w:r w:rsidRPr="00AB172E">
              <w:rPr>
                <w:rStyle w:val="Hyperlink"/>
                <w:rFonts w:ascii="Franklin Gothic Book" w:hAnsi="Franklin Gothic Book"/>
                <w:noProof/>
                <w:kern w:val="0"/>
                <w:sz w:val="21"/>
                <w:szCs w:val="21"/>
              </w:rPr>
              <w:t>2.4</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Ecosystem Health</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_Toc165279252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46</w:t>
            </w:r>
            <w:r w:rsidRPr="00AB172E">
              <w:rPr>
                <w:rFonts w:ascii="Franklin Gothic Book" w:hAnsi="Franklin Gothic Book"/>
                <w:noProof/>
                <w:webHidden/>
                <w:sz w:val="21"/>
                <w:szCs w:val="21"/>
              </w:rPr>
              <w:fldChar w:fldCharType="end"/>
            </w:r>
          </w:hyperlink>
        </w:p>
        <w:p w14:paraId="5E3FAF19" w14:textId="7222F885"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53" w:history="1">
            <w:r w:rsidRPr="00AB172E">
              <w:rPr>
                <w:rStyle w:val="Hyperlink"/>
                <w:rFonts w:ascii="Franklin Gothic Book" w:hAnsi="Franklin Gothic Book"/>
                <w:noProof/>
              </w:rPr>
              <w:t>3</w:t>
            </w:r>
            <w:r w:rsidRPr="00AB172E">
              <w:rPr>
                <w:rFonts w:ascii="Franklin Gothic Book" w:eastAsiaTheme="minorEastAsia" w:hAnsi="Franklin Gothic Book" w:cstheme="minorBidi"/>
                <w:noProof/>
                <w:color w:val="auto"/>
                <w:spacing w:val="0"/>
                <w:kern w:val="2"/>
                <w:lang w:val="en-ZA" w:eastAsia="en-GB"/>
                <w14:ligatures w14:val="standardContextual"/>
              </w:rPr>
              <w:tab/>
            </w:r>
            <w:r w:rsidRPr="00AB172E">
              <w:rPr>
                <w:rStyle w:val="Hyperlink"/>
                <w:rFonts w:ascii="Franklin Gothic Book" w:hAnsi="Franklin Gothic Book"/>
                <w:noProof/>
              </w:rPr>
              <w:t>Application of Methodology</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_Toc165279253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49</w:t>
            </w:r>
            <w:r w:rsidRPr="00AB172E">
              <w:rPr>
                <w:rFonts w:ascii="Franklin Gothic Book" w:hAnsi="Franklin Gothic Book"/>
                <w:noProof/>
                <w:webHidden/>
              </w:rPr>
              <w:fldChar w:fldCharType="end"/>
            </w:r>
          </w:hyperlink>
        </w:p>
        <w:p w14:paraId="4C2D2E2B" w14:textId="4CB65391"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4" w:history="1">
            <w:r w:rsidRPr="00AB172E">
              <w:rPr>
                <w:rStyle w:val="Hyperlink"/>
                <w:rFonts w:ascii="Franklin Gothic Book" w:hAnsi="Franklin Gothic Book"/>
                <w:noProof/>
                <w:kern w:val="0"/>
                <w:sz w:val="21"/>
                <w:szCs w:val="21"/>
              </w:rPr>
              <w:t>3.1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Title and Reference of Methodology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_Toc165279254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49</w:t>
            </w:r>
            <w:r w:rsidRPr="00AB172E">
              <w:rPr>
                <w:rFonts w:ascii="Franklin Gothic Book" w:hAnsi="Franklin Gothic Book"/>
                <w:noProof/>
                <w:webHidden/>
                <w:sz w:val="21"/>
                <w:szCs w:val="21"/>
              </w:rPr>
              <w:fldChar w:fldCharType="end"/>
            </w:r>
          </w:hyperlink>
        </w:p>
        <w:p w14:paraId="7C510A86" w14:textId="5DF0D349"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5" w:history="1">
            <w:r w:rsidRPr="00AB172E">
              <w:rPr>
                <w:rStyle w:val="Hyperlink"/>
                <w:rFonts w:ascii="Franklin Gothic Book" w:hAnsi="Franklin Gothic Book"/>
                <w:noProof/>
                <w:kern w:val="0"/>
                <w:sz w:val="21"/>
                <w:szCs w:val="21"/>
              </w:rPr>
              <w:t>3.2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Applicability of Methodology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_Toc165279255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49</w:t>
            </w:r>
            <w:r w:rsidRPr="00AB172E">
              <w:rPr>
                <w:rFonts w:ascii="Franklin Gothic Book" w:hAnsi="Franklin Gothic Book"/>
                <w:noProof/>
                <w:webHidden/>
                <w:sz w:val="21"/>
                <w:szCs w:val="21"/>
              </w:rPr>
              <w:fldChar w:fldCharType="end"/>
            </w:r>
          </w:hyperlink>
        </w:p>
        <w:p w14:paraId="4C0DADE4" w14:textId="771BB6A2"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6" w:history="1">
            <w:r w:rsidRPr="00AB172E">
              <w:rPr>
                <w:rStyle w:val="Hyperlink"/>
                <w:rFonts w:ascii="Franklin Gothic Book" w:hAnsi="Franklin Gothic Book"/>
                <w:noProof/>
                <w:kern w:val="0"/>
                <w:sz w:val="21"/>
                <w:szCs w:val="21"/>
              </w:rPr>
              <w:t>3.3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Boundary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_Toc165279256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52</w:t>
            </w:r>
            <w:r w:rsidRPr="00AB172E">
              <w:rPr>
                <w:rFonts w:ascii="Franklin Gothic Book" w:hAnsi="Franklin Gothic Book"/>
                <w:noProof/>
                <w:webHidden/>
                <w:sz w:val="21"/>
                <w:szCs w:val="21"/>
              </w:rPr>
              <w:fldChar w:fldCharType="end"/>
            </w:r>
          </w:hyperlink>
        </w:p>
        <w:p w14:paraId="43D4DD5E" w14:textId="41527DB7"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7" w:history="1">
            <w:r w:rsidRPr="00AB172E">
              <w:rPr>
                <w:rStyle w:val="Hyperlink"/>
                <w:rFonts w:ascii="Franklin Gothic Book" w:hAnsi="Franklin Gothic Book"/>
                <w:noProof/>
                <w:kern w:val="0"/>
                <w:sz w:val="21"/>
                <w:szCs w:val="21"/>
              </w:rPr>
              <w:t>3.4</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Baseline Scenario</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_Toc165279257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55</w:t>
            </w:r>
            <w:r w:rsidRPr="00AB172E">
              <w:rPr>
                <w:rFonts w:ascii="Franklin Gothic Book" w:hAnsi="Franklin Gothic Book"/>
                <w:noProof/>
                <w:webHidden/>
                <w:sz w:val="21"/>
                <w:szCs w:val="21"/>
              </w:rPr>
              <w:fldChar w:fldCharType="end"/>
            </w:r>
          </w:hyperlink>
        </w:p>
        <w:p w14:paraId="583D3B4F" w14:textId="67FD5982"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8" w:history="1">
            <w:r w:rsidRPr="00AB172E">
              <w:rPr>
                <w:rStyle w:val="Hyperlink"/>
                <w:rFonts w:ascii="Franklin Gothic Book" w:hAnsi="Franklin Gothic Book"/>
                <w:noProof/>
                <w:kern w:val="0"/>
                <w:sz w:val="21"/>
                <w:szCs w:val="21"/>
              </w:rPr>
              <w:t>3.5</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Additionality</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_Toc165279258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58</w:t>
            </w:r>
            <w:r w:rsidRPr="00AB172E">
              <w:rPr>
                <w:rFonts w:ascii="Franklin Gothic Book" w:hAnsi="Franklin Gothic Book"/>
                <w:noProof/>
                <w:webHidden/>
                <w:sz w:val="21"/>
                <w:szCs w:val="21"/>
              </w:rPr>
              <w:fldChar w:fldCharType="end"/>
            </w:r>
          </w:hyperlink>
        </w:p>
        <w:p w14:paraId="40192F93" w14:textId="5D6A790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59" w:history="1">
            <w:r w:rsidRPr="00AB172E">
              <w:rPr>
                <w:rStyle w:val="Hyperlink"/>
                <w:rFonts w:ascii="Franklin Gothic Book" w:hAnsi="Franklin Gothic Book"/>
                <w:noProof/>
                <w:kern w:val="0"/>
                <w:sz w:val="21"/>
                <w:szCs w:val="21"/>
              </w:rPr>
              <w:t>3.6</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Methodology Deviations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_Toc165279259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63</w:t>
            </w:r>
            <w:r w:rsidRPr="00AB172E">
              <w:rPr>
                <w:rFonts w:ascii="Franklin Gothic Book" w:hAnsi="Franklin Gothic Book"/>
                <w:noProof/>
                <w:webHidden/>
                <w:sz w:val="21"/>
                <w:szCs w:val="21"/>
              </w:rPr>
              <w:fldChar w:fldCharType="end"/>
            </w:r>
          </w:hyperlink>
        </w:p>
        <w:p w14:paraId="2142E722" w14:textId="5B59D2C3"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60" w:history="1">
            <w:r w:rsidRPr="00AB172E">
              <w:rPr>
                <w:rStyle w:val="Hyperlink"/>
                <w:rFonts w:ascii="Franklin Gothic Book" w:hAnsi="Franklin Gothic Book"/>
                <w:noProof/>
              </w:rPr>
              <w:t>4</w:t>
            </w:r>
            <w:r w:rsidRPr="00AB172E">
              <w:rPr>
                <w:rFonts w:ascii="Franklin Gothic Book" w:eastAsiaTheme="minorEastAsia" w:hAnsi="Franklin Gothic Book" w:cstheme="minorBidi"/>
                <w:noProof/>
                <w:color w:val="auto"/>
                <w:spacing w:val="0"/>
                <w:kern w:val="2"/>
                <w:lang w:val="en-ZA" w:eastAsia="en-GB"/>
                <w14:ligatures w14:val="standardContextual"/>
              </w:rPr>
              <w:tab/>
            </w:r>
            <w:r w:rsidRPr="00AB172E">
              <w:rPr>
                <w:rStyle w:val="Hyperlink"/>
                <w:rFonts w:ascii="Franklin Gothic Book" w:hAnsi="Franklin Gothic Book"/>
                <w:noProof/>
              </w:rPr>
              <w:t>Quantification of Estimated GHG Emission Reductions and Removals</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_Toc165279260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64</w:t>
            </w:r>
            <w:r w:rsidRPr="00AB172E">
              <w:rPr>
                <w:rFonts w:ascii="Franklin Gothic Book" w:hAnsi="Franklin Gothic Book"/>
                <w:noProof/>
                <w:webHidden/>
              </w:rPr>
              <w:fldChar w:fldCharType="end"/>
            </w:r>
          </w:hyperlink>
        </w:p>
        <w:p w14:paraId="1EA9B6D4" w14:textId="70354AA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1" w:history="1">
            <w:r w:rsidRPr="00AB172E">
              <w:rPr>
                <w:rStyle w:val="Hyperlink"/>
                <w:rFonts w:ascii="Franklin Gothic Book" w:hAnsi="Franklin Gothic Book"/>
                <w:noProof/>
                <w:kern w:val="0"/>
                <w:sz w:val="21"/>
                <w:szCs w:val="21"/>
              </w:rPr>
              <w:t>4.1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Baseline Emissions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_Toc165279261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64</w:t>
            </w:r>
            <w:r w:rsidRPr="00AB172E">
              <w:rPr>
                <w:rFonts w:ascii="Franklin Gothic Book" w:hAnsi="Franklin Gothic Book"/>
                <w:noProof/>
                <w:webHidden/>
                <w:sz w:val="21"/>
                <w:szCs w:val="21"/>
              </w:rPr>
              <w:fldChar w:fldCharType="end"/>
            </w:r>
          </w:hyperlink>
        </w:p>
        <w:p w14:paraId="6FD7B4AF" w14:textId="602304CE"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2" w:history="1">
            <w:r w:rsidRPr="00AB172E">
              <w:rPr>
                <w:rStyle w:val="Hyperlink"/>
                <w:rFonts w:ascii="Franklin Gothic Book" w:hAnsi="Franklin Gothic Book"/>
                <w:noProof/>
                <w:kern w:val="0"/>
                <w:sz w:val="21"/>
                <w:szCs w:val="21"/>
              </w:rPr>
              <w:t>4.2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Project Emissions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_Toc165279262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65</w:t>
            </w:r>
            <w:r w:rsidRPr="00AB172E">
              <w:rPr>
                <w:rFonts w:ascii="Franklin Gothic Book" w:hAnsi="Franklin Gothic Book"/>
                <w:noProof/>
                <w:webHidden/>
                <w:sz w:val="21"/>
                <w:szCs w:val="21"/>
              </w:rPr>
              <w:fldChar w:fldCharType="end"/>
            </w:r>
          </w:hyperlink>
        </w:p>
        <w:p w14:paraId="413B9D54" w14:textId="4B237F7D"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3" w:history="1">
            <w:r w:rsidRPr="00AB172E">
              <w:rPr>
                <w:rStyle w:val="Hyperlink"/>
                <w:rFonts w:ascii="Franklin Gothic Book" w:hAnsi="Franklin Gothic Book"/>
                <w:noProof/>
                <w:kern w:val="0"/>
                <w:sz w:val="21"/>
                <w:szCs w:val="21"/>
              </w:rPr>
              <w:t>4.3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Leakage Emissions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_Toc165279263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70</w:t>
            </w:r>
            <w:r w:rsidRPr="00AB172E">
              <w:rPr>
                <w:rFonts w:ascii="Franklin Gothic Book" w:hAnsi="Franklin Gothic Book"/>
                <w:noProof/>
                <w:webHidden/>
                <w:sz w:val="21"/>
                <w:szCs w:val="21"/>
              </w:rPr>
              <w:fldChar w:fldCharType="end"/>
            </w:r>
          </w:hyperlink>
        </w:p>
        <w:p w14:paraId="270F6DD1" w14:textId="1D65BD5C"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4"/>
              <w:szCs w:val="24"/>
              <w:lang w:val="en-ZA" w:eastAsia="en-GB"/>
              <w14:ligatures w14:val="standardContextual"/>
            </w:rPr>
          </w:pPr>
          <w:hyperlink w:anchor="_Toc165279264" w:history="1">
            <w:r w:rsidRPr="00AB172E">
              <w:rPr>
                <w:rStyle w:val="Hyperlink"/>
                <w:rFonts w:ascii="Franklin Gothic Book" w:hAnsi="Franklin Gothic Book"/>
                <w:noProof/>
                <w:kern w:val="0"/>
                <w:sz w:val="21"/>
                <w:szCs w:val="21"/>
              </w:rPr>
              <w:t>4.4</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Estimated GHG Emission Reductions and Carbon Dioxide Removals</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_Toc165279264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71</w:t>
            </w:r>
            <w:r w:rsidRPr="00AB172E">
              <w:rPr>
                <w:rFonts w:ascii="Franklin Gothic Book" w:hAnsi="Franklin Gothic Book"/>
                <w:noProof/>
                <w:webHidden/>
                <w:sz w:val="21"/>
                <w:szCs w:val="21"/>
              </w:rPr>
              <w:fldChar w:fldCharType="end"/>
            </w:r>
          </w:hyperlink>
        </w:p>
        <w:p w14:paraId="15F4BDA6" w14:textId="1932FC9D"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65" w:history="1">
            <w:r w:rsidRPr="00AB172E">
              <w:rPr>
                <w:rStyle w:val="Hyperlink"/>
                <w:rFonts w:ascii="Franklin Gothic Book" w:hAnsi="Franklin Gothic Book"/>
                <w:noProof/>
              </w:rPr>
              <w:t>5</w:t>
            </w:r>
            <w:r w:rsidRPr="00AB172E">
              <w:rPr>
                <w:rFonts w:ascii="Franklin Gothic Book" w:eastAsiaTheme="minorEastAsia" w:hAnsi="Franklin Gothic Book" w:cstheme="minorBidi"/>
                <w:noProof/>
                <w:color w:val="auto"/>
                <w:spacing w:val="0"/>
                <w:kern w:val="2"/>
                <w:lang w:val="en-ZA" w:eastAsia="en-GB"/>
                <w14:ligatures w14:val="standardContextual"/>
              </w:rPr>
              <w:tab/>
            </w:r>
            <w:r w:rsidRPr="00AB172E">
              <w:rPr>
                <w:rStyle w:val="Hyperlink"/>
                <w:rFonts w:ascii="Franklin Gothic Book" w:hAnsi="Franklin Gothic Book"/>
                <w:noProof/>
              </w:rPr>
              <w:t>Monitoring</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_Toc165279265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77</w:t>
            </w:r>
            <w:r w:rsidRPr="00AB172E">
              <w:rPr>
                <w:rFonts w:ascii="Franklin Gothic Book" w:hAnsi="Franklin Gothic Book"/>
                <w:noProof/>
                <w:webHidden/>
              </w:rPr>
              <w:fldChar w:fldCharType="end"/>
            </w:r>
          </w:hyperlink>
        </w:p>
        <w:p w14:paraId="691C5129" w14:textId="4B356787"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6" w:history="1">
            <w:r w:rsidRPr="00AB172E">
              <w:rPr>
                <w:rStyle w:val="Hyperlink"/>
                <w:rFonts w:ascii="Franklin Gothic Book" w:hAnsi="Franklin Gothic Book"/>
                <w:noProof/>
                <w:kern w:val="0"/>
                <w:sz w:val="21"/>
                <w:szCs w:val="21"/>
              </w:rPr>
              <w:t>5.1</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Data and Parameters Available at Validation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_Toc165279266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77</w:t>
            </w:r>
            <w:r w:rsidRPr="00AB172E">
              <w:rPr>
                <w:rFonts w:ascii="Franklin Gothic Book" w:hAnsi="Franklin Gothic Book"/>
                <w:noProof/>
                <w:webHidden/>
                <w:sz w:val="21"/>
                <w:szCs w:val="21"/>
              </w:rPr>
              <w:fldChar w:fldCharType="end"/>
            </w:r>
          </w:hyperlink>
        </w:p>
        <w:p w14:paraId="7E627326" w14:textId="2FE7CC83"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7" w:history="1">
            <w:r w:rsidRPr="00AB172E">
              <w:rPr>
                <w:rStyle w:val="Hyperlink"/>
                <w:rFonts w:ascii="Franklin Gothic Book" w:hAnsi="Franklin Gothic Book"/>
                <w:noProof/>
                <w:kern w:val="0"/>
                <w:sz w:val="21"/>
                <w:szCs w:val="21"/>
              </w:rPr>
              <w:t>5.2</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Data and Parameters Monitored</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_Toc165279267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84</w:t>
            </w:r>
            <w:r w:rsidRPr="00AB172E">
              <w:rPr>
                <w:rFonts w:ascii="Franklin Gothic Book" w:hAnsi="Franklin Gothic Book"/>
                <w:noProof/>
                <w:webHidden/>
                <w:sz w:val="21"/>
                <w:szCs w:val="21"/>
              </w:rPr>
              <w:fldChar w:fldCharType="end"/>
            </w:r>
          </w:hyperlink>
        </w:p>
        <w:p w14:paraId="21E8702B" w14:textId="3720F2AA" w:rsidR="00FF765E" w:rsidRPr="00AB172E" w:rsidRDefault="00FF765E" w:rsidP="00D330A0">
          <w:pPr>
            <w:pStyle w:val="TOC2"/>
            <w:tabs>
              <w:tab w:val="left" w:pos="1050"/>
              <w:tab w:val="right" w:leader="dot" w:pos="9350"/>
            </w:tabs>
            <w:rPr>
              <w:rFonts w:ascii="Franklin Gothic Book" w:eastAsiaTheme="minorEastAsia" w:hAnsi="Franklin Gothic Book" w:cstheme="minorBidi"/>
              <w:bCs w:val="0"/>
              <w:noProof/>
              <w:color w:val="auto"/>
              <w:spacing w:val="0"/>
              <w:kern w:val="2"/>
              <w:sz w:val="21"/>
              <w:szCs w:val="21"/>
              <w:lang w:val="en-ZA" w:eastAsia="en-GB"/>
              <w14:ligatures w14:val="standardContextual"/>
            </w:rPr>
          </w:pPr>
          <w:hyperlink w:anchor="_Toc165279268" w:history="1">
            <w:r w:rsidRPr="00AB172E">
              <w:rPr>
                <w:rStyle w:val="Hyperlink"/>
                <w:rFonts w:ascii="Franklin Gothic Book" w:hAnsi="Franklin Gothic Book"/>
                <w:noProof/>
                <w:kern w:val="0"/>
                <w:sz w:val="21"/>
                <w:szCs w:val="21"/>
              </w:rPr>
              <w:t>5.3</w:t>
            </w:r>
            <w:r w:rsidRPr="00AB172E">
              <w:rPr>
                <w:rFonts w:ascii="Franklin Gothic Book" w:eastAsiaTheme="minorEastAsia" w:hAnsi="Franklin Gothic Book" w:cstheme="minorBidi"/>
                <w:bCs w:val="0"/>
                <w:noProof/>
                <w:color w:val="auto"/>
                <w:spacing w:val="0"/>
                <w:kern w:val="2"/>
                <w:sz w:val="21"/>
                <w:szCs w:val="21"/>
                <w:lang w:val="en-ZA" w:eastAsia="en-GB"/>
                <w14:ligatures w14:val="standardContextual"/>
              </w:rPr>
              <w:tab/>
            </w:r>
            <w:r w:rsidRPr="00AB172E">
              <w:rPr>
                <w:rStyle w:val="Hyperlink"/>
                <w:rFonts w:ascii="Franklin Gothic Book" w:hAnsi="Franklin Gothic Book"/>
                <w:noProof/>
                <w:sz w:val="21"/>
                <w:szCs w:val="21"/>
              </w:rPr>
              <w:t>Monitoring Plan</w:t>
            </w:r>
            <w:r w:rsidRPr="00AB172E">
              <w:rPr>
                <w:rFonts w:ascii="Franklin Gothic Book" w:hAnsi="Franklin Gothic Book"/>
                <w:noProof/>
                <w:webHidden/>
                <w:sz w:val="21"/>
                <w:szCs w:val="21"/>
              </w:rPr>
              <w:tab/>
            </w:r>
            <w:r w:rsidRPr="00AB172E">
              <w:rPr>
                <w:rFonts w:ascii="Franklin Gothic Book" w:hAnsi="Franklin Gothic Book"/>
                <w:noProof/>
                <w:webHidden/>
                <w:sz w:val="21"/>
                <w:szCs w:val="21"/>
              </w:rPr>
              <w:fldChar w:fldCharType="begin"/>
            </w:r>
            <w:r w:rsidRPr="00AB172E">
              <w:rPr>
                <w:rFonts w:ascii="Franklin Gothic Book" w:hAnsi="Franklin Gothic Book"/>
                <w:noProof/>
                <w:webHidden/>
                <w:sz w:val="21"/>
                <w:szCs w:val="21"/>
              </w:rPr>
              <w:instrText xml:space="preserve"> PAGEREF _Toc165279268 \h </w:instrText>
            </w:r>
            <w:r w:rsidRPr="00AB172E">
              <w:rPr>
                <w:rFonts w:ascii="Franklin Gothic Book" w:hAnsi="Franklin Gothic Book"/>
                <w:noProof/>
                <w:webHidden/>
                <w:sz w:val="21"/>
                <w:szCs w:val="21"/>
              </w:rPr>
            </w:r>
            <w:r w:rsidRPr="00AB172E">
              <w:rPr>
                <w:rFonts w:ascii="Franklin Gothic Book" w:hAnsi="Franklin Gothic Book"/>
                <w:noProof/>
                <w:webHidden/>
                <w:sz w:val="21"/>
                <w:szCs w:val="21"/>
              </w:rPr>
              <w:fldChar w:fldCharType="separate"/>
            </w:r>
            <w:r w:rsidR="00B014A1">
              <w:rPr>
                <w:rFonts w:ascii="Franklin Gothic Book" w:hAnsi="Franklin Gothic Book"/>
                <w:noProof/>
                <w:webHidden/>
                <w:sz w:val="21"/>
                <w:szCs w:val="21"/>
              </w:rPr>
              <w:t>88</w:t>
            </w:r>
            <w:r w:rsidRPr="00AB172E">
              <w:rPr>
                <w:rFonts w:ascii="Franklin Gothic Book" w:hAnsi="Franklin Gothic Book"/>
                <w:noProof/>
                <w:webHidden/>
                <w:sz w:val="21"/>
                <w:szCs w:val="21"/>
              </w:rPr>
              <w:fldChar w:fldCharType="end"/>
            </w:r>
          </w:hyperlink>
        </w:p>
        <w:p w14:paraId="6D23E2BB" w14:textId="51574ED9"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69" w:history="1">
            <w:r w:rsidRPr="00AB172E">
              <w:rPr>
                <w:rStyle w:val="Hyperlink"/>
                <w:rFonts w:ascii="Franklin Gothic Book" w:hAnsi="Franklin Gothic Book"/>
                <w:noProof/>
              </w:rPr>
              <w:t>Appendix 1: Commercially sensitive information</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_Toc165279269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91</w:t>
            </w:r>
            <w:r w:rsidRPr="00AB172E">
              <w:rPr>
                <w:rFonts w:ascii="Franklin Gothic Book" w:hAnsi="Franklin Gothic Book"/>
                <w:noProof/>
                <w:webHidden/>
              </w:rPr>
              <w:fldChar w:fldCharType="end"/>
            </w:r>
          </w:hyperlink>
        </w:p>
        <w:p w14:paraId="14BE1A38" w14:textId="3D66FD3F" w:rsidR="00FF765E" w:rsidRPr="00AB172E" w:rsidRDefault="00FF765E" w:rsidP="00D330A0">
          <w:pPr>
            <w:pStyle w:val="TOC1"/>
            <w:rPr>
              <w:rFonts w:ascii="Franklin Gothic Book" w:eastAsiaTheme="minorEastAsia" w:hAnsi="Franklin Gothic Book" w:cstheme="minorBidi"/>
              <w:noProof/>
              <w:color w:val="auto"/>
              <w:spacing w:val="0"/>
              <w:kern w:val="2"/>
              <w:lang w:val="en-ZA" w:eastAsia="en-GB"/>
              <w14:ligatures w14:val="standardContextual"/>
            </w:rPr>
          </w:pPr>
          <w:hyperlink w:anchor="_Toc165279270" w:history="1">
            <w:r w:rsidRPr="00AB172E">
              <w:rPr>
                <w:rStyle w:val="Hyperlink"/>
                <w:rFonts w:ascii="Franklin Gothic Book" w:hAnsi="Franklin Gothic Book"/>
                <w:noProof/>
              </w:rPr>
              <w:t>Appendix 2: References</w:t>
            </w:r>
            <w:r w:rsidRPr="00AB172E">
              <w:rPr>
                <w:rFonts w:ascii="Franklin Gothic Book" w:hAnsi="Franklin Gothic Book"/>
                <w:noProof/>
                <w:webHidden/>
              </w:rPr>
              <w:tab/>
            </w:r>
            <w:r w:rsidRPr="00AB172E">
              <w:rPr>
                <w:rFonts w:ascii="Franklin Gothic Book" w:hAnsi="Franklin Gothic Book"/>
                <w:noProof/>
                <w:webHidden/>
              </w:rPr>
              <w:fldChar w:fldCharType="begin"/>
            </w:r>
            <w:r w:rsidRPr="00AB172E">
              <w:rPr>
                <w:rFonts w:ascii="Franklin Gothic Book" w:hAnsi="Franklin Gothic Book"/>
                <w:noProof/>
                <w:webHidden/>
              </w:rPr>
              <w:instrText xml:space="preserve"> PAGEREF _Toc165279270 \h </w:instrText>
            </w:r>
            <w:r w:rsidRPr="00AB172E">
              <w:rPr>
                <w:rFonts w:ascii="Franklin Gothic Book" w:hAnsi="Franklin Gothic Book"/>
                <w:noProof/>
                <w:webHidden/>
              </w:rPr>
            </w:r>
            <w:r w:rsidRPr="00AB172E">
              <w:rPr>
                <w:rFonts w:ascii="Franklin Gothic Book" w:hAnsi="Franklin Gothic Book"/>
                <w:noProof/>
                <w:webHidden/>
              </w:rPr>
              <w:fldChar w:fldCharType="separate"/>
            </w:r>
            <w:r w:rsidR="00B014A1">
              <w:rPr>
                <w:rFonts w:ascii="Franklin Gothic Book" w:hAnsi="Franklin Gothic Book"/>
                <w:noProof/>
                <w:webHidden/>
              </w:rPr>
              <w:t>92</w:t>
            </w:r>
            <w:r w:rsidRPr="00AB172E">
              <w:rPr>
                <w:rFonts w:ascii="Franklin Gothic Book" w:hAnsi="Franklin Gothic Book"/>
                <w:noProof/>
                <w:webHidden/>
              </w:rPr>
              <w:fldChar w:fldCharType="end"/>
            </w:r>
          </w:hyperlink>
        </w:p>
        <w:p w14:paraId="47351BB5" w14:textId="1E37F1FF" w:rsidR="00FF765E" w:rsidRPr="00AB172E" w:rsidRDefault="00FF765E" w:rsidP="00D330A0">
          <w:pPr>
            <w:pStyle w:val="TOC1"/>
            <w:rPr>
              <w:rFonts w:ascii="Franklin Gothic Book" w:hAnsi="Franklin Gothic Book"/>
            </w:rPr>
          </w:pPr>
          <w:r w:rsidRPr="00AB172E">
            <w:rPr>
              <w:rFonts w:ascii="Franklin Gothic Book" w:hAnsi="Franklin Gothic Book"/>
              <w:color w:val="002060"/>
              <w14:textFill>
                <w14:solidFill>
                  <w14:srgbClr w14:val="002060">
                    <w14:lumMod w14:val="65000"/>
                    <w14:lumOff w14:val="35000"/>
                    <w14:lumMod w14:val="65000"/>
                    <w14:lumOff w14:val="35000"/>
                  </w14:srgbClr>
                </w14:solidFill>
              </w14:textFill>
            </w:rPr>
            <w:fldChar w:fldCharType="end"/>
          </w:r>
        </w:p>
      </w:sdtContent>
    </w:sdt>
    <w:bookmarkStart w:id="11" w:name="_Toc510796371" w:displacedByCustomXml="prev"/>
    <w:p w14:paraId="23EEADB7" w14:textId="03028BA7" w:rsidR="00CD771B" w:rsidRPr="00AB172E" w:rsidRDefault="00837237" w:rsidP="00D330A0">
      <w:pPr>
        <w:pStyle w:val="VCSbodytext"/>
        <w:spacing w:line="312" w:lineRule="auto"/>
      </w:pPr>
      <w:r w:rsidRPr="00AB172E">
        <w:t xml:space="preserve"> </w:t>
      </w:r>
    </w:p>
    <w:p w14:paraId="6F661F2E" w14:textId="77777777" w:rsidR="00CD771B" w:rsidRPr="00AB172E" w:rsidRDefault="00CD771B" w:rsidP="00D330A0">
      <w:pPr>
        <w:pStyle w:val="VCSbodytext"/>
        <w:spacing w:line="312" w:lineRule="auto"/>
        <w:rPr>
          <w:noProof/>
          <w:color w:val="2B3A57"/>
          <w:spacing w:val="0"/>
          <w:sz w:val="24"/>
        </w:rPr>
      </w:pPr>
      <w:r w:rsidRPr="00AB172E">
        <w:br w:type="page"/>
      </w:r>
    </w:p>
    <w:p w14:paraId="78D9708B" w14:textId="41D5DBDE" w:rsidR="00837237" w:rsidRPr="00AB172E" w:rsidRDefault="00361474" w:rsidP="00D330A0">
      <w:pPr>
        <w:pStyle w:val="Acronym"/>
        <w:rPr>
          <w:rStyle w:val="Hyperlink"/>
          <w:rFonts w:ascii="Franklin Gothic Book" w:hAnsi="Franklin Gothic Book"/>
          <w:color w:val="2B3A57"/>
          <w:u w:val="none"/>
        </w:rPr>
      </w:pPr>
      <w:r w:rsidRPr="00AB172E">
        <w:rPr>
          <w:rStyle w:val="Hyperlink"/>
          <w:rFonts w:ascii="Franklin Gothic Book" w:hAnsi="Franklin Gothic Book"/>
          <w:color w:val="2B3A57"/>
          <w:u w:val="none"/>
        </w:rPr>
        <w:lastRenderedPageBreak/>
        <w:tab/>
      </w:r>
      <w:r w:rsidR="00837237" w:rsidRPr="00AB172E">
        <w:rPr>
          <w:rStyle w:val="Hyperlink"/>
          <w:rFonts w:ascii="Franklin Gothic Book" w:hAnsi="Franklin Gothic Book"/>
          <w:color w:val="2B3A57"/>
          <w:u w:val="none"/>
        </w:rPr>
        <w:t>acronyms and abbreviations</w:t>
      </w:r>
    </w:p>
    <w:p w14:paraId="2C1C7790" w14:textId="1FF15776" w:rsidR="00361474" w:rsidRPr="00AB172E" w:rsidRDefault="00361474" w:rsidP="00D330A0">
      <w:pPr>
        <w:pStyle w:val="VCSbodytext"/>
        <w:spacing w:line="312" w:lineRule="auto"/>
        <w:ind w:left="426"/>
      </w:pPr>
      <w:r w:rsidRPr="00AB172E">
        <w:t>A/R</w:t>
      </w:r>
      <w:r w:rsidRPr="00AB172E">
        <w:tab/>
      </w:r>
      <w:r w:rsidRPr="00AB172E">
        <w:tab/>
        <w:t>Afforestation and Reforestation</w:t>
      </w:r>
    </w:p>
    <w:p w14:paraId="5B23961E" w14:textId="08B5110E" w:rsidR="00361474" w:rsidRPr="00AB172E" w:rsidRDefault="00361474" w:rsidP="00D330A0">
      <w:pPr>
        <w:pStyle w:val="VCSbodytext"/>
        <w:spacing w:line="312" w:lineRule="auto"/>
        <w:ind w:left="426"/>
      </w:pPr>
      <w:r w:rsidRPr="00AB172E">
        <w:t>AFOLU</w:t>
      </w:r>
      <w:r w:rsidRPr="00AB172E">
        <w:tab/>
      </w:r>
      <w:r w:rsidRPr="00AB172E">
        <w:tab/>
        <w:t>Agriculture, Forestry and Other Land Use</w:t>
      </w:r>
    </w:p>
    <w:p w14:paraId="7F42EFAF" w14:textId="255BE8A1" w:rsidR="00361474" w:rsidRPr="00AB172E" w:rsidRDefault="00361474" w:rsidP="00D330A0">
      <w:pPr>
        <w:pStyle w:val="VCSbodytext"/>
        <w:spacing w:line="312" w:lineRule="auto"/>
        <w:ind w:left="426"/>
      </w:pPr>
      <w:r w:rsidRPr="00AB172E">
        <w:t>ARR</w:t>
      </w:r>
      <w:r w:rsidRPr="00AB172E">
        <w:tab/>
      </w:r>
      <w:r w:rsidRPr="00AB172E">
        <w:tab/>
        <w:t>Afforestation, Reforestation, Revegetation</w:t>
      </w:r>
    </w:p>
    <w:p w14:paraId="45F21744" w14:textId="51F83836" w:rsidR="00361474" w:rsidRPr="00AB172E" w:rsidRDefault="00361474" w:rsidP="00D330A0">
      <w:pPr>
        <w:pStyle w:val="VCSbodytext"/>
        <w:spacing w:line="312" w:lineRule="auto"/>
        <w:ind w:left="426"/>
      </w:pPr>
      <w:r w:rsidRPr="00AB172E">
        <w:t>CFR</w:t>
      </w:r>
      <w:r w:rsidRPr="00AB172E">
        <w:tab/>
      </w:r>
      <w:r w:rsidRPr="00AB172E">
        <w:tab/>
        <w:t>Central Forest Reserve</w:t>
      </w:r>
    </w:p>
    <w:p w14:paraId="73736DEE" w14:textId="4EAADEB3" w:rsidR="00361474" w:rsidRPr="00AB172E" w:rsidRDefault="00361474" w:rsidP="00D330A0">
      <w:pPr>
        <w:pStyle w:val="VCSbodytext"/>
        <w:spacing w:line="312" w:lineRule="auto"/>
        <w:ind w:left="426"/>
      </w:pPr>
      <w:r w:rsidRPr="00AB172E">
        <w:t>CO2</w:t>
      </w:r>
      <w:r w:rsidRPr="00AB172E">
        <w:tab/>
      </w:r>
      <w:r w:rsidRPr="00AB172E">
        <w:tab/>
        <w:t>Carbon dioxide</w:t>
      </w:r>
    </w:p>
    <w:p w14:paraId="2E4D48AF" w14:textId="0C2E5079" w:rsidR="00361474" w:rsidRPr="00AB172E" w:rsidRDefault="00361474" w:rsidP="00D330A0">
      <w:pPr>
        <w:pStyle w:val="VCSbodytext"/>
        <w:spacing w:line="312" w:lineRule="auto"/>
        <w:ind w:left="426"/>
      </w:pPr>
      <w:r w:rsidRPr="00AB172E">
        <w:t>CSR</w:t>
      </w:r>
      <w:r w:rsidRPr="00AB172E">
        <w:tab/>
      </w:r>
      <w:r w:rsidRPr="00AB172E">
        <w:tab/>
        <w:t>Corporate Social Responsibility</w:t>
      </w:r>
    </w:p>
    <w:p w14:paraId="65EA39C3" w14:textId="67D1E475" w:rsidR="00361474" w:rsidRPr="00AB172E" w:rsidRDefault="00361474" w:rsidP="00D330A0">
      <w:pPr>
        <w:pStyle w:val="VCSbodytext"/>
        <w:spacing w:line="312" w:lineRule="auto"/>
        <w:ind w:left="426"/>
      </w:pPr>
      <w:r w:rsidRPr="00AB172E">
        <w:t>DBH</w:t>
      </w:r>
      <w:r w:rsidRPr="00AB172E">
        <w:tab/>
      </w:r>
      <w:r w:rsidRPr="00AB172E">
        <w:tab/>
        <w:t>Diameter at breast height</w:t>
      </w:r>
    </w:p>
    <w:p w14:paraId="65B6E606" w14:textId="7A3646AD" w:rsidR="00361474" w:rsidRPr="00AB172E" w:rsidRDefault="00361474" w:rsidP="00D330A0">
      <w:pPr>
        <w:pStyle w:val="VCSbodytext"/>
        <w:spacing w:line="312" w:lineRule="auto"/>
        <w:ind w:left="426"/>
      </w:pPr>
      <w:r w:rsidRPr="00AB172E">
        <w:t>DFCD</w:t>
      </w:r>
      <w:r w:rsidRPr="00AB172E">
        <w:tab/>
      </w:r>
      <w:r w:rsidRPr="00AB172E">
        <w:tab/>
        <w:t>Dutch Fund for Climate and Development</w:t>
      </w:r>
    </w:p>
    <w:p w14:paraId="34A35B82" w14:textId="0F424373" w:rsidR="00361474" w:rsidRPr="00AB172E" w:rsidRDefault="00361474" w:rsidP="00D330A0">
      <w:pPr>
        <w:pStyle w:val="VCSbodytext"/>
        <w:spacing w:line="312" w:lineRule="auto"/>
        <w:ind w:left="426"/>
      </w:pPr>
      <w:r w:rsidRPr="00AB172E">
        <w:t>E&amp;S</w:t>
      </w:r>
      <w:r w:rsidRPr="00AB172E">
        <w:tab/>
      </w:r>
      <w:r w:rsidRPr="00AB172E">
        <w:tab/>
        <w:t>Environmental &amp; Social</w:t>
      </w:r>
    </w:p>
    <w:p w14:paraId="79FA5035" w14:textId="4D355786" w:rsidR="00361474" w:rsidRPr="00AB172E" w:rsidRDefault="00361474" w:rsidP="00D330A0">
      <w:pPr>
        <w:pStyle w:val="VCSbodytext"/>
        <w:spacing w:line="312" w:lineRule="auto"/>
        <w:ind w:left="426"/>
      </w:pPr>
      <w:r w:rsidRPr="00AB172E">
        <w:t>ER</w:t>
      </w:r>
      <w:r w:rsidRPr="00AB172E">
        <w:tab/>
      </w:r>
      <w:r w:rsidRPr="00AB172E">
        <w:tab/>
      </w:r>
      <w:r w:rsidRPr="00AB172E">
        <w:tab/>
        <w:t xml:space="preserve">Emission Reduction </w:t>
      </w:r>
    </w:p>
    <w:p w14:paraId="12E3F41F" w14:textId="126B7AFC" w:rsidR="00361474" w:rsidRPr="00AB172E" w:rsidRDefault="00361474" w:rsidP="00D330A0">
      <w:pPr>
        <w:pStyle w:val="VCSbodytext"/>
        <w:spacing w:line="312" w:lineRule="auto"/>
        <w:ind w:left="426"/>
      </w:pPr>
      <w:r w:rsidRPr="00AB172E">
        <w:t>FAO</w:t>
      </w:r>
      <w:r w:rsidRPr="00AB172E">
        <w:tab/>
      </w:r>
      <w:r w:rsidRPr="00AB172E">
        <w:tab/>
        <w:t>Food and Agriculture Organization of the United Nations</w:t>
      </w:r>
    </w:p>
    <w:p w14:paraId="4E190E45" w14:textId="4059DE14" w:rsidR="00361474" w:rsidRPr="00AB172E" w:rsidRDefault="00361474" w:rsidP="00D330A0">
      <w:pPr>
        <w:pStyle w:val="VCSbodytext"/>
        <w:spacing w:line="312" w:lineRule="auto"/>
        <w:ind w:left="426"/>
      </w:pPr>
      <w:r w:rsidRPr="00AB172E">
        <w:t>FPIC</w:t>
      </w:r>
      <w:r w:rsidRPr="00AB172E">
        <w:tab/>
      </w:r>
      <w:r w:rsidRPr="00AB172E">
        <w:tab/>
        <w:t xml:space="preserve">Free, Prior and Informed Consent </w:t>
      </w:r>
    </w:p>
    <w:p w14:paraId="32455212" w14:textId="52A97883" w:rsidR="00361474" w:rsidRPr="00AB172E" w:rsidRDefault="00361474" w:rsidP="00D330A0">
      <w:pPr>
        <w:pStyle w:val="VCSbodytext"/>
        <w:spacing w:line="312" w:lineRule="auto"/>
        <w:ind w:left="426"/>
      </w:pPr>
      <w:r w:rsidRPr="00AB172E">
        <w:t>FREL</w:t>
      </w:r>
      <w:r w:rsidRPr="00AB172E">
        <w:tab/>
      </w:r>
      <w:r w:rsidRPr="00AB172E">
        <w:tab/>
        <w:t xml:space="preserve">Forest Reference Emission Levels </w:t>
      </w:r>
    </w:p>
    <w:p w14:paraId="286A50AF" w14:textId="4A810BDC" w:rsidR="00361474" w:rsidRPr="00AB172E" w:rsidRDefault="00361474" w:rsidP="00D330A0">
      <w:pPr>
        <w:pStyle w:val="VCSbodytext"/>
        <w:spacing w:line="312" w:lineRule="auto"/>
        <w:ind w:left="426"/>
      </w:pPr>
      <w:r w:rsidRPr="00AB172E">
        <w:t>FSC</w:t>
      </w:r>
      <w:r w:rsidRPr="00AB172E">
        <w:tab/>
      </w:r>
      <w:r w:rsidRPr="00AB172E">
        <w:tab/>
        <w:t>Forest Stewardship Council</w:t>
      </w:r>
    </w:p>
    <w:p w14:paraId="11A622BE" w14:textId="53B0E1B2" w:rsidR="00361474" w:rsidRPr="00AB172E" w:rsidRDefault="00361474" w:rsidP="00D330A0">
      <w:pPr>
        <w:pStyle w:val="VCSbodytext"/>
        <w:spacing w:line="312" w:lineRule="auto"/>
        <w:ind w:left="426"/>
      </w:pPr>
      <w:r w:rsidRPr="00AB172E">
        <w:t xml:space="preserve">GHG </w:t>
      </w:r>
      <w:r w:rsidRPr="00AB172E">
        <w:tab/>
      </w:r>
      <w:r w:rsidRPr="00AB172E">
        <w:tab/>
        <w:t>Greenhouse Gas</w:t>
      </w:r>
    </w:p>
    <w:p w14:paraId="2D8F8C58" w14:textId="43CF3D49" w:rsidR="00361474" w:rsidRPr="00AB172E" w:rsidRDefault="00361474" w:rsidP="00D330A0">
      <w:pPr>
        <w:pStyle w:val="VCSbodytext"/>
        <w:spacing w:line="312" w:lineRule="auto"/>
        <w:ind w:left="426"/>
      </w:pPr>
      <w:r w:rsidRPr="00AB172E">
        <w:t xml:space="preserve">IFC </w:t>
      </w:r>
      <w:r w:rsidRPr="00AB172E">
        <w:tab/>
      </w:r>
      <w:r w:rsidRPr="00AB172E">
        <w:tab/>
        <w:t>International Finance Corporation</w:t>
      </w:r>
    </w:p>
    <w:p w14:paraId="7707E415" w14:textId="006EE846" w:rsidR="00361474" w:rsidRPr="00AB172E" w:rsidRDefault="00361474" w:rsidP="00D330A0">
      <w:pPr>
        <w:pStyle w:val="VCSbodytext"/>
        <w:spacing w:line="312" w:lineRule="auto"/>
        <w:ind w:left="426"/>
      </w:pPr>
      <w:r w:rsidRPr="00AB172E">
        <w:t>IFM</w:t>
      </w:r>
      <w:r w:rsidRPr="00AB172E">
        <w:tab/>
      </w:r>
      <w:r w:rsidRPr="00AB172E">
        <w:tab/>
        <w:t>Improved Forest management</w:t>
      </w:r>
    </w:p>
    <w:p w14:paraId="04C5EAD9" w14:textId="39D1753C" w:rsidR="00361474" w:rsidRPr="00AB172E" w:rsidRDefault="00361474" w:rsidP="00D330A0">
      <w:pPr>
        <w:pStyle w:val="VCSbodytext"/>
        <w:spacing w:line="312" w:lineRule="auto"/>
        <w:ind w:left="426"/>
      </w:pPr>
      <w:r w:rsidRPr="00AB172E">
        <w:t>IMS</w:t>
      </w:r>
      <w:r w:rsidRPr="00AB172E">
        <w:tab/>
      </w:r>
      <w:r w:rsidRPr="00AB172E">
        <w:tab/>
        <w:t>Integrated management Systems</w:t>
      </w:r>
    </w:p>
    <w:p w14:paraId="37CF4BFE" w14:textId="338B544B" w:rsidR="00361474" w:rsidRPr="00AB172E" w:rsidRDefault="00361474" w:rsidP="00D330A0">
      <w:pPr>
        <w:pStyle w:val="VCSbodytext"/>
        <w:spacing w:line="312" w:lineRule="auto"/>
        <w:ind w:left="426"/>
      </w:pPr>
      <w:r w:rsidRPr="00AB172E">
        <w:t>IPCC</w:t>
      </w:r>
      <w:r w:rsidRPr="00AB172E">
        <w:tab/>
      </w:r>
      <w:r w:rsidRPr="00AB172E">
        <w:tab/>
        <w:t>Intergovernmental Panel on Climate Change</w:t>
      </w:r>
    </w:p>
    <w:p w14:paraId="26A31BDA" w14:textId="032D89DB" w:rsidR="00361474" w:rsidRPr="00AB172E" w:rsidRDefault="00361474" w:rsidP="00D330A0">
      <w:pPr>
        <w:pStyle w:val="VCSbodytext"/>
        <w:spacing w:line="312" w:lineRule="auto"/>
        <w:ind w:left="426"/>
      </w:pPr>
      <w:r w:rsidRPr="00AB172E">
        <w:t>ISO</w:t>
      </w:r>
      <w:r w:rsidRPr="00AB172E">
        <w:tab/>
      </w:r>
      <w:r w:rsidRPr="00AB172E">
        <w:tab/>
        <w:t>International Organization for Standardization</w:t>
      </w:r>
    </w:p>
    <w:p w14:paraId="5A704619" w14:textId="050E4A6A" w:rsidR="00361474" w:rsidRPr="00AB172E" w:rsidRDefault="00361474" w:rsidP="00D330A0">
      <w:pPr>
        <w:pStyle w:val="VCSbodytext"/>
        <w:spacing w:line="312" w:lineRule="auto"/>
        <w:ind w:left="426"/>
      </w:pPr>
      <w:r w:rsidRPr="00AB172E">
        <w:t>MAI</w:t>
      </w:r>
      <w:r w:rsidRPr="00AB172E">
        <w:tab/>
      </w:r>
      <w:r w:rsidRPr="00AB172E">
        <w:tab/>
        <w:t>Mean Annual Increment</w:t>
      </w:r>
    </w:p>
    <w:p w14:paraId="203E0700" w14:textId="10496C4D" w:rsidR="00361474" w:rsidRPr="00AB172E" w:rsidRDefault="00361474" w:rsidP="00D330A0">
      <w:pPr>
        <w:pStyle w:val="VCSbodytext"/>
        <w:spacing w:line="312" w:lineRule="auto"/>
        <w:ind w:left="426"/>
      </w:pPr>
      <w:r w:rsidRPr="00AB172E">
        <w:t>MRV</w:t>
      </w:r>
      <w:r w:rsidRPr="00AB172E">
        <w:tab/>
      </w:r>
      <w:r w:rsidRPr="00AB172E">
        <w:tab/>
        <w:t>Monitoring</w:t>
      </w:r>
    </w:p>
    <w:p w14:paraId="069F3D48" w14:textId="6BCC7B64" w:rsidR="00361474" w:rsidRPr="00AB172E" w:rsidRDefault="00361474" w:rsidP="00D330A0">
      <w:pPr>
        <w:pStyle w:val="VCSbodytext"/>
        <w:spacing w:line="312" w:lineRule="auto"/>
        <w:ind w:left="426"/>
      </w:pPr>
      <w:r w:rsidRPr="00AB172E">
        <w:t>NFC</w:t>
      </w:r>
      <w:r w:rsidRPr="00AB172E">
        <w:tab/>
      </w:r>
      <w:r w:rsidRPr="00AB172E">
        <w:tab/>
        <w:t>New Forests Company</w:t>
      </w:r>
    </w:p>
    <w:p w14:paraId="25FEA210" w14:textId="1EA6911A" w:rsidR="00361474" w:rsidRPr="00AB172E" w:rsidRDefault="00361474" w:rsidP="00D330A0">
      <w:pPr>
        <w:pStyle w:val="VCSbodytext"/>
        <w:spacing w:line="312" w:lineRule="auto"/>
        <w:ind w:left="426"/>
      </w:pPr>
      <w:r w:rsidRPr="00AB172E">
        <w:t xml:space="preserve">NFF </w:t>
      </w:r>
      <w:r w:rsidRPr="00AB172E">
        <w:tab/>
      </w:r>
      <w:r w:rsidRPr="00AB172E">
        <w:tab/>
        <w:t>New Forests Foundation</w:t>
      </w:r>
    </w:p>
    <w:p w14:paraId="349C0E6A" w14:textId="771957C0" w:rsidR="00361474" w:rsidRPr="00AB172E" w:rsidRDefault="00361474" w:rsidP="00D330A0">
      <w:pPr>
        <w:pStyle w:val="VCSbodytext"/>
        <w:spacing w:line="312" w:lineRule="auto"/>
        <w:ind w:left="426"/>
      </w:pPr>
      <w:r w:rsidRPr="00AB172E">
        <w:t>NTFP</w:t>
      </w:r>
      <w:r w:rsidRPr="00AB172E">
        <w:tab/>
      </w:r>
      <w:r w:rsidRPr="00AB172E">
        <w:tab/>
        <w:t xml:space="preserve">Non-Timber Forest Products </w:t>
      </w:r>
    </w:p>
    <w:p w14:paraId="61E1C0BD" w14:textId="224861A1" w:rsidR="00361474" w:rsidRPr="00AB172E" w:rsidRDefault="00361474" w:rsidP="00D330A0">
      <w:pPr>
        <w:pStyle w:val="VCSbodytext"/>
        <w:spacing w:line="312" w:lineRule="auto"/>
        <w:ind w:left="426"/>
      </w:pPr>
      <w:r w:rsidRPr="00AB172E">
        <w:t xml:space="preserve">OHSAS </w:t>
      </w:r>
      <w:r w:rsidRPr="00AB172E">
        <w:tab/>
      </w:r>
      <w:r w:rsidRPr="00AB172E">
        <w:tab/>
        <w:t>Occupational Health and Safety Assessment</w:t>
      </w:r>
    </w:p>
    <w:p w14:paraId="2CABF066" w14:textId="2AC28978" w:rsidR="00361474" w:rsidRPr="00AB172E" w:rsidRDefault="00361474" w:rsidP="00D330A0">
      <w:pPr>
        <w:pStyle w:val="VCSbodytext"/>
        <w:spacing w:line="312" w:lineRule="auto"/>
        <w:ind w:left="426"/>
      </w:pPr>
      <w:r w:rsidRPr="00AB172E">
        <w:t>PD</w:t>
      </w:r>
      <w:r w:rsidRPr="00AB172E">
        <w:tab/>
      </w:r>
      <w:r w:rsidRPr="00AB172E">
        <w:tab/>
      </w:r>
      <w:r w:rsidRPr="00AB172E">
        <w:tab/>
        <w:t>Project description</w:t>
      </w:r>
    </w:p>
    <w:p w14:paraId="5B323572" w14:textId="76298189" w:rsidR="00361474" w:rsidRPr="00AB172E" w:rsidRDefault="00361474" w:rsidP="00D330A0">
      <w:pPr>
        <w:pStyle w:val="VCSbodytext"/>
        <w:spacing w:line="312" w:lineRule="auto"/>
        <w:ind w:left="426"/>
      </w:pPr>
      <w:r w:rsidRPr="00AB172E">
        <w:t>PP</w:t>
      </w:r>
      <w:r w:rsidRPr="00AB172E">
        <w:tab/>
      </w:r>
      <w:r w:rsidRPr="00AB172E">
        <w:tab/>
      </w:r>
      <w:r w:rsidRPr="00AB172E">
        <w:tab/>
        <w:t>Project proponent</w:t>
      </w:r>
    </w:p>
    <w:p w14:paraId="30393FB1" w14:textId="315B619A" w:rsidR="00361474" w:rsidRPr="00AB172E" w:rsidRDefault="00361474" w:rsidP="00D330A0">
      <w:pPr>
        <w:pStyle w:val="VCSbodytext"/>
        <w:spacing w:line="312" w:lineRule="auto"/>
        <w:ind w:left="426"/>
      </w:pPr>
      <w:r w:rsidRPr="00AB172E">
        <w:t>REDD</w:t>
      </w:r>
      <w:r w:rsidRPr="00AB172E">
        <w:tab/>
      </w:r>
      <w:r w:rsidRPr="00AB172E">
        <w:tab/>
        <w:t xml:space="preserve">Reduced emissions from deforestation and forest degradation </w:t>
      </w:r>
    </w:p>
    <w:p w14:paraId="1F4D24A5" w14:textId="19BC1BF4" w:rsidR="00361474" w:rsidRPr="00AB172E" w:rsidRDefault="00361474" w:rsidP="00D330A0">
      <w:pPr>
        <w:pStyle w:val="VCSbodytext"/>
        <w:spacing w:line="312" w:lineRule="auto"/>
        <w:ind w:left="426"/>
      </w:pPr>
      <w:r w:rsidRPr="00AB172E">
        <w:lastRenderedPageBreak/>
        <w:t>SOC</w:t>
      </w:r>
      <w:r w:rsidRPr="00AB172E">
        <w:tab/>
      </w:r>
      <w:r w:rsidRPr="00AB172E">
        <w:tab/>
        <w:t>Soil Organic Carbon</w:t>
      </w:r>
    </w:p>
    <w:p w14:paraId="6D83A262" w14:textId="60890C4C" w:rsidR="00361474" w:rsidRPr="00AB172E" w:rsidRDefault="00361474" w:rsidP="00D330A0">
      <w:pPr>
        <w:pStyle w:val="VCSbodytext"/>
        <w:spacing w:line="312" w:lineRule="auto"/>
        <w:ind w:left="426"/>
      </w:pPr>
      <w:r w:rsidRPr="00AB172E">
        <w:t>tCO2e</w:t>
      </w:r>
      <w:r w:rsidRPr="00AB172E">
        <w:tab/>
      </w:r>
      <w:r w:rsidRPr="00AB172E">
        <w:tab/>
        <w:t>Tons of carbon dioxide equivalent</w:t>
      </w:r>
    </w:p>
    <w:p w14:paraId="6DF97EA3" w14:textId="04A9A358" w:rsidR="00361474" w:rsidRPr="00AB172E" w:rsidRDefault="00361474" w:rsidP="00D330A0">
      <w:pPr>
        <w:pStyle w:val="VCSbodytext"/>
        <w:spacing w:line="312" w:lineRule="auto"/>
        <w:ind w:left="426"/>
      </w:pPr>
      <w:r w:rsidRPr="00AB172E">
        <w:t>UTGA</w:t>
      </w:r>
      <w:r w:rsidRPr="00AB172E">
        <w:tab/>
      </w:r>
      <w:r w:rsidRPr="00AB172E">
        <w:tab/>
        <w:t xml:space="preserve">Uganda Tree Growers Association </w:t>
      </w:r>
    </w:p>
    <w:p w14:paraId="177C28C8" w14:textId="4D6388BC" w:rsidR="00361474" w:rsidRPr="00AB172E" w:rsidRDefault="00361474" w:rsidP="00D330A0">
      <w:pPr>
        <w:pStyle w:val="VCSbodytext"/>
        <w:spacing w:line="312" w:lineRule="auto"/>
        <w:ind w:left="426"/>
      </w:pPr>
      <w:r w:rsidRPr="00AB172E">
        <w:t>UN</w:t>
      </w:r>
      <w:r w:rsidRPr="00AB172E">
        <w:tab/>
      </w:r>
      <w:r w:rsidRPr="00AB172E">
        <w:tab/>
      </w:r>
      <w:r w:rsidRPr="00AB172E">
        <w:tab/>
        <w:t>United Nations</w:t>
      </w:r>
    </w:p>
    <w:p w14:paraId="113533FC" w14:textId="7E816DAF" w:rsidR="00361474" w:rsidRPr="00AB172E" w:rsidRDefault="00361474" w:rsidP="00D330A0">
      <w:pPr>
        <w:pStyle w:val="VCSbodytext"/>
        <w:spacing w:line="312" w:lineRule="auto"/>
        <w:ind w:left="426"/>
      </w:pPr>
      <w:r w:rsidRPr="00AB172E">
        <w:t>UNFCCC</w:t>
      </w:r>
      <w:r w:rsidRPr="00AB172E">
        <w:tab/>
      </w:r>
      <w:r w:rsidRPr="00AB172E">
        <w:tab/>
        <w:t xml:space="preserve">United Nations Framework Convention on Climate Change </w:t>
      </w:r>
    </w:p>
    <w:p w14:paraId="41180E48" w14:textId="4659C72A" w:rsidR="00361474" w:rsidRPr="00AB172E" w:rsidRDefault="00361474" w:rsidP="00D330A0">
      <w:pPr>
        <w:pStyle w:val="VCSbodytext"/>
        <w:spacing w:line="312" w:lineRule="auto"/>
        <w:ind w:left="426"/>
      </w:pPr>
      <w:r w:rsidRPr="00AB172E">
        <w:t>UNREDD</w:t>
      </w:r>
      <w:r w:rsidRPr="00AB172E">
        <w:tab/>
      </w:r>
      <w:r w:rsidRPr="00AB172E">
        <w:tab/>
        <w:t>United Nations program aimed at REDD</w:t>
      </w:r>
    </w:p>
    <w:p w14:paraId="52E8C1C9" w14:textId="43CED911" w:rsidR="00361474" w:rsidRPr="00AB172E" w:rsidRDefault="00361474" w:rsidP="00D330A0">
      <w:pPr>
        <w:pStyle w:val="VCSbodytext"/>
        <w:spacing w:line="312" w:lineRule="auto"/>
        <w:ind w:left="426"/>
      </w:pPr>
      <w:r w:rsidRPr="00AB172E">
        <w:t>UG</w:t>
      </w:r>
      <w:r w:rsidRPr="00AB172E">
        <w:tab/>
      </w:r>
      <w:r w:rsidRPr="00AB172E">
        <w:tab/>
      </w:r>
      <w:r w:rsidRPr="00AB172E">
        <w:tab/>
        <w:t>Uganda</w:t>
      </w:r>
    </w:p>
    <w:p w14:paraId="465F2FDC" w14:textId="716A420E" w:rsidR="00361474" w:rsidRPr="00AB172E" w:rsidRDefault="00361474" w:rsidP="00D330A0">
      <w:pPr>
        <w:pStyle w:val="VCSbodytext"/>
        <w:spacing w:line="312" w:lineRule="auto"/>
        <w:ind w:left="426"/>
      </w:pPr>
      <w:r w:rsidRPr="00AB172E">
        <w:t>UTGA</w:t>
      </w:r>
      <w:r w:rsidRPr="00AB172E">
        <w:tab/>
      </w:r>
      <w:r w:rsidRPr="00AB172E">
        <w:tab/>
        <w:t xml:space="preserve">Uganda Tree Growers Association </w:t>
      </w:r>
    </w:p>
    <w:p w14:paraId="4CBBDDB8" w14:textId="14750DF9" w:rsidR="00361474" w:rsidRPr="00AB172E" w:rsidRDefault="00361474" w:rsidP="00D330A0">
      <w:pPr>
        <w:pStyle w:val="VCSbodytext"/>
        <w:spacing w:line="312" w:lineRule="auto"/>
        <w:ind w:left="426"/>
      </w:pPr>
      <w:r w:rsidRPr="00AB172E">
        <w:t>VCS</w:t>
      </w:r>
      <w:r w:rsidRPr="00AB172E">
        <w:tab/>
      </w:r>
      <w:r w:rsidRPr="00AB172E">
        <w:tab/>
        <w:t>Verified Carbon Standard</w:t>
      </w:r>
    </w:p>
    <w:p w14:paraId="5D2EC722" w14:textId="69A5B8BC" w:rsidR="00F013B2" w:rsidRPr="00AB172E" w:rsidRDefault="00361474" w:rsidP="00D330A0">
      <w:pPr>
        <w:pStyle w:val="VCSbodytext"/>
        <w:spacing w:line="312" w:lineRule="auto"/>
        <w:ind w:left="426"/>
      </w:pPr>
      <w:r w:rsidRPr="00AB172E">
        <w:t>WWF FF</w:t>
      </w:r>
      <w:r w:rsidRPr="00AB172E">
        <w:tab/>
      </w:r>
      <w:r w:rsidRPr="00AB172E">
        <w:tab/>
        <w:t>WWF Forests Forward</w:t>
      </w:r>
    </w:p>
    <w:p w14:paraId="49634D5B" w14:textId="77777777" w:rsidR="00F013B2" w:rsidRPr="00AB172E" w:rsidRDefault="00F013B2" w:rsidP="00D330A0">
      <w:pPr>
        <w:pStyle w:val="Acronym"/>
        <w:rPr>
          <w:rFonts w:ascii="Franklin Gothic Book" w:hAnsi="Franklin Gothic Book"/>
        </w:rPr>
      </w:pPr>
    </w:p>
    <w:p w14:paraId="606AF4B0" w14:textId="58F281C2" w:rsidR="00576A41" w:rsidRPr="00AB172E" w:rsidRDefault="00576A41" w:rsidP="00D330A0">
      <w:pPr>
        <w:pStyle w:val="TOC1"/>
        <w:rPr>
          <w:rStyle w:val="Hyperlink"/>
          <w:rFonts w:ascii="Franklin Gothic Book" w:hAnsi="Franklin Gothic Book"/>
          <w:b w:val="0"/>
          <w:noProof/>
        </w:rPr>
        <w:sectPr w:rsidR="00576A41" w:rsidRPr="00AB172E" w:rsidSect="003D5014">
          <w:pgSz w:w="12240" w:h="15840"/>
          <w:pgMar w:top="1440" w:right="1440" w:bottom="1440" w:left="1440" w:header="720" w:footer="720" w:gutter="0"/>
          <w:cols w:space="720"/>
          <w:docGrid w:linePitch="286"/>
        </w:sectPr>
      </w:pPr>
    </w:p>
    <w:p w14:paraId="7CA33E98" w14:textId="2675B6D5" w:rsidR="00576A41" w:rsidRPr="00AB172E" w:rsidRDefault="00576A41" w:rsidP="00D330A0">
      <w:pPr>
        <w:pStyle w:val="TOC1"/>
        <w:rPr>
          <w:rStyle w:val="Hyperlink"/>
          <w:rFonts w:ascii="Franklin Gothic Book" w:hAnsi="Franklin Gothic Book"/>
          <w:b w:val="0"/>
          <w:noProof/>
        </w:rPr>
        <w:sectPr w:rsidR="00576A41" w:rsidRPr="00AB172E" w:rsidSect="003D5014">
          <w:type w:val="continuous"/>
          <w:pgSz w:w="12240" w:h="15840"/>
          <w:pgMar w:top="1440" w:right="1440" w:bottom="1440" w:left="1440" w:header="720" w:footer="720" w:gutter="0"/>
          <w:cols w:space="720"/>
          <w:docGrid w:linePitch="286"/>
        </w:sectPr>
      </w:pPr>
    </w:p>
    <w:p w14:paraId="28C79EC5" w14:textId="6A7200E1" w:rsidR="00EC5D29" w:rsidRPr="00AB172E" w:rsidRDefault="00576A41" w:rsidP="00D330A0">
      <w:pPr>
        <w:pStyle w:val="Heading1"/>
        <w:spacing w:before="0" w:line="312" w:lineRule="auto"/>
        <w:rPr>
          <w:rFonts w:ascii="Franklin Gothic Book" w:hAnsi="Franklin Gothic Book"/>
        </w:rPr>
      </w:pPr>
      <w:bookmarkStart w:id="12" w:name="_Toc165278283"/>
      <w:bookmarkStart w:id="13" w:name="_Toc165279228"/>
      <w:bookmarkStart w:id="14" w:name="_Toc534724021"/>
      <w:r w:rsidRPr="00AB172E">
        <w:rPr>
          <w:rFonts w:ascii="Franklin Gothic Book" w:hAnsi="Franklin Gothic Book"/>
        </w:rPr>
        <w:lastRenderedPageBreak/>
        <w:t>Project Details</w:t>
      </w:r>
      <w:bookmarkEnd w:id="12"/>
      <w:bookmarkEnd w:id="13"/>
    </w:p>
    <w:p w14:paraId="08DB0D87" w14:textId="18BA8FB8" w:rsidR="00AC43B5" w:rsidRPr="00AB172E" w:rsidRDefault="00576A41" w:rsidP="00D330A0">
      <w:pPr>
        <w:pStyle w:val="Heading2"/>
        <w:spacing w:line="312" w:lineRule="auto"/>
        <w:rPr>
          <w:rFonts w:ascii="Franklin Gothic Book" w:hAnsi="Franklin Gothic Book"/>
        </w:rPr>
      </w:pPr>
      <w:bookmarkStart w:id="15" w:name="_Toc165278284"/>
      <w:bookmarkStart w:id="16" w:name="_Toc165279229"/>
      <w:r w:rsidRPr="00AB172E">
        <w:rPr>
          <w:rFonts w:ascii="Franklin Gothic Book" w:hAnsi="Franklin Gothic Book"/>
        </w:rPr>
        <w:t>Summary Description of the Project</w:t>
      </w:r>
      <w:bookmarkEnd w:id="15"/>
      <w:bookmarkEnd w:id="16"/>
    </w:p>
    <w:p w14:paraId="5A94B475" w14:textId="741D4132" w:rsidR="00F013B2" w:rsidRPr="00AB172E" w:rsidRDefault="00F013B2" w:rsidP="00D330A0">
      <w:pPr>
        <w:pStyle w:val="VCSbodytext"/>
        <w:spacing w:line="312" w:lineRule="auto"/>
      </w:pPr>
      <w:r w:rsidRPr="00AB172E">
        <w:t>The New Forests Company (NFC) was founded in 2004 in Uganda with the vision of creating a sustainable timber resource in East Africa amidst significant deforestation. From the start, the Company adopted a Shared Value approach to doing business that recognizes the need for the three Cs of Conservation, Community and Commerce. Furthermore, NFC has been FSC certified continuously in Uganda since 2009, demonstrating the Company’s commitment to responsible forestry practices that benefit the environment and local communities.</w:t>
      </w:r>
    </w:p>
    <w:p w14:paraId="15DBC645" w14:textId="0576E718" w:rsidR="00F013B2" w:rsidRPr="00AB172E" w:rsidRDefault="00F013B2" w:rsidP="00D330A0">
      <w:pPr>
        <w:pStyle w:val="VCSbodytext"/>
        <w:spacing w:line="312" w:lineRule="auto"/>
      </w:pPr>
      <w:r w:rsidRPr="00AB172E">
        <w:t xml:space="preserve">Within 5 years, NFC established three greenfield commercial plantations at </w:t>
      </w:r>
      <w:proofErr w:type="spellStart"/>
      <w:r w:rsidRPr="00AB172E">
        <w:t>Namwasa</w:t>
      </w:r>
      <w:proofErr w:type="spellEnd"/>
      <w:r w:rsidRPr="00AB172E">
        <w:t xml:space="preserve">, </w:t>
      </w:r>
      <w:proofErr w:type="spellStart"/>
      <w:r w:rsidRPr="00AB172E">
        <w:t>Kirinya</w:t>
      </w:r>
      <w:proofErr w:type="spellEnd"/>
      <w:r w:rsidRPr="00AB172E">
        <w:t xml:space="preserve"> and </w:t>
      </w:r>
      <w:proofErr w:type="spellStart"/>
      <w:r w:rsidRPr="00AB172E">
        <w:t>Luwunga</w:t>
      </w:r>
      <w:proofErr w:type="spellEnd"/>
      <w:r w:rsidRPr="00AB172E">
        <w:t xml:space="preserve">. </w:t>
      </w:r>
      <w:proofErr w:type="spellStart"/>
      <w:r w:rsidRPr="00AB172E">
        <w:t>Namwasa</w:t>
      </w:r>
      <w:proofErr w:type="spellEnd"/>
      <w:r w:rsidRPr="00AB172E">
        <w:t xml:space="preserve"> and </w:t>
      </w:r>
      <w:proofErr w:type="spellStart"/>
      <w:r w:rsidRPr="00AB172E">
        <w:t>Luwunga</w:t>
      </w:r>
      <w:proofErr w:type="spellEnd"/>
      <w:r w:rsidRPr="00AB172E">
        <w:t xml:space="preserve"> are government concessions within Central Forest Reserves (CFRs) that were proclaimed in the 1930s, but management of the reserves weakened after independence. The CFRs subsequently suffered from high levels of deforestation and encroachment of subsistence farming and charcoal production. The </w:t>
      </w:r>
      <w:proofErr w:type="spellStart"/>
      <w:r w:rsidRPr="00AB172E">
        <w:t>Kirinya</w:t>
      </w:r>
      <w:proofErr w:type="spellEnd"/>
      <w:r w:rsidRPr="00AB172E">
        <w:t xml:space="preserve"> plantation was established on an abandoned sugar cane farm established in the 1970s.</w:t>
      </w:r>
    </w:p>
    <w:p w14:paraId="2B520FC6" w14:textId="77777777" w:rsidR="00F013B2" w:rsidRPr="00AB172E" w:rsidRDefault="00F013B2" w:rsidP="00D330A0">
      <w:pPr>
        <w:pStyle w:val="VCSbodytext"/>
        <w:spacing w:line="312" w:lineRule="auto"/>
      </w:pPr>
      <w:r w:rsidRPr="00AB172E">
        <w:t xml:space="preserve">The project does not focus on commercial plantations, but on two additional programs: </w:t>
      </w:r>
    </w:p>
    <w:p w14:paraId="0633D615" w14:textId="77777777" w:rsidR="00F013B2" w:rsidRPr="00AB172E" w:rsidRDefault="00F013B2" w:rsidP="00D330A0">
      <w:pPr>
        <w:pStyle w:val="Heading4"/>
        <w:rPr>
          <w:rFonts w:ascii="Franklin Gothic Book" w:hAnsi="Franklin Gothic Book"/>
        </w:rPr>
      </w:pPr>
      <w:r w:rsidRPr="00AB172E">
        <w:rPr>
          <w:rFonts w:ascii="Franklin Gothic Book" w:hAnsi="Franklin Gothic Book"/>
        </w:rPr>
        <w:t>The Reforestation of Conservation Areas</w:t>
      </w:r>
    </w:p>
    <w:p w14:paraId="0DA88B1F" w14:textId="3636EC8A" w:rsidR="00F013B2" w:rsidRPr="00AB172E" w:rsidRDefault="00F013B2" w:rsidP="00D330A0">
      <w:pPr>
        <w:pStyle w:val="VCSbodytext"/>
        <w:spacing w:line="312" w:lineRule="auto"/>
      </w:pPr>
      <w:r w:rsidRPr="00AB172E">
        <w:t>Of the 22,000 ha that NFC manages in Uganda, 40% is set aside as conservation area to protect remaining indigenous forests, rocky outcrops, wetlands and riparian zones as well as areas that are identified as having High Conservation Values, according to FSC</w:t>
      </w:r>
      <w:r w:rsidRPr="00AB172E">
        <w:rPr>
          <w:vertAlign w:val="superscript"/>
        </w:rPr>
        <w:t>(TM)</w:t>
      </w:r>
      <w:r w:rsidRPr="00AB172E">
        <w:t xml:space="preserve">. Within the conservation areas are open deforested and degraded areas where NFC seeks to restore indigenous forests. The company is not legally obliged to implement this activity which will continue to sequester carbon over a period of at least 40 years. </w:t>
      </w:r>
    </w:p>
    <w:p w14:paraId="15EDCD2D" w14:textId="0FE33B44" w:rsidR="00F013B2" w:rsidRPr="00AB172E" w:rsidRDefault="00F013B2" w:rsidP="00D330A0">
      <w:pPr>
        <w:pStyle w:val="Heading4"/>
        <w:rPr>
          <w:rFonts w:ascii="Franklin Gothic Book" w:hAnsi="Franklin Gothic Book"/>
        </w:rPr>
      </w:pPr>
      <w:r w:rsidRPr="00AB172E">
        <w:rPr>
          <w:rFonts w:ascii="Franklin Gothic Book" w:hAnsi="Franklin Gothic Book"/>
        </w:rPr>
        <w:t>The Implementation of an Out-grower Afforestation Program</w:t>
      </w:r>
    </w:p>
    <w:p w14:paraId="79DC20FA" w14:textId="77777777" w:rsidR="00C57917" w:rsidRDefault="00F013B2" w:rsidP="00C57917">
      <w:pPr>
        <w:pStyle w:val="VCSbodytext"/>
        <w:spacing w:line="312" w:lineRule="auto"/>
      </w:pPr>
      <w:r w:rsidRPr="00AB172E">
        <w:t>From the first planting season NFC donated tree seedlings from the commercial nurseries to neighboring communities, to share their passion for tree growing and support rural livelihoods. Over time this initiative has expanded into silviculture trainings, exchange visits to plantations and extension services. By late 2021, eighteen formal Out-grower Associations have been formed with a membership of 500 out-growers who are cultivating over 3,600</w:t>
      </w:r>
      <w:r w:rsidR="00B112EA">
        <w:t xml:space="preserve"> </w:t>
      </w:r>
      <w:r w:rsidRPr="00AB172E">
        <w:t xml:space="preserve">ha. The program continues to grow in popularity but does place a financial burden on NFC. Although the company does have the opportunity to purchase harvested timber, additional revenues are required to manage the program and provide incentives to cultivate trees over </w:t>
      </w:r>
      <w:r w:rsidR="008907A8">
        <w:t>several rotation periods</w:t>
      </w:r>
      <w:r w:rsidRPr="00AB172E">
        <w:t xml:space="preserve">. </w:t>
      </w:r>
    </w:p>
    <w:p w14:paraId="284C39F6" w14:textId="47F54654" w:rsidR="00F013B2" w:rsidRPr="00AB172E" w:rsidRDefault="00F013B2" w:rsidP="005642C8">
      <w:pPr>
        <w:pStyle w:val="VCSbodytext"/>
        <w:spacing w:line="312" w:lineRule="auto"/>
      </w:pPr>
      <w:r w:rsidRPr="00C57917">
        <w:rPr>
          <w:iCs w:val="0"/>
        </w:rPr>
        <w:t xml:space="preserve">The two activities are expected to sequester at least </w:t>
      </w:r>
      <w:r w:rsidR="006138BB" w:rsidRPr="00C57917">
        <w:rPr>
          <w:iCs w:val="0"/>
        </w:rPr>
        <w:t>2,795,190 tCO2e</w:t>
      </w:r>
      <w:r w:rsidRPr="00C57917">
        <w:rPr>
          <w:iCs w:val="0"/>
        </w:rPr>
        <w:t xml:space="preserve"> over a </w:t>
      </w:r>
      <w:r w:rsidR="007B5446" w:rsidRPr="00C57917">
        <w:rPr>
          <w:iCs w:val="0"/>
        </w:rPr>
        <w:t>4</w:t>
      </w:r>
      <w:r w:rsidRPr="00C57917">
        <w:rPr>
          <w:iCs w:val="0"/>
        </w:rPr>
        <w:t>0-year period</w:t>
      </w:r>
      <w:r w:rsidR="00243AB1" w:rsidRPr="00C57917">
        <w:rPr>
          <w:iCs w:val="0"/>
        </w:rPr>
        <w:t xml:space="preserve">, </w:t>
      </w:r>
      <w:r w:rsidRPr="00C57917">
        <w:rPr>
          <w:iCs w:val="0"/>
        </w:rPr>
        <w:t xml:space="preserve">an average of </w:t>
      </w:r>
      <w:r w:rsidR="001659EA" w:rsidRPr="00C57917">
        <w:rPr>
          <w:iCs w:val="0"/>
        </w:rPr>
        <w:t>69,880 tCO2e</w:t>
      </w:r>
      <w:r w:rsidRPr="00C57917">
        <w:rPr>
          <w:iCs w:val="0"/>
        </w:rPr>
        <w:t xml:space="preserve"> per year. </w:t>
      </w:r>
      <w:r w:rsidR="00545BD7" w:rsidRPr="00C57917">
        <w:rPr>
          <w:iCs w:val="0"/>
        </w:rPr>
        <w:t>T</w:t>
      </w:r>
      <w:r w:rsidRPr="00C57917">
        <w:rPr>
          <w:iCs w:val="0"/>
        </w:rPr>
        <w:t xml:space="preserve">hey will be managed by NFC and its local NGO, the New Forests Foundation (NFF), which executes community development projects with a contribution from the </w:t>
      </w:r>
      <w:r w:rsidR="00545BD7" w:rsidRPr="00C57917">
        <w:rPr>
          <w:iCs w:val="0"/>
        </w:rPr>
        <w:t>c</w:t>
      </w:r>
      <w:r w:rsidRPr="00C57917">
        <w:rPr>
          <w:iCs w:val="0"/>
        </w:rPr>
        <w:t>ompany</w:t>
      </w:r>
      <w:r w:rsidR="00C67671">
        <w:rPr>
          <w:iCs w:val="0"/>
        </w:rPr>
        <w:t>,</w:t>
      </w:r>
      <w:r w:rsidR="00C57917" w:rsidRPr="00C57917">
        <w:rPr>
          <w:iCs w:val="0"/>
        </w:rPr>
        <w:t xml:space="preserve"> enabling the project to benefit from </w:t>
      </w:r>
      <w:r w:rsidR="005642C8">
        <w:rPr>
          <w:iCs w:val="0"/>
        </w:rPr>
        <w:t>adequate</w:t>
      </w:r>
      <w:r w:rsidR="00C57917" w:rsidRPr="00C57917">
        <w:rPr>
          <w:iCs w:val="0"/>
        </w:rPr>
        <w:t xml:space="preserve"> resources and expertise</w:t>
      </w:r>
      <w:r w:rsidR="005642C8">
        <w:rPr>
          <w:iCs w:val="0"/>
        </w:rPr>
        <w:t>.</w:t>
      </w:r>
    </w:p>
    <w:p w14:paraId="388ADBD3" w14:textId="78704DE8" w:rsidR="00B66188" w:rsidRPr="00AB172E" w:rsidRDefault="00F925BE" w:rsidP="00D330A0">
      <w:pPr>
        <w:pStyle w:val="Heading2"/>
        <w:spacing w:line="312" w:lineRule="auto"/>
        <w:rPr>
          <w:rFonts w:ascii="Franklin Gothic Book" w:hAnsi="Franklin Gothic Book"/>
        </w:rPr>
      </w:pPr>
      <w:bookmarkStart w:id="17" w:name="_Toc165278285"/>
      <w:bookmarkStart w:id="18" w:name="_Toc165279230"/>
      <w:r w:rsidRPr="00AB172E">
        <w:rPr>
          <w:rFonts w:ascii="Franklin Gothic Book" w:hAnsi="Franklin Gothic Book"/>
        </w:rPr>
        <w:lastRenderedPageBreak/>
        <w:t>Audit History</w:t>
      </w:r>
      <w:bookmarkEnd w:id="17"/>
      <w:bookmarkEnd w:id="18"/>
      <w:r w:rsidRPr="00AB172E">
        <w:rPr>
          <w:rFonts w:ascii="Franklin Gothic Book" w:hAnsi="Franklin Gothic Book"/>
        </w:rPr>
        <w:t xml:space="preserve"> </w:t>
      </w:r>
    </w:p>
    <w:tbl>
      <w:tblPr>
        <w:tblStyle w:val="GridTable5Dark-Accent2"/>
        <w:tblpPr w:leftFromText="180" w:rightFromText="180" w:vertAnchor="text" w:tblpX="720" w:tblpY="1"/>
        <w:tblOverlap w:val="never"/>
        <w:tblW w:w="8610" w:type="dxa"/>
        <w:tblLayout w:type="fixed"/>
        <w:tblLook w:val="0680" w:firstRow="0" w:lastRow="0" w:firstColumn="1" w:lastColumn="0" w:noHBand="1" w:noVBand="1"/>
      </w:tblPr>
      <w:tblGrid>
        <w:gridCol w:w="1305"/>
        <w:gridCol w:w="2231"/>
        <w:gridCol w:w="1276"/>
        <w:gridCol w:w="1559"/>
        <w:gridCol w:w="2239"/>
      </w:tblGrid>
      <w:tr w:rsidR="00F15BAB" w:rsidRPr="00AB172E" w14:paraId="5AD79478" w14:textId="77777777" w:rsidTr="0022542F">
        <w:trPr>
          <w:trHeight w:val="408"/>
        </w:trPr>
        <w:tc>
          <w:tcPr>
            <w:cnfStyle w:val="001000000000" w:firstRow="0" w:lastRow="0" w:firstColumn="1" w:lastColumn="0" w:oddVBand="0" w:evenVBand="0" w:oddHBand="0" w:evenHBand="0" w:firstRowFirstColumn="0" w:firstRowLastColumn="0" w:lastRowFirstColumn="0" w:lastRowLastColumn="0"/>
            <w:tcW w:w="1305" w:type="dxa"/>
            <w:tcBorders>
              <w:top w:val="single" w:sz="6" w:space="0" w:color="FFFFFF" w:themeColor="background1"/>
              <w:left w:val="single" w:sz="6" w:space="0" w:color="FFFFFF" w:themeColor="background1"/>
            </w:tcBorders>
            <w:tcMar>
              <w:left w:w="105" w:type="dxa"/>
              <w:right w:w="105" w:type="dxa"/>
            </w:tcMar>
          </w:tcPr>
          <w:p w14:paraId="64739233" w14:textId="77777777" w:rsidR="00ED59E5" w:rsidRPr="00AB172E" w:rsidRDefault="00ED59E5" w:rsidP="00D330A0">
            <w:pPr>
              <w:pStyle w:val="TableHeader0"/>
              <w:spacing w:line="312" w:lineRule="auto"/>
              <w:rPr>
                <w:sz w:val="21"/>
                <w:szCs w:val="21"/>
              </w:rPr>
            </w:pPr>
            <w:r w:rsidRPr="00AB172E">
              <w:rPr>
                <w:sz w:val="21"/>
                <w:szCs w:val="21"/>
              </w:rPr>
              <w:t>Audit type</w:t>
            </w:r>
          </w:p>
        </w:tc>
        <w:tc>
          <w:tcPr>
            <w:tcW w:w="2231"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40BC897E" w14:textId="77777777" w:rsidR="00ED59E5" w:rsidRPr="00AB172E" w:rsidRDefault="00ED59E5" w:rsidP="00D330A0">
            <w:pPr>
              <w:pStyle w:val="TableHeader0"/>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Period</w:t>
            </w:r>
          </w:p>
        </w:tc>
        <w:tc>
          <w:tcPr>
            <w:tcW w:w="1276"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1BF36DE2" w14:textId="77777777" w:rsidR="00ED59E5" w:rsidRPr="00AB172E" w:rsidRDefault="00ED59E5" w:rsidP="00D330A0">
            <w:pPr>
              <w:pStyle w:val="TableHeader0"/>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Program</w:t>
            </w:r>
          </w:p>
        </w:tc>
        <w:tc>
          <w:tcPr>
            <w:tcW w:w="1559"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64CB3909" w14:textId="12D95598" w:rsidR="00ED59E5" w:rsidRPr="00AB172E" w:rsidRDefault="0022542F" w:rsidP="00D330A0">
            <w:pPr>
              <w:pStyle w:val="TableHeader0"/>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VVB</w:t>
            </w:r>
            <w:r w:rsidR="00ED59E5" w:rsidRPr="00AB172E">
              <w:rPr>
                <w:sz w:val="21"/>
                <w:szCs w:val="21"/>
              </w:rPr>
              <w:t xml:space="preserve"> name</w:t>
            </w:r>
          </w:p>
        </w:tc>
        <w:tc>
          <w:tcPr>
            <w:tcW w:w="2239" w:type="dxa"/>
            <w:shd w:val="clear" w:color="auto" w:fill="2B3957" w:themeFill="accent2"/>
            <w:tcMar>
              <w:left w:w="105" w:type="dxa"/>
              <w:right w:w="105" w:type="dxa"/>
            </w:tcMar>
          </w:tcPr>
          <w:p w14:paraId="6358087A" w14:textId="77777777" w:rsidR="00ED59E5" w:rsidRPr="00AB172E" w:rsidRDefault="00ED59E5" w:rsidP="00D330A0">
            <w:pPr>
              <w:pStyle w:val="TableHeader0"/>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Number of years</w:t>
            </w:r>
          </w:p>
        </w:tc>
      </w:tr>
      <w:tr w:rsidR="00F15BAB" w:rsidRPr="00AB172E" w14:paraId="0E828175" w14:textId="77777777" w:rsidTr="0022542F">
        <w:trPr>
          <w:trHeight w:val="555"/>
        </w:trPr>
        <w:tc>
          <w:tcPr>
            <w:cnfStyle w:val="001000000000" w:firstRow="0" w:lastRow="0" w:firstColumn="1" w:lastColumn="0" w:oddVBand="0" w:evenVBand="0" w:oddHBand="0" w:evenHBand="0" w:firstRowFirstColumn="0" w:firstRowLastColumn="0" w:lastRowFirstColumn="0" w:lastRowLastColumn="0"/>
            <w:tcW w:w="1305" w:type="dxa"/>
            <w:tcBorders>
              <w:left w:val="single" w:sz="6" w:space="0" w:color="FFFFFF" w:themeColor="background1"/>
            </w:tcBorders>
            <w:tcMar>
              <w:left w:w="105" w:type="dxa"/>
              <w:right w:w="105" w:type="dxa"/>
            </w:tcMar>
          </w:tcPr>
          <w:p w14:paraId="0BED27A1" w14:textId="77777777" w:rsidR="00ED59E5" w:rsidRPr="00AB172E" w:rsidRDefault="00ED59E5" w:rsidP="00D330A0">
            <w:pPr>
              <w:pStyle w:val="TableHeader0"/>
              <w:spacing w:line="312" w:lineRule="auto"/>
              <w:rPr>
                <w:iCs/>
                <w:sz w:val="21"/>
                <w:szCs w:val="21"/>
              </w:rPr>
            </w:pPr>
            <w:r w:rsidRPr="00AB172E">
              <w:rPr>
                <w:iCs/>
                <w:sz w:val="21"/>
                <w:szCs w:val="21"/>
              </w:rPr>
              <w:t>Validation</w:t>
            </w:r>
          </w:p>
        </w:tc>
        <w:tc>
          <w:tcPr>
            <w:tcW w:w="2231" w:type="dxa"/>
            <w:tcBorders>
              <w:left w:val="single" w:sz="6" w:space="0" w:color="FFFFFF" w:themeColor="background1"/>
            </w:tcBorders>
            <w:shd w:val="clear" w:color="auto" w:fill="F2F2F2" w:themeFill="background1" w:themeFillShade="F2"/>
            <w:tcMar>
              <w:left w:w="105" w:type="dxa"/>
              <w:right w:w="105" w:type="dxa"/>
            </w:tcMar>
          </w:tcPr>
          <w:p w14:paraId="2415FBBE" w14:textId="7C619A38" w:rsidR="00EA3604" w:rsidRPr="00AB172E" w:rsidRDefault="00B962A7"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 xml:space="preserve">Anticipated in October 2025 for Project Period </w:t>
            </w:r>
            <w:r w:rsidR="00933853" w:rsidRPr="00AB172E">
              <w:rPr>
                <w:sz w:val="21"/>
                <w:szCs w:val="21"/>
              </w:rPr>
              <w:t>1 July 2017 – 30 June 2057</w:t>
            </w:r>
            <w:r w:rsidR="00654C97" w:rsidRPr="00AB172E">
              <w:rPr>
                <w:sz w:val="21"/>
                <w:szCs w:val="21"/>
              </w:rPr>
              <w:t>.</w:t>
            </w:r>
          </w:p>
        </w:tc>
        <w:tc>
          <w:tcPr>
            <w:tcW w:w="1276" w:type="dxa"/>
            <w:tcBorders>
              <w:left w:val="single" w:sz="6" w:space="0" w:color="FFFFFF" w:themeColor="background1"/>
            </w:tcBorders>
            <w:shd w:val="clear" w:color="auto" w:fill="F2F2F2" w:themeFill="background1" w:themeFillShade="F2"/>
            <w:tcMar>
              <w:left w:w="105" w:type="dxa"/>
              <w:right w:w="105" w:type="dxa"/>
            </w:tcMar>
          </w:tcPr>
          <w:p w14:paraId="7A6780F6" w14:textId="77777777" w:rsidR="00ED59E5" w:rsidRPr="00AB172E" w:rsidRDefault="00ED59E5"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VCS</w:t>
            </w:r>
          </w:p>
        </w:tc>
        <w:tc>
          <w:tcPr>
            <w:tcW w:w="1559" w:type="dxa"/>
            <w:tcBorders>
              <w:left w:val="single" w:sz="6" w:space="0" w:color="FFFFFF" w:themeColor="background1"/>
            </w:tcBorders>
            <w:shd w:val="clear" w:color="auto" w:fill="F2F2F2" w:themeFill="background1" w:themeFillShade="F2"/>
            <w:tcMar>
              <w:left w:w="105" w:type="dxa"/>
              <w:right w:w="105" w:type="dxa"/>
            </w:tcMar>
          </w:tcPr>
          <w:p w14:paraId="6FCB4E82" w14:textId="3D4BC913" w:rsidR="00ED59E5" w:rsidRPr="00AB172E" w:rsidRDefault="00ED59E5"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AB172E">
              <w:rPr>
                <w:sz w:val="21"/>
                <w:szCs w:val="21"/>
              </w:rPr>
              <w:t>Earthood</w:t>
            </w:r>
            <w:proofErr w:type="spellEnd"/>
          </w:p>
        </w:tc>
        <w:tc>
          <w:tcPr>
            <w:tcW w:w="2239" w:type="dxa"/>
            <w:shd w:val="clear" w:color="auto" w:fill="F2F2F2" w:themeFill="background1" w:themeFillShade="F2"/>
            <w:tcMar>
              <w:left w:w="105" w:type="dxa"/>
              <w:right w:w="105" w:type="dxa"/>
            </w:tcMar>
          </w:tcPr>
          <w:p w14:paraId="658FB5B4" w14:textId="47665473" w:rsidR="00EA3604" w:rsidRPr="00AB172E" w:rsidRDefault="00933853"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At project initiation for Project Period 1 July 2017 – 30 June 2057</w:t>
            </w:r>
            <w:r w:rsidR="00654C97" w:rsidRPr="00AB172E">
              <w:rPr>
                <w:sz w:val="21"/>
                <w:szCs w:val="21"/>
              </w:rPr>
              <w:t>.</w:t>
            </w:r>
          </w:p>
        </w:tc>
      </w:tr>
    </w:tbl>
    <w:p w14:paraId="52FD6B9E" w14:textId="77777777" w:rsidR="00ED59E5" w:rsidRPr="00AB172E" w:rsidRDefault="00ED59E5" w:rsidP="00D330A0">
      <w:pPr>
        <w:pStyle w:val="VCSbodytext"/>
        <w:spacing w:line="312" w:lineRule="auto"/>
        <w:ind w:left="0"/>
      </w:pPr>
    </w:p>
    <w:p w14:paraId="65A87F98" w14:textId="27C970E5" w:rsidR="00F01BC3" w:rsidRPr="00AB172E" w:rsidRDefault="00576A41" w:rsidP="00D330A0">
      <w:pPr>
        <w:pStyle w:val="Heading2"/>
        <w:spacing w:line="312" w:lineRule="auto"/>
        <w:rPr>
          <w:rFonts w:ascii="Franklin Gothic Book" w:eastAsia="Franklin Gothic Book" w:hAnsi="Franklin Gothic Book" w:cs="Franklin Gothic Book"/>
          <w:color w:val="404040" w:themeColor="text1" w:themeTint="BF"/>
          <w:szCs w:val="21"/>
        </w:rPr>
      </w:pPr>
      <w:bookmarkStart w:id="19" w:name="_Toc162013726"/>
      <w:bookmarkStart w:id="20" w:name="_Toc162013727"/>
      <w:bookmarkStart w:id="21" w:name="_Toc162013740"/>
      <w:bookmarkStart w:id="22" w:name="_Toc165278286"/>
      <w:bookmarkStart w:id="23" w:name="_Toc165279231"/>
      <w:bookmarkEnd w:id="19"/>
      <w:bookmarkEnd w:id="20"/>
      <w:bookmarkEnd w:id="21"/>
      <w:r w:rsidRPr="00AB172E">
        <w:rPr>
          <w:rFonts w:ascii="Franklin Gothic Book" w:hAnsi="Franklin Gothic Book"/>
        </w:rPr>
        <w:t>Sectoral Scope and Project Type</w:t>
      </w:r>
      <w:bookmarkEnd w:id="22"/>
      <w:bookmarkEnd w:id="23"/>
    </w:p>
    <w:tbl>
      <w:tblPr>
        <w:tblStyle w:val="GridTable5Dark-Accent21"/>
        <w:tblW w:w="0" w:type="auto"/>
        <w:tblInd w:w="607" w:type="dxa"/>
        <w:tblLayout w:type="fixed"/>
        <w:tblLook w:val="0680" w:firstRow="0" w:lastRow="0" w:firstColumn="1" w:lastColumn="0" w:noHBand="1" w:noVBand="1"/>
      </w:tblPr>
      <w:tblGrid>
        <w:gridCol w:w="2507"/>
        <w:gridCol w:w="6208"/>
      </w:tblGrid>
      <w:tr w:rsidR="00F01BC3" w:rsidRPr="00AB172E" w14:paraId="7F299D80" w14:textId="77777777" w:rsidTr="00933853">
        <w:trPr>
          <w:trHeight w:val="300"/>
        </w:trPr>
        <w:tc>
          <w:tcPr>
            <w:cnfStyle w:val="001000000000" w:firstRow="0" w:lastRow="0" w:firstColumn="1" w:lastColumn="0" w:oddVBand="0" w:evenVBand="0" w:oddHBand="0" w:evenHBand="0" w:firstRowFirstColumn="0" w:firstRowLastColumn="0" w:lastRowFirstColumn="0" w:lastRowLastColumn="0"/>
            <w:tcW w:w="2507" w:type="dxa"/>
          </w:tcPr>
          <w:p w14:paraId="5F78C145" w14:textId="6A868165" w:rsidR="00F01BC3" w:rsidRPr="00AB172E" w:rsidRDefault="00B404F1" w:rsidP="00D330A0">
            <w:pPr>
              <w:pStyle w:val="TableHeader0"/>
              <w:spacing w:line="312" w:lineRule="auto"/>
              <w:rPr>
                <w:b w:val="0"/>
                <w:bCs w:val="0"/>
                <w:sz w:val="21"/>
                <w:szCs w:val="21"/>
              </w:rPr>
            </w:pPr>
            <w:r w:rsidRPr="00AB172E">
              <w:rPr>
                <w:sz w:val="21"/>
                <w:szCs w:val="21"/>
              </w:rPr>
              <w:t>Sectoral scope</w:t>
            </w:r>
          </w:p>
        </w:tc>
        <w:tc>
          <w:tcPr>
            <w:tcW w:w="6208" w:type="dxa"/>
            <w:shd w:val="clear" w:color="auto" w:fill="F2F2F2" w:themeFill="background1" w:themeFillShade="F2"/>
            <w:vAlign w:val="center"/>
          </w:tcPr>
          <w:p w14:paraId="369B4EC5" w14:textId="23B2D4CC" w:rsidR="00F01BC3" w:rsidRPr="00AB172E" w:rsidRDefault="00837237"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14. Agriculture, Forestry and Other Land-use (AFOLU)</w:t>
            </w:r>
          </w:p>
        </w:tc>
      </w:tr>
      <w:tr w:rsidR="00F01BC3" w:rsidRPr="00AB172E" w14:paraId="3059F5E5" w14:textId="77777777" w:rsidTr="00933853">
        <w:trPr>
          <w:trHeight w:val="296"/>
        </w:trPr>
        <w:tc>
          <w:tcPr>
            <w:cnfStyle w:val="001000000000" w:firstRow="0" w:lastRow="0" w:firstColumn="1" w:lastColumn="0" w:oddVBand="0" w:evenVBand="0" w:oddHBand="0" w:evenHBand="0" w:firstRowFirstColumn="0" w:firstRowLastColumn="0" w:lastRowFirstColumn="0" w:lastRowLastColumn="0"/>
            <w:tcW w:w="2507" w:type="dxa"/>
          </w:tcPr>
          <w:p w14:paraId="7A8C31B4" w14:textId="7DBBF00F" w:rsidR="00F01BC3" w:rsidRPr="00AB172E" w:rsidRDefault="00F01BC3" w:rsidP="00D330A0">
            <w:pPr>
              <w:pStyle w:val="TableHeader0"/>
              <w:spacing w:line="312" w:lineRule="auto"/>
              <w:rPr>
                <w:b w:val="0"/>
                <w:bCs w:val="0"/>
                <w:sz w:val="21"/>
                <w:szCs w:val="21"/>
              </w:rPr>
            </w:pPr>
            <w:r w:rsidRPr="00AB172E">
              <w:rPr>
                <w:sz w:val="21"/>
                <w:szCs w:val="21"/>
              </w:rPr>
              <w:t>AFOLU project category</w:t>
            </w:r>
          </w:p>
        </w:tc>
        <w:tc>
          <w:tcPr>
            <w:tcW w:w="6208" w:type="dxa"/>
            <w:shd w:val="clear" w:color="auto" w:fill="F2F2F2" w:themeFill="background1" w:themeFillShade="F2"/>
          </w:tcPr>
          <w:p w14:paraId="6F5BD07B" w14:textId="234028FA" w:rsidR="00933853" w:rsidRPr="00AB172E" w:rsidRDefault="00837237"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Afforestation, Reforestation and Revegetation (ARR)</w:t>
            </w:r>
          </w:p>
        </w:tc>
      </w:tr>
      <w:tr w:rsidR="00F01BC3" w:rsidRPr="00AB172E" w14:paraId="32AA5F98" w14:textId="77777777" w:rsidTr="00933853">
        <w:trPr>
          <w:trHeight w:val="300"/>
        </w:trPr>
        <w:tc>
          <w:tcPr>
            <w:cnfStyle w:val="001000000000" w:firstRow="0" w:lastRow="0" w:firstColumn="1" w:lastColumn="0" w:oddVBand="0" w:evenVBand="0" w:oddHBand="0" w:evenHBand="0" w:firstRowFirstColumn="0" w:firstRowLastColumn="0" w:lastRowFirstColumn="0" w:lastRowLastColumn="0"/>
            <w:tcW w:w="2507" w:type="dxa"/>
          </w:tcPr>
          <w:p w14:paraId="063B2BBC" w14:textId="57D617A3" w:rsidR="00F01BC3" w:rsidRPr="00AB172E" w:rsidRDefault="00F01BC3" w:rsidP="00D330A0">
            <w:pPr>
              <w:pStyle w:val="TableHeader0"/>
              <w:spacing w:line="312" w:lineRule="auto"/>
              <w:rPr>
                <w:b w:val="0"/>
                <w:bCs w:val="0"/>
                <w:sz w:val="21"/>
                <w:szCs w:val="21"/>
              </w:rPr>
            </w:pPr>
            <w:r w:rsidRPr="00AB172E">
              <w:rPr>
                <w:sz w:val="21"/>
                <w:szCs w:val="21"/>
              </w:rPr>
              <w:t>Project activity type</w:t>
            </w:r>
          </w:p>
        </w:tc>
        <w:tc>
          <w:tcPr>
            <w:tcW w:w="6208" w:type="dxa"/>
            <w:shd w:val="clear" w:color="auto" w:fill="F2F2F2" w:themeFill="background1" w:themeFillShade="F2"/>
          </w:tcPr>
          <w:p w14:paraId="27098119" w14:textId="2B685E18" w:rsidR="00933853" w:rsidRPr="00AB172E" w:rsidRDefault="00837237"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AB172E">
              <w:rPr>
                <w:sz w:val="21"/>
                <w:szCs w:val="21"/>
              </w:rPr>
              <w:t>Afforestation, Reforestation and Revegetation (ARR)</w:t>
            </w:r>
            <w:r w:rsidR="003A4ED4" w:rsidRPr="00AB172E">
              <w:rPr>
                <w:sz w:val="21"/>
                <w:szCs w:val="21"/>
              </w:rPr>
              <w:t xml:space="preserve"> following a grouped project structure. </w:t>
            </w:r>
          </w:p>
        </w:tc>
      </w:tr>
    </w:tbl>
    <w:p w14:paraId="7F77EEAB" w14:textId="6D52475F" w:rsidR="007F27BE" w:rsidRPr="00AB172E" w:rsidRDefault="349B3607" w:rsidP="00D330A0">
      <w:pPr>
        <w:pStyle w:val="Heading2"/>
        <w:spacing w:line="312" w:lineRule="auto"/>
        <w:rPr>
          <w:rFonts w:ascii="Franklin Gothic Book" w:hAnsi="Franklin Gothic Book"/>
        </w:rPr>
      </w:pPr>
      <w:bookmarkStart w:id="24" w:name="_Toc165278287"/>
      <w:bookmarkStart w:id="25" w:name="_Toc165279232"/>
      <w:r w:rsidRPr="00AB172E">
        <w:rPr>
          <w:rFonts w:ascii="Franklin Gothic Book" w:hAnsi="Franklin Gothic Book"/>
        </w:rPr>
        <w:t>Project Eligibility</w:t>
      </w:r>
      <w:bookmarkEnd w:id="24"/>
      <w:bookmarkEnd w:id="25"/>
    </w:p>
    <w:p w14:paraId="29D40F8F" w14:textId="65984167" w:rsidR="00F013B2" w:rsidRPr="00AB172E" w:rsidRDefault="005A7B69" w:rsidP="00D330A0">
      <w:pPr>
        <w:pStyle w:val="Heading3"/>
        <w:rPr>
          <w:rFonts w:ascii="Franklin Gothic Book" w:eastAsia="Franklin Gothic Book" w:hAnsi="Franklin Gothic Book" w:cs="Franklin Gothic Book"/>
          <w:color w:val="404040" w:themeColor="text1" w:themeTint="BF"/>
        </w:rPr>
      </w:pPr>
      <w:bookmarkStart w:id="26" w:name="_Toc165278288"/>
      <w:r w:rsidRPr="00AB172E">
        <w:rPr>
          <w:rFonts w:ascii="Franklin Gothic Book" w:hAnsi="Franklin Gothic Book"/>
        </w:rPr>
        <w:t>General eligibility</w:t>
      </w:r>
      <w:bookmarkEnd w:id="26"/>
    </w:p>
    <w:p w14:paraId="0196BDE2" w14:textId="1785D324" w:rsidR="00805C1F" w:rsidRPr="00AB172E" w:rsidRDefault="00805C1F" w:rsidP="00AB172E">
      <w:pPr>
        <w:pStyle w:val="VCSbodytext"/>
        <w:spacing w:line="312" w:lineRule="auto"/>
      </w:pPr>
      <w:r w:rsidRPr="00AB172E">
        <w:t xml:space="preserve">The project fulfils the requirements of </w:t>
      </w:r>
      <w:r w:rsidR="00A32F3F" w:rsidRPr="00AB172E">
        <w:t>ARR</w:t>
      </w:r>
      <w:r w:rsidR="00A21C77" w:rsidRPr="00AB172E">
        <w:t xml:space="preserve"> </w:t>
      </w:r>
      <w:r w:rsidRPr="00AB172E">
        <w:t>activit</w:t>
      </w:r>
      <w:r w:rsidR="00A21C77" w:rsidRPr="00AB172E">
        <w:t>ies</w:t>
      </w:r>
      <w:r w:rsidRPr="00AB172E">
        <w:t xml:space="preserve"> within the AFOLU project category.</w:t>
      </w:r>
      <w:r w:rsidR="00B66188" w:rsidRPr="00AB172E">
        <w:t xml:space="preserve"> </w:t>
      </w:r>
    </w:p>
    <w:p w14:paraId="0EFF2EBE" w14:textId="77777777" w:rsidR="00805C1F" w:rsidRPr="00AB172E" w:rsidRDefault="00805C1F" w:rsidP="00AB172E">
      <w:pPr>
        <w:pStyle w:val="VCSbodytext"/>
        <w:spacing w:line="312" w:lineRule="auto"/>
        <w:rPr>
          <w:i/>
          <w:iCs w:val="0"/>
        </w:rPr>
      </w:pPr>
      <w:r w:rsidRPr="00AB172E">
        <w:t>The project is eligible under the scope of the VCS Program based on:</w:t>
      </w:r>
    </w:p>
    <w:p w14:paraId="6EB0E5DF" w14:textId="673A33DB" w:rsidR="00805C1F" w:rsidRPr="00AB172E" w:rsidRDefault="00805C1F" w:rsidP="0089084A">
      <w:pPr>
        <w:pStyle w:val="VCSBodyBullets"/>
        <w:numPr>
          <w:ilvl w:val="0"/>
          <w:numId w:val="17"/>
        </w:numPr>
        <w:spacing w:line="312" w:lineRule="auto"/>
      </w:pPr>
      <w:r w:rsidRPr="00AB172E">
        <w:t xml:space="preserve">Including </w:t>
      </w:r>
      <w:r w:rsidR="00A07132" w:rsidRPr="00AB172E">
        <w:t>several</w:t>
      </w:r>
      <w:r w:rsidRPr="00AB172E">
        <w:t xml:space="preserve"> Kyoto Protocol greenhouse gasses (GHGs)</w:t>
      </w:r>
      <w:r w:rsidR="0029457D" w:rsidRPr="00AB172E">
        <w:t xml:space="preserve"> </w:t>
      </w:r>
      <w:r w:rsidR="008C4984" w:rsidRPr="00AB172E">
        <w:t xml:space="preserve">particularly </w:t>
      </w:r>
      <w:r w:rsidR="0029457D" w:rsidRPr="00AB172E">
        <w:t>carbon dioxide (CO</w:t>
      </w:r>
      <w:r w:rsidR="0029457D" w:rsidRPr="00AB172E">
        <w:rPr>
          <w:vertAlign w:val="subscript"/>
        </w:rPr>
        <w:t>2</w:t>
      </w:r>
      <w:r w:rsidR="0029457D" w:rsidRPr="00AB172E">
        <w:t>)</w:t>
      </w:r>
      <w:r w:rsidRPr="00AB172E">
        <w:t xml:space="preserve">. </w:t>
      </w:r>
    </w:p>
    <w:p w14:paraId="701B0075" w14:textId="7B20CC87" w:rsidR="00783416" w:rsidRPr="00AB172E" w:rsidRDefault="00783416" w:rsidP="0089084A">
      <w:pPr>
        <w:pStyle w:val="VCSBodyBullets"/>
        <w:numPr>
          <w:ilvl w:val="0"/>
          <w:numId w:val="17"/>
        </w:numPr>
        <w:spacing w:line="312" w:lineRule="auto"/>
      </w:pPr>
      <w:r w:rsidRPr="00AB172E">
        <w:t xml:space="preserve">The project was listed on </w:t>
      </w:r>
      <w:r w:rsidR="008C0B4B" w:rsidRPr="00AB172E">
        <w:t xml:space="preserve">11 November 2022. At that point in time there was no VCS requirement to have a project listed within </w:t>
      </w:r>
      <w:r w:rsidRPr="00AB172E">
        <w:t>three years of the project start date</w:t>
      </w:r>
      <w:r w:rsidR="008C0B4B" w:rsidRPr="00AB172E">
        <w:t xml:space="preserve"> and the project was allowed to proceed with its first public comment period (11 November 2022 – 11 December 2022) during which no comments were received. </w:t>
      </w:r>
      <w:r w:rsidRPr="00AB172E">
        <w:t xml:space="preserve"> </w:t>
      </w:r>
      <w:r w:rsidR="008C0B4B" w:rsidRPr="00AB172E">
        <w:t xml:space="preserve">The project </w:t>
      </w:r>
      <w:r w:rsidR="00072639" w:rsidRPr="00AB172E">
        <w:t>obtained an exemption on 1 July 2025 to complete project validation by the 30 June 2027.</w:t>
      </w:r>
    </w:p>
    <w:p w14:paraId="136F7FDB" w14:textId="12FB998C" w:rsidR="00805C1F" w:rsidRPr="00AB172E" w:rsidRDefault="00805C1F" w:rsidP="0089084A">
      <w:pPr>
        <w:pStyle w:val="VCSBodyBullets"/>
        <w:numPr>
          <w:ilvl w:val="0"/>
          <w:numId w:val="17"/>
        </w:numPr>
        <w:spacing w:line="312" w:lineRule="auto"/>
      </w:pPr>
      <w:r w:rsidRPr="00AB172E">
        <w:t>Adopting approved Verra methodolog</w:t>
      </w:r>
      <w:r w:rsidR="00A21C77" w:rsidRPr="00AB172E">
        <w:t>ies</w:t>
      </w:r>
      <w:r w:rsidRPr="00AB172E">
        <w:t xml:space="preserve"> (CDM AR-ACM0003</w:t>
      </w:r>
      <w:r w:rsidR="005C04FD" w:rsidRPr="00AB172E">
        <w:t>, v 2.0</w:t>
      </w:r>
      <w:r w:rsidRPr="00AB172E">
        <w:t>).</w:t>
      </w:r>
      <w:r w:rsidR="00B70658" w:rsidRPr="00AB172E">
        <w:t xml:space="preserve"> </w:t>
      </w:r>
    </w:p>
    <w:p w14:paraId="3788BC91" w14:textId="77777777" w:rsidR="00805C1F" w:rsidRPr="00AB172E" w:rsidRDefault="00805C1F" w:rsidP="0089084A">
      <w:pPr>
        <w:pStyle w:val="VCSBodyBullets"/>
        <w:numPr>
          <w:ilvl w:val="0"/>
          <w:numId w:val="17"/>
        </w:numPr>
        <w:spacing w:line="312" w:lineRule="auto"/>
      </w:pPr>
      <w:r w:rsidRPr="00AB172E">
        <w:t xml:space="preserve">Adhering to the Principles of the VCS Program. </w:t>
      </w:r>
    </w:p>
    <w:p w14:paraId="51CA04E6" w14:textId="77777777" w:rsidR="005C04FD" w:rsidRPr="00AB172E" w:rsidRDefault="005C04FD" w:rsidP="0089084A">
      <w:pPr>
        <w:pStyle w:val="VCSBodyBullets"/>
        <w:numPr>
          <w:ilvl w:val="0"/>
          <w:numId w:val="17"/>
        </w:numPr>
        <w:spacing w:line="312" w:lineRule="auto"/>
      </w:pPr>
      <w:r w:rsidRPr="00AB172E">
        <w:t>Excluding project activities listed in Table 1 of the VCS Standard v4.7.</w:t>
      </w:r>
    </w:p>
    <w:p w14:paraId="4FA90F8B" w14:textId="6D6533A8" w:rsidR="006D25FC" w:rsidRPr="00AB172E" w:rsidRDefault="0034312D" w:rsidP="0089084A">
      <w:pPr>
        <w:pStyle w:val="VCSBodyBullets"/>
        <w:numPr>
          <w:ilvl w:val="0"/>
          <w:numId w:val="17"/>
        </w:numPr>
        <w:spacing w:line="312" w:lineRule="auto"/>
      </w:pPr>
      <w:r w:rsidRPr="00AB172E">
        <w:t xml:space="preserve">Not violating any applicable law, regardless of </w:t>
      </w:r>
      <w:proofErr w:type="gramStart"/>
      <w:r w:rsidRPr="00AB172E">
        <w:t>whether or not</w:t>
      </w:r>
      <w:proofErr w:type="gramEnd"/>
      <w:r w:rsidRPr="00AB172E">
        <w:t xml:space="preserve"> the law is enforced. </w:t>
      </w:r>
      <w:r w:rsidR="00CD1AF6" w:rsidRPr="00AB172E">
        <w:t xml:space="preserve">Please see Section 1.15 on the </w:t>
      </w:r>
      <w:proofErr w:type="gramStart"/>
      <w:r w:rsidR="00CD1AF6" w:rsidRPr="00AB172E">
        <w:t>manner in which</w:t>
      </w:r>
      <w:proofErr w:type="gramEnd"/>
      <w:r w:rsidR="00CD1AF6" w:rsidRPr="00AB172E">
        <w:t xml:space="preserve"> the project aligns with existing government policy and complies with existing regulation. </w:t>
      </w:r>
    </w:p>
    <w:p w14:paraId="14E99656" w14:textId="00522985" w:rsidR="006F0330" w:rsidRPr="00AB172E" w:rsidRDefault="4ACC92A3" w:rsidP="00D330A0">
      <w:pPr>
        <w:pStyle w:val="Heading3"/>
        <w:rPr>
          <w:rFonts w:ascii="Franklin Gothic Book" w:hAnsi="Franklin Gothic Book"/>
          <w:color w:val="4F5150" w:themeColor="text2"/>
          <w:szCs w:val="21"/>
        </w:rPr>
      </w:pPr>
      <w:bookmarkStart w:id="27" w:name="_Toc165278289"/>
      <w:r w:rsidRPr="00AB172E">
        <w:rPr>
          <w:rFonts w:ascii="Franklin Gothic Book" w:hAnsi="Franklin Gothic Book"/>
        </w:rPr>
        <w:t>AFO</w:t>
      </w:r>
      <w:r w:rsidR="0030621A" w:rsidRPr="00AB172E">
        <w:rPr>
          <w:rFonts w:ascii="Franklin Gothic Book" w:hAnsi="Franklin Gothic Book"/>
        </w:rPr>
        <w:t>L</w:t>
      </w:r>
      <w:r w:rsidRPr="00AB172E">
        <w:rPr>
          <w:rFonts w:ascii="Franklin Gothic Book" w:hAnsi="Franklin Gothic Book"/>
        </w:rPr>
        <w:t xml:space="preserve">U </w:t>
      </w:r>
      <w:r w:rsidR="004A1704" w:rsidRPr="00AB172E">
        <w:rPr>
          <w:rFonts w:ascii="Franklin Gothic Book" w:hAnsi="Franklin Gothic Book"/>
        </w:rPr>
        <w:t>project eligibility</w:t>
      </w:r>
      <w:bookmarkEnd w:id="27"/>
    </w:p>
    <w:p w14:paraId="49B94B70" w14:textId="46502550" w:rsidR="00B453E7" w:rsidRPr="00AB172E" w:rsidRDefault="00B453E7" w:rsidP="00A07D61">
      <w:pPr>
        <w:pStyle w:val="VCSbodytext"/>
        <w:spacing w:line="312" w:lineRule="auto"/>
        <w:rPr>
          <w:szCs w:val="21"/>
        </w:rPr>
      </w:pPr>
      <w:r w:rsidRPr="00AB172E">
        <w:rPr>
          <w:szCs w:val="21"/>
        </w:rPr>
        <w:t xml:space="preserve">As per the requirements in the guidance provided in the VCS Standard v4.7 Section 3.2, the project: </w:t>
      </w:r>
    </w:p>
    <w:p w14:paraId="6430E5B1" w14:textId="5AF743CC" w:rsidR="00046B70" w:rsidRPr="00AB172E" w:rsidRDefault="00B453E7" w:rsidP="0089084A">
      <w:pPr>
        <w:pStyle w:val="VCSBodyBullets"/>
        <w:numPr>
          <w:ilvl w:val="0"/>
          <w:numId w:val="20"/>
        </w:numPr>
        <w:spacing w:line="312" w:lineRule="auto"/>
        <w:rPr>
          <w:szCs w:val="21"/>
        </w:rPr>
      </w:pPr>
      <w:r w:rsidRPr="00AB172E">
        <w:rPr>
          <w:szCs w:val="21"/>
        </w:rPr>
        <w:lastRenderedPageBreak/>
        <w:t>Is an af</w:t>
      </w:r>
      <w:r w:rsidR="00283A08" w:rsidRPr="00AB172E">
        <w:rPr>
          <w:szCs w:val="21"/>
        </w:rPr>
        <w:t>forestation, reforestation and vegetation (</w:t>
      </w:r>
      <w:r w:rsidR="005C04FD" w:rsidRPr="00AB172E">
        <w:rPr>
          <w:szCs w:val="21"/>
        </w:rPr>
        <w:t>ARR</w:t>
      </w:r>
      <w:r w:rsidR="00283A08" w:rsidRPr="00AB172E">
        <w:rPr>
          <w:szCs w:val="21"/>
        </w:rPr>
        <w:t>)</w:t>
      </w:r>
      <w:r w:rsidR="001352CF" w:rsidRPr="00AB172E">
        <w:rPr>
          <w:szCs w:val="21"/>
        </w:rPr>
        <w:t xml:space="preserve"> project</w:t>
      </w:r>
      <w:r w:rsidR="00A07D61">
        <w:rPr>
          <w:szCs w:val="21"/>
        </w:rPr>
        <w:t xml:space="preserve"> </w:t>
      </w:r>
      <w:r w:rsidR="005C04FD" w:rsidRPr="00AB172E">
        <w:rPr>
          <w:szCs w:val="21"/>
        </w:rPr>
        <w:t xml:space="preserve">– </w:t>
      </w:r>
      <w:r w:rsidR="00536822">
        <w:rPr>
          <w:szCs w:val="21"/>
        </w:rPr>
        <w:t>one</w:t>
      </w:r>
      <w:r w:rsidR="009E7094" w:rsidRPr="00AB172E">
        <w:rPr>
          <w:szCs w:val="21"/>
        </w:rPr>
        <w:t xml:space="preserve"> </w:t>
      </w:r>
      <w:r w:rsidR="005C04FD" w:rsidRPr="00AB172E">
        <w:rPr>
          <w:szCs w:val="21"/>
        </w:rPr>
        <w:t>of six eligible AFOLU project categories. The project activities</w:t>
      </w:r>
      <w:r w:rsidR="00046B70" w:rsidRPr="00AB172E">
        <w:rPr>
          <w:szCs w:val="21"/>
        </w:rPr>
        <w:t xml:space="preserve"> will increase the amount of carbon sequestered in woody biomass carbon pools. The activities are described in detail in Section 1.12.</w:t>
      </w:r>
    </w:p>
    <w:p w14:paraId="5FED4338" w14:textId="41BA4EFA" w:rsidR="001352CF" w:rsidRPr="00AB172E" w:rsidRDefault="0008707E" w:rsidP="0089084A">
      <w:pPr>
        <w:pStyle w:val="VCSBodyBullets"/>
        <w:numPr>
          <w:ilvl w:val="0"/>
          <w:numId w:val="20"/>
        </w:numPr>
        <w:spacing w:line="312" w:lineRule="auto"/>
        <w:rPr>
          <w:szCs w:val="21"/>
        </w:rPr>
      </w:pPr>
      <w:r w:rsidRPr="00AB172E">
        <w:rPr>
          <w:szCs w:val="21"/>
        </w:rPr>
        <w:t>Is</w:t>
      </w:r>
      <w:r w:rsidR="001352CF" w:rsidRPr="00AB172E">
        <w:rPr>
          <w:szCs w:val="21"/>
        </w:rPr>
        <w:t xml:space="preserve"> not located within the boundary of an individual </w:t>
      </w:r>
      <w:r w:rsidR="004E14B7" w:rsidRPr="00AB172E">
        <w:rPr>
          <w:szCs w:val="21"/>
        </w:rPr>
        <w:t xml:space="preserve">or jurisdictional </w:t>
      </w:r>
      <w:r w:rsidR="001352CF" w:rsidRPr="00AB172E">
        <w:rPr>
          <w:szCs w:val="21"/>
        </w:rPr>
        <w:t xml:space="preserve">REDD+ project </w:t>
      </w:r>
    </w:p>
    <w:p w14:paraId="46A255C9" w14:textId="0C94ACFB" w:rsidR="00046B70" w:rsidRPr="00AB172E" w:rsidRDefault="00046B70" w:rsidP="0089084A">
      <w:pPr>
        <w:pStyle w:val="VCSBodyBullets"/>
        <w:numPr>
          <w:ilvl w:val="0"/>
          <w:numId w:val="20"/>
        </w:numPr>
        <w:spacing w:line="312" w:lineRule="auto"/>
        <w:rPr>
          <w:szCs w:val="21"/>
        </w:rPr>
      </w:pPr>
      <w:r w:rsidRPr="00AB172E">
        <w:rPr>
          <w:szCs w:val="21"/>
        </w:rPr>
        <w:t xml:space="preserve">Has considered non-permanence risk. A complete Non-Permanence Risk Assessment Tool (NPRT) is attached in e-Appendix </w:t>
      </w:r>
      <w:r w:rsidR="00A07132" w:rsidRPr="00AB172E">
        <w:rPr>
          <w:szCs w:val="21"/>
        </w:rPr>
        <w:t>1</w:t>
      </w:r>
      <w:r w:rsidR="00B014A1">
        <w:rPr>
          <w:szCs w:val="21"/>
        </w:rPr>
        <w:t>5</w:t>
      </w:r>
      <w:r w:rsidR="002A75C4" w:rsidRPr="00AB172E">
        <w:rPr>
          <w:rStyle w:val="FootnoteReference"/>
          <w:szCs w:val="21"/>
        </w:rPr>
        <w:footnoteReference w:id="2"/>
      </w:r>
      <w:r w:rsidRPr="00AB172E">
        <w:rPr>
          <w:szCs w:val="21"/>
        </w:rPr>
        <w:t xml:space="preserve">. Based on the outcome of the application of the NPRT, buffer credits shall be deposited in the AFOLU pooled buffer account and cannot be traded. </w:t>
      </w:r>
    </w:p>
    <w:p w14:paraId="70302381" w14:textId="510BCBAF" w:rsidR="005C04FD" w:rsidRPr="00AB172E" w:rsidRDefault="00120255" w:rsidP="0089084A">
      <w:pPr>
        <w:pStyle w:val="VCSBodyBullets"/>
        <w:numPr>
          <w:ilvl w:val="0"/>
          <w:numId w:val="20"/>
        </w:numPr>
        <w:spacing w:line="312" w:lineRule="auto"/>
        <w:rPr>
          <w:szCs w:val="21"/>
        </w:rPr>
      </w:pPr>
      <w:r w:rsidRPr="00AB172E">
        <w:rPr>
          <w:szCs w:val="21"/>
        </w:rPr>
        <w:t>Will</w:t>
      </w:r>
      <w:r w:rsidR="005C04FD" w:rsidRPr="00AB172E">
        <w:rPr>
          <w:szCs w:val="21"/>
        </w:rPr>
        <w:t xml:space="preserve"> not be implemented in wetlands or peatlands.</w:t>
      </w:r>
      <w:r w:rsidR="00283A08" w:rsidRPr="00AB172E">
        <w:rPr>
          <w:szCs w:val="21"/>
        </w:rPr>
        <w:t xml:space="preserve"> </w:t>
      </w:r>
      <w:r w:rsidR="005A55A7" w:rsidRPr="00AB172E">
        <w:rPr>
          <w:szCs w:val="21"/>
        </w:rPr>
        <w:t xml:space="preserve">An assessment of wetlands and other ineligible areas was commissioned </w:t>
      </w:r>
      <w:r w:rsidR="00283A08" w:rsidRPr="00AB172E">
        <w:rPr>
          <w:szCs w:val="21"/>
        </w:rPr>
        <w:t xml:space="preserve">to </w:t>
      </w:r>
      <w:r w:rsidR="005A55A7" w:rsidRPr="00AB172E">
        <w:rPr>
          <w:szCs w:val="21"/>
        </w:rPr>
        <w:t>ensure the exclusion of</w:t>
      </w:r>
      <w:r w:rsidR="00283A08" w:rsidRPr="00AB172E">
        <w:rPr>
          <w:szCs w:val="21"/>
        </w:rPr>
        <w:t xml:space="preserve"> all water bodies from the project instance areas. </w:t>
      </w:r>
      <w:r w:rsidR="0022186E" w:rsidRPr="00AB172E">
        <w:rPr>
          <w:szCs w:val="21"/>
        </w:rPr>
        <w:t xml:space="preserve">Please see the maps in Section 1.13 and 1.14, clearly illustrating that all water bodies have been excluded from the project area and that wetlands and peatlands do not occur in the project area. </w:t>
      </w:r>
    </w:p>
    <w:p w14:paraId="68F298E4" w14:textId="4C91D137" w:rsidR="00283A08" w:rsidRPr="00AB172E" w:rsidRDefault="00283A08" w:rsidP="0089084A">
      <w:pPr>
        <w:pStyle w:val="VCSBodyBullets"/>
        <w:numPr>
          <w:ilvl w:val="0"/>
          <w:numId w:val="20"/>
        </w:numPr>
        <w:spacing w:line="312" w:lineRule="auto"/>
        <w:rPr>
          <w:szCs w:val="21"/>
        </w:rPr>
      </w:pPr>
      <w:r w:rsidRPr="00AB172E">
        <w:rPr>
          <w:szCs w:val="21"/>
        </w:rPr>
        <w:t xml:space="preserve">Has a project period of </w:t>
      </w:r>
      <w:r w:rsidR="004129E3" w:rsidRPr="00AB172E">
        <w:rPr>
          <w:szCs w:val="21"/>
        </w:rPr>
        <w:t xml:space="preserve">minimum </w:t>
      </w:r>
      <w:r w:rsidRPr="00AB172E">
        <w:rPr>
          <w:szCs w:val="21"/>
        </w:rPr>
        <w:t xml:space="preserve">40 years. </w:t>
      </w:r>
      <w:r w:rsidR="0022186E" w:rsidRPr="00AB172E">
        <w:rPr>
          <w:szCs w:val="21"/>
        </w:rPr>
        <w:t xml:space="preserve">Please see the financial and carbon model in e-Appendix </w:t>
      </w:r>
      <w:r w:rsidR="002A75C4" w:rsidRPr="00AB172E">
        <w:rPr>
          <w:szCs w:val="21"/>
        </w:rPr>
        <w:t>16</w:t>
      </w:r>
      <w:r w:rsidR="0022186E" w:rsidRPr="00AB172E">
        <w:rPr>
          <w:szCs w:val="21"/>
        </w:rPr>
        <w:t xml:space="preserve"> illustrating the viability of the project over a </w:t>
      </w:r>
      <w:r w:rsidR="002307E5" w:rsidRPr="00AB172E">
        <w:rPr>
          <w:szCs w:val="21"/>
        </w:rPr>
        <w:t>40-year</w:t>
      </w:r>
      <w:r w:rsidR="0022186E" w:rsidRPr="00AB172E">
        <w:rPr>
          <w:szCs w:val="21"/>
        </w:rPr>
        <w:t xml:space="preserve"> period. </w:t>
      </w:r>
    </w:p>
    <w:p w14:paraId="4DCEDF2F" w14:textId="11140041" w:rsidR="006D25FC" w:rsidRPr="00AB172E" w:rsidRDefault="00120255" w:rsidP="0089084A">
      <w:pPr>
        <w:pStyle w:val="VCSBodyBullets"/>
        <w:numPr>
          <w:ilvl w:val="0"/>
          <w:numId w:val="20"/>
        </w:numPr>
        <w:spacing w:line="312" w:lineRule="auto"/>
        <w:rPr>
          <w:szCs w:val="21"/>
        </w:rPr>
      </w:pPr>
      <w:r w:rsidRPr="00AB172E">
        <w:rPr>
          <w:szCs w:val="21"/>
        </w:rPr>
        <w:t>Will</w:t>
      </w:r>
      <w:r w:rsidR="005C04FD" w:rsidRPr="00AB172E">
        <w:rPr>
          <w:szCs w:val="21"/>
        </w:rPr>
        <w:t xml:space="preserve"> not be implemented in </w:t>
      </w:r>
      <w:proofErr w:type="spellStart"/>
      <w:r w:rsidR="005C04FD" w:rsidRPr="00AB172E">
        <w:rPr>
          <w:szCs w:val="21"/>
        </w:rPr>
        <w:t>gazetted</w:t>
      </w:r>
      <w:proofErr w:type="spellEnd"/>
      <w:r w:rsidR="005C04FD" w:rsidRPr="00AB172E">
        <w:rPr>
          <w:szCs w:val="21"/>
        </w:rPr>
        <w:t xml:space="preserve"> protected areas.</w:t>
      </w:r>
      <w:r w:rsidR="00092263" w:rsidRPr="00AB172E">
        <w:rPr>
          <w:szCs w:val="21"/>
        </w:rPr>
        <w:t xml:space="preserve"> </w:t>
      </w:r>
    </w:p>
    <w:p w14:paraId="61EB7ACF" w14:textId="0668B248" w:rsidR="008354D7" w:rsidRPr="00AB172E" w:rsidRDefault="008354D7" w:rsidP="0089084A">
      <w:pPr>
        <w:pStyle w:val="VCSBodyBullets"/>
        <w:numPr>
          <w:ilvl w:val="0"/>
          <w:numId w:val="20"/>
        </w:numPr>
        <w:spacing w:line="312" w:lineRule="auto"/>
        <w:rPr>
          <w:szCs w:val="21"/>
        </w:rPr>
      </w:pPr>
      <w:r w:rsidRPr="00AB172E">
        <w:rPr>
          <w:szCs w:val="21"/>
        </w:rPr>
        <w:t xml:space="preserve">In relation to the </w:t>
      </w:r>
      <w:r w:rsidR="00536822" w:rsidRPr="00AB172E">
        <w:rPr>
          <w:szCs w:val="21"/>
        </w:rPr>
        <w:t>out</w:t>
      </w:r>
      <w:r w:rsidR="00536822">
        <w:rPr>
          <w:szCs w:val="21"/>
        </w:rPr>
        <w:t>-</w:t>
      </w:r>
      <w:r w:rsidR="00536822" w:rsidRPr="00AB172E">
        <w:rPr>
          <w:szCs w:val="21"/>
        </w:rPr>
        <w:t>grower</w:t>
      </w:r>
      <w:r w:rsidRPr="00AB172E">
        <w:rPr>
          <w:szCs w:val="21"/>
        </w:rPr>
        <w:t xml:space="preserve"> </w:t>
      </w:r>
      <w:r w:rsidR="00517AB4" w:rsidRPr="00AB172E">
        <w:rPr>
          <w:szCs w:val="21"/>
        </w:rPr>
        <w:t>ARR activities (with harvesting)</w:t>
      </w:r>
      <w:r w:rsidRPr="00AB172E">
        <w:rPr>
          <w:szCs w:val="21"/>
        </w:rPr>
        <w:t>:</w:t>
      </w:r>
    </w:p>
    <w:p w14:paraId="5CA45815" w14:textId="0487AE66" w:rsidR="008354D7" w:rsidRPr="00AB172E" w:rsidRDefault="00B411B5" w:rsidP="0089084A">
      <w:pPr>
        <w:pStyle w:val="VCSBodyBullets"/>
        <w:numPr>
          <w:ilvl w:val="1"/>
          <w:numId w:val="20"/>
        </w:numPr>
        <w:spacing w:line="312" w:lineRule="auto"/>
        <w:rPr>
          <w:szCs w:val="21"/>
        </w:rPr>
      </w:pPr>
      <w:r w:rsidRPr="009938C9">
        <w:rPr>
          <w:szCs w:val="21"/>
        </w:rPr>
        <w:t xml:space="preserve">The project </w:t>
      </w:r>
      <w:r w:rsidR="00502700" w:rsidRPr="009938C9">
        <w:rPr>
          <w:szCs w:val="21"/>
        </w:rPr>
        <w:t>aims to</w:t>
      </w:r>
      <w:r w:rsidRPr="009938C9">
        <w:rPr>
          <w:szCs w:val="21"/>
        </w:rPr>
        <w:t xml:space="preserve"> </w:t>
      </w:r>
      <w:r w:rsidR="00C02339" w:rsidRPr="009938C9">
        <w:rPr>
          <w:szCs w:val="21"/>
        </w:rPr>
        <w:t>replant</w:t>
      </w:r>
      <w:r w:rsidR="00470C2D" w:rsidRPr="009938C9">
        <w:rPr>
          <w:szCs w:val="21"/>
        </w:rPr>
        <w:t xml:space="preserve"> </w:t>
      </w:r>
      <w:r w:rsidR="00D36848" w:rsidRPr="009938C9">
        <w:rPr>
          <w:szCs w:val="21"/>
        </w:rPr>
        <w:t xml:space="preserve">after each harvest </w:t>
      </w:r>
      <w:r w:rsidR="006D2E67" w:rsidRPr="009938C9">
        <w:rPr>
          <w:szCs w:val="21"/>
        </w:rPr>
        <w:t xml:space="preserve">thereby maintaining </w:t>
      </w:r>
      <w:r w:rsidR="00604D82" w:rsidRPr="009938C9">
        <w:rPr>
          <w:szCs w:val="21"/>
        </w:rPr>
        <w:t xml:space="preserve">carbon stock </w:t>
      </w:r>
      <w:r w:rsidR="006D2E67" w:rsidRPr="009938C9">
        <w:rPr>
          <w:szCs w:val="21"/>
        </w:rPr>
        <w:t>over the long term</w:t>
      </w:r>
      <w:r w:rsidR="001C3B72" w:rsidRPr="009938C9">
        <w:rPr>
          <w:szCs w:val="21"/>
        </w:rPr>
        <w:t>.</w:t>
      </w:r>
      <w:r w:rsidR="00442FE1" w:rsidRPr="009938C9">
        <w:rPr>
          <w:szCs w:val="21"/>
        </w:rPr>
        <w:t xml:space="preserve"> The </w:t>
      </w:r>
      <w:r w:rsidR="00536822" w:rsidRPr="009938C9">
        <w:rPr>
          <w:szCs w:val="21"/>
        </w:rPr>
        <w:t>out</w:t>
      </w:r>
      <w:r w:rsidR="00536822">
        <w:rPr>
          <w:szCs w:val="21"/>
        </w:rPr>
        <w:t>-</w:t>
      </w:r>
      <w:r w:rsidR="00536822" w:rsidRPr="009938C9">
        <w:rPr>
          <w:szCs w:val="21"/>
        </w:rPr>
        <w:t>grower</w:t>
      </w:r>
      <w:r w:rsidR="00442FE1" w:rsidRPr="009938C9">
        <w:rPr>
          <w:szCs w:val="21"/>
        </w:rPr>
        <w:t xml:space="preserve"> program was developed to create a long-term source of timber to NFC’s mills while offering neighboring communities an opportunity to earn additional income</w:t>
      </w:r>
      <w:r w:rsidR="008156E6" w:rsidRPr="009938C9">
        <w:rPr>
          <w:szCs w:val="21"/>
        </w:rPr>
        <w:t xml:space="preserve">, </w:t>
      </w:r>
      <w:r w:rsidR="00880468" w:rsidRPr="009938C9">
        <w:rPr>
          <w:szCs w:val="21"/>
        </w:rPr>
        <w:t>objectives that are expected to remain relevant well beyond the 40-year project period</w:t>
      </w:r>
      <w:r w:rsidR="00382E48" w:rsidRPr="009938C9">
        <w:rPr>
          <w:szCs w:val="21"/>
        </w:rPr>
        <w:t>.</w:t>
      </w:r>
    </w:p>
    <w:p w14:paraId="5354B49A" w14:textId="1EBA129A" w:rsidR="008354D7" w:rsidRPr="00AB172E" w:rsidRDefault="002A0B44" w:rsidP="0089084A">
      <w:pPr>
        <w:pStyle w:val="VCSBodyBullets"/>
        <w:numPr>
          <w:ilvl w:val="1"/>
          <w:numId w:val="20"/>
        </w:numPr>
        <w:spacing w:line="312" w:lineRule="auto"/>
        <w:rPr>
          <w:szCs w:val="21"/>
        </w:rPr>
      </w:pPr>
      <w:r w:rsidRPr="00AB172E">
        <w:rPr>
          <w:szCs w:val="21"/>
        </w:rPr>
        <w:t>The project a</w:t>
      </w:r>
      <w:r w:rsidR="008354D7" w:rsidRPr="00AB172E">
        <w:rPr>
          <w:szCs w:val="21"/>
        </w:rPr>
        <w:t>pplies a long-term average</w:t>
      </w:r>
      <w:r w:rsidR="006B4A35" w:rsidRPr="00AB172E">
        <w:rPr>
          <w:szCs w:val="21"/>
        </w:rPr>
        <w:t xml:space="preserve"> approach</w:t>
      </w:r>
      <w:r w:rsidR="008354D7" w:rsidRPr="00AB172E">
        <w:rPr>
          <w:szCs w:val="21"/>
        </w:rPr>
        <w:t xml:space="preserve"> to </w:t>
      </w:r>
      <w:r w:rsidR="006B4A35" w:rsidRPr="00AB172E">
        <w:rPr>
          <w:szCs w:val="21"/>
        </w:rPr>
        <w:t>estimate</w:t>
      </w:r>
      <w:r w:rsidR="008354D7" w:rsidRPr="00AB172E">
        <w:rPr>
          <w:szCs w:val="21"/>
        </w:rPr>
        <w:t xml:space="preserve"> carbon stock</w:t>
      </w:r>
      <w:r w:rsidR="006B4A35" w:rsidRPr="00AB172E">
        <w:rPr>
          <w:szCs w:val="21"/>
        </w:rPr>
        <w:t>s</w:t>
      </w:r>
      <w:r w:rsidR="008354D7" w:rsidRPr="00AB172E">
        <w:rPr>
          <w:szCs w:val="21"/>
        </w:rPr>
        <w:t xml:space="preserve"> for out</w:t>
      </w:r>
      <w:r w:rsidR="00996C29">
        <w:rPr>
          <w:szCs w:val="21"/>
        </w:rPr>
        <w:t>-</w:t>
      </w:r>
      <w:r w:rsidR="008354D7" w:rsidRPr="00AB172E">
        <w:rPr>
          <w:szCs w:val="21"/>
        </w:rPr>
        <w:t xml:space="preserve">grower activities. </w:t>
      </w:r>
      <w:r w:rsidR="004C11EE" w:rsidRPr="00AB172E">
        <w:rPr>
          <w:szCs w:val="21"/>
        </w:rPr>
        <w:t>following the</w:t>
      </w:r>
      <w:r w:rsidR="00AD19DA" w:rsidRPr="009938C9">
        <w:rPr>
          <w:szCs w:val="21"/>
        </w:rPr>
        <w:t xml:space="preserve"> guidance published by the VCS on 8 March 2011 (e-Appendix 12</w:t>
      </w:r>
      <w:r w:rsidR="004C11EE" w:rsidRPr="009938C9">
        <w:rPr>
          <w:szCs w:val="21"/>
        </w:rPr>
        <w:t>;</w:t>
      </w:r>
      <w:r w:rsidR="00214084" w:rsidRPr="009938C9">
        <w:rPr>
          <w:szCs w:val="21"/>
        </w:rPr>
        <w:t xml:space="preserve"> see </w:t>
      </w:r>
      <w:r w:rsidR="00121B95" w:rsidRPr="009938C9">
        <w:rPr>
          <w:szCs w:val="21"/>
        </w:rPr>
        <w:t>S</w:t>
      </w:r>
      <w:r w:rsidR="00214084" w:rsidRPr="009938C9">
        <w:rPr>
          <w:szCs w:val="21"/>
        </w:rPr>
        <w:t>ection 4.4.3</w:t>
      </w:r>
      <w:r w:rsidR="004C11EE" w:rsidRPr="009938C9">
        <w:rPr>
          <w:szCs w:val="21"/>
        </w:rPr>
        <w:t xml:space="preserve"> for details).</w:t>
      </w:r>
    </w:p>
    <w:p w14:paraId="2DAE8DCF" w14:textId="77777777" w:rsidR="006F0330" w:rsidRPr="00AB172E" w:rsidRDefault="006F0330" w:rsidP="00D330A0">
      <w:pPr>
        <w:pStyle w:val="Heading4"/>
        <w:ind w:left="720" w:firstLine="0"/>
        <w:rPr>
          <w:rFonts w:ascii="Franklin Gothic Book" w:hAnsi="Franklin Gothic Book"/>
        </w:rPr>
      </w:pPr>
      <w:r w:rsidRPr="00AB172E">
        <w:rPr>
          <w:rFonts w:ascii="Franklin Gothic Book" w:hAnsi="Franklin Gothic Book"/>
        </w:rPr>
        <w:t>Period of deforestation prior to the project start date:</w:t>
      </w:r>
    </w:p>
    <w:p w14:paraId="11E56421" w14:textId="060ED2D0" w:rsidR="007E6A4A" w:rsidRPr="00AB172E" w:rsidRDefault="007E6A4A" w:rsidP="00D330A0">
      <w:pPr>
        <w:pStyle w:val="VCSbodytext"/>
        <w:spacing w:line="312" w:lineRule="auto"/>
      </w:pPr>
      <w:r w:rsidRPr="00AB172E">
        <w:t xml:space="preserve">As described in Section 1.1 and 1.12, a significant fraction of forest in the broader project region has been cleared over the past 50 years (Hamilton 1984, </w:t>
      </w:r>
      <w:proofErr w:type="spellStart"/>
      <w:r w:rsidRPr="00AB172E">
        <w:t>Plumptre</w:t>
      </w:r>
      <w:proofErr w:type="spellEnd"/>
      <w:r w:rsidRPr="00AB172E">
        <w:t xml:space="preserve"> 2002, Uganda 2017, 2018). The principal drivers of deforestation are the expansion of agriculture, increased human settlements and demand for timber and wood fuel. </w:t>
      </w:r>
    </w:p>
    <w:p w14:paraId="283F029B" w14:textId="77777777" w:rsidR="007E6A4A" w:rsidRPr="00AB172E" w:rsidRDefault="007E6A4A" w:rsidP="00D330A0">
      <w:pPr>
        <w:pStyle w:val="VCSbodytext"/>
        <w:spacing w:line="312" w:lineRule="auto"/>
      </w:pPr>
      <w:r w:rsidRPr="00AB172E">
        <w:t>The post-clearance state found in each project instance is well below Uganda’s Forest definition according to the Marrakesh Accords and has been for several decades:</w:t>
      </w:r>
    </w:p>
    <w:p w14:paraId="1453CC21" w14:textId="77777777" w:rsidR="007E6A4A" w:rsidRPr="00AB172E" w:rsidRDefault="007E6A4A" w:rsidP="0089084A">
      <w:pPr>
        <w:pStyle w:val="VCSbodytext"/>
        <w:numPr>
          <w:ilvl w:val="0"/>
          <w:numId w:val="18"/>
        </w:numPr>
        <w:spacing w:line="312" w:lineRule="auto"/>
      </w:pPr>
      <w:r w:rsidRPr="00AB172E">
        <w:t>A minimum height of 2 meters,</w:t>
      </w:r>
    </w:p>
    <w:p w14:paraId="6DCABCF7" w14:textId="77777777" w:rsidR="007E6A4A" w:rsidRPr="00AB172E" w:rsidRDefault="007E6A4A" w:rsidP="0089084A">
      <w:pPr>
        <w:pStyle w:val="VCSbodytext"/>
        <w:numPr>
          <w:ilvl w:val="0"/>
          <w:numId w:val="18"/>
        </w:numPr>
        <w:spacing w:line="312" w:lineRule="auto"/>
      </w:pPr>
      <w:r w:rsidRPr="00AB172E">
        <w:t>A minimum tree crown cover of more than 10%, and</w:t>
      </w:r>
    </w:p>
    <w:p w14:paraId="0D237CDF" w14:textId="01BA3076" w:rsidR="007E6A4A" w:rsidRPr="00AB172E" w:rsidRDefault="007E6A4A" w:rsidP="0089084A">
      <w:pPr>
        <w:pStyle w:val="VCSbodytext"/>
        <w:numPr>
          <w:ilvl w:val="0"/>
          <w:numId w:val="18"/>
        </w:numPr>
        <w:spacing w:line="312" w:lineRule="auto"/>
      </w:pPr>
      <w:r w:rsidRPr="00AB172E">
        <w:t>A minimum area of 0.05 hectares of land.</w:t>
      </w:r>
    </w:p>
    <w:p w14:paraId="7207A7FA" w14:textId="1B248139" w:rsidR="00F77F2C" w:rsidRPr="00AB172E" w:rsidRDefault="007E6A4A" w:rsidP="00D330A0">
      <w:pPr>
        <w:pStyle w:val="VCSbodytext"/>
        <w:spacing w:line="312" w:lineRule="auto"/>
      </w:pPr>
      <w:r w:rsidRPr="00AB172E">
        <w:lastRenderedPageBreak/>
        <w:t>A dedicated assessment of the conservation area</w:t>
      </w:r>
      <w:r w:rsidR="001A7D68">
        <w:t xml:space="preserve"> and out</w:t>
      </w:r>
      <w:r w:rsidR="00996C29">
        <w:t>-</w:t>
      </w:r>
      <w:r w:rsidR="001A7D68">
        <w:t>grower plots</w:t>
      </w:r>
      <w:r w:rsidRPr="00AB172E">
        <w:t xml:space="preserve"> </w:t>
      </w:r>
      <w:r w:rsidR="00473828" w:rsidRPr="00AB172E">
        <w:t xml:space="preserve">was commissioned </w:t>
      </w:r>
      <w:r w:rsidRPr="00AB172E">
        <w:t>to ensure the identified project instances were not forested in 2007, 10 years prior to the project start date.</w:t>
      </w:r>
      <w:r w:rsidR="006D780A" w:rsidRPr="00AB172E">
        <w:t xml:space="preserve">  A copy of the report and data is included in e-Appendix </w:t>
      </w:r>
      <w:r w:rsidR="00473828" w:rsidRPr="00AB172E">
        <w:t>1.</w:t>
      </w:r>
      <w:r w:rsidRPr="00AB172E">
        <w:t xml:space="preserve">  </w:t>
      </w:r>
    </w:p>
    <w:p w14:paraId="0F3C8B7E" w14:textId="08319AAE" w:rsidR="00E3784C" w:rsidRPr="00AB172E" w:rsidRDefault="00E3784C" w:rsidP="00D330A0">
      <w:pPr>
        <w:pStyle w:val="Heading3"/>
        <w:rPr>
          <w:rFonts w:ascii="Franklin Gothic Book" w:hAnsi="Franklin Gothic Book"/>
        </w:rPr>
      </w:pPr>
      <w:r w:rsidRPr="00AB172E">
        <w:rPr>
          <w:rFonts w:ascii="Franklin Gothic Book" w:hAnsi="Franklin Gothic Book"/>
        </w:rPr>
        <w:t xml:space="preserve">Transfer project eligibility </w:t>
      </w:r>
    </w:p>
    <w:p w14:paraId="109DB785" w14:textId="0C2409E3" w:rsidR="00E3784C" w:rsidRPr="00AB172E" w:rsidRDefault="00E3784C" w:rsidP="00D330A0">
      <w:pPr>
        <w:pStyle w:val="VCSbodytext"/>
        <w:spacing w:line="312" w:lineRule="auto"/>
      </w:pPr>
      <w:r w:rsidRPr="00AB172E">
        <w:t>This is not a transfer project.</w:t>
      </w:r>
    </w:p>
    <w:p w14:paraId="6F81620F" w14:textId="0DA5212D" w:rsidR="00244B26" w:rsidRPr="00AB172E" w:rsidRDefault="00244B26" w:rsidP="00D330A0">
      <w:pPr>
        <w:pStyle w:val="Heading2"/>
        <w:spacing w:line="312" w:lineRule="auto"/>
        <w:rPr>
          <w:rFonts w:ascii="Franklin Gothic Book" w:hAnsi="Franklin Gothic Book"/>
        </w:rPr>
      </w:pPr>
      <w:bookmarkStart w:id="28" w:name="_Toc165278291"/>
      <w:bookmarkStart w:id="29" w:name="_Toc165279233"/>
      <w:r w:rsidRPr="00AB172E">
        <w:rPr>
          <w:rFonts w:ascii="Franklin Gothic Book" w:hAnsi="Franklin Gothic Book"/>
        </w:rPr>
        <w:t>Project Design</w:t>
      </w:r>
      <w:bookmarkEnd w:id="28"/>
      <w:bookmarkEnd w:id="29"/>
    </w:p>
    <w:p w14:paraId="59DB81C6" w14:textId="669895DA" w:rsidR="00ED59E5" w:rsidRPr="00AB172E" w:rsidRDefault="00FD7971" w:rsidP="00D330A0">
      <w:pPr>
        <w:pStyle w:val="VCSbodytext"/>
        <w:spacing w:line="312" w:lineRule="auto"/>
      </w:pPr>
      <w:proofErr w:type="gramStart"/>
      <w:r w:rsidRPr="00AB172E">
        <w:rPr>
          <w:rFonts w:ascii="Segoe UI Symbol" w:eastAsia="MS Gothic" w:hAnsi="Segoe UI Symbol" w:cs="Segoe UI Symbol"/>
        </w:rPr>
        <w:t>☐</w:t>
      </w:r>
      <w:r w:rsidR="00ED59E5" w:rsidRPr="00AB172E">
        <w:t xml:space="preserve">  Single</w:t>
      </w:r>
      <w:proofErr w:type="gramEnd"/>
      <w:r w:rsidR="00ED59E5" w:rsidRPr="00AB172E">
        <w:t xml:space="preserve"> location or installation</w:t>
      </w:r>
    </w:p>
    <w:p w14:paraId="550E72E1" w14:textId="3C048FB6" w:rsidR="00ED59E5" w:rsidRPr="00AB172E" w:rsidRDefault="00ED59E5" w:rsidP="00D330A0">
      <w:pPr>
        <w:pStyle w:val="VCSbodytext"/>
        <w:spacing w:line="312" w:lineRule="auto"/>
      </w:pPr>
      <w:proofErr w:type="gramStart"/>
      <w:r w:rsidRPr="00AB172E">
        <w:rPr>
          <w:rFonts w:ascii="Segoe UI Symbol" w:eastAsia="MS Gothic" w:hAnsi="Segoe UI Symbol" w:cs="Segoe UI Symbol"/>
        </w:rPr>
        <w:t>☐</w:t>
      </w:r>
      <w:r w:rsidRPr="00AB172E">
        <w:t xml:space="preserve">  Multiple</w:t>
      </w:r>
      <w:proofErr w:type="gramEnd"/>
      <w:r w:rsidRPr="00AB172E">
        <w:t xml:space="preserve"> locations or project activity instances (but not a grouped project)</w:t>
      </w:r>
    </w:p>
    <w:p w14:paraId="6FDD2892" w14:textId="3760582D" w:rsidR="00ED59E5" w:rsidRPr="00AB172E" w:rsidRDefault="00ED59E5" w:rsidP="00D330A0">
      <w:pPr>
        <w:pStyle w:val="VCSbodytext"/>
        <w:spacing w:line="312" w:lineRule="auto"/>
        <w:rPr>
          <w:rFonts w:eastAsia="MS Mincho" w:cs="Times New Roman"/>
          <w:iCs w:val="0"/>
          <w:color w:val="4F5150" w:themeColor="text2"/>
          <w:szCs w:val="24"/>
          <w:lang w:val="en-GB"/>
        </w:rPr>
      </w:pPr>
      <w:proofErr w:type="gramStart"/>
      <w:r w:rsidRPr="00AB172E">
        <w:rPr>
          <w:rFonts w:ascii="Segoe UI Symbol" w:eastAsia="MS Gothic" w:hAnsi="Segoe UI Symbol" w:cs="Segoe UI Symbol"/>
          <w:iCs w:val="0"/>
          <w:szCs w:val="24"/>
          <w:lang w:val="en-GB"/>
        </w:rPr>
        <w:t>☒</w:t>
      </w:r>
      <w:r w:rsidRPr="00AB172E">
        <w:rPr>
          <w:rFonts w:eastAsia="MS Mincho" w:cs="Times New Roman"/>
          <w:iCs w:val="0"/>
          <w:szCs w:val="24"/>
          <w:lang w:val="en-GB"/>
        </w:rPr>
        <w:t xml:space="preserve">  Grouped</w:t>
      </w:r>
      <w:proofErr w:type="gramEnd"/>
      <w:r w:rsidRPr="00AB172E">
        <w:rPr>
          <w:rFonts w:eastAsia="MS Mincho" w:cs="Times New Roman"/>
          <w:iCs w:val="0"/>
          <w:szCs w:val="24"/>
          <w:lang w:val="en-GB"/>
        </w:rPr>
        <w:t xml:space="preserve"> project</w:t>
      </w:r>
    </w:p>
    <w:p w14:paraId="6391F0D6" w14:textId="3A1CC62D" w:rsidR="00F419B2" w:rsidRPr="00AB172E" w:rsidRDefault="00557606" w:rsidP="00D330A0">
      <w:pPr>
        <w:pStyle w:val="Heading3"/>
        <w:rPr>
          <w:rFonts w:ascii="Franklin Gothic Book" w:hAnsi="Franklin Gothic Book"/>
        </w:rPr>
      </w:pPr>
      <w:bookmarkStart w:id="30" w:name="_Toc165278292"/>
      <w:bookmarkStart w:id="31" w:name="_Toc165278376"/>
      <w:bookmarkStart w:id="32" w:name="_Toc165278293"/>
      <w:bookmarkStart w:id="33" w:name="_Toc165278377"/>
      <w:bookmarkStart w:id="34" w:name="_Toc165278294"/>
      <w:bookmarkStart w:id="35" w:name="_Toc165278378"/>
      <w:bookmarkEnd w:id="30"/>
      <w:bookmarkEnd w:id="31"/>
      <w:bookmarkEnd w:id="32"/>
      <w:bookmarkEnd w:id="33"/>
      <w:bookmarkEnd w:id="34"/>
      <w:bookmarkEnd w:id="35"/>
      <w:r w:rsidRPr="00AB172E">
        <w:rPr>
          <w:rFonts w:ascii="Franklin Gothic Book" w:hAnsi="Franklin Gothic Book"/>
        </w:rPr>
        <w:t>Grouped project design</w:t>
      </w:r>
    </w:p>
    <w:p w14:paraId="5196F215" w14:textId="53E37D12" w:rsidR="00241AEC" w:rsidRPr="00AB172E" w:rsidRDefault="00241AEC" w:rsidP="00D330A0">
      <w:pPr>
        <w:pStyle w:val="VCSBodyBullets"/>
        <w:spacing w:line="312" w:lineRule="auto"/>
      </w:pPr>
      <w:r w:rsidRPr="00AB172E">
        <w:rPr>
          <w:lang w:val="en-GB"/>
        </w:rPr>
        <w:t xml:space="preserve">The project is structured as a grouped project, consisting of several individual project instances. The intention to is to add project instances gradually over time. All project instances will </w:t>
      </w:r>
      <w:r w:rsidR="00D10BCC" w:rsidRPr="00AB172E">
        <w:rPr>
          <w:lang w:val="en-GB"/>
        </w:rPr>
        <w:t>comply with</w:t>
      </w:r>
      <w:r w:rsidRPr="00AB172E">
        <w:t xml:space="preserve"> the eligibility criteria defined in Section 1.4, the requirements of the VCS Standard, and the requirements of the applied methodology (CDM AR-ACM0003, v2.0).</w:t>
      </w:r>
    </w:p>
    <w:p w14:paraId="2034A685" w14:textId="4D88F618" w:rsidR="00241AEC" w:rsidRPr="00AB172E" w:rsidRDefault="00241AEC" w:rsidP="00D330A0">
      <w:pPr>
        <w:pStyle w:val="VCSbodytext"/>
        <w:spacing w:line="312" w:lineRule="auto"/>
      </w:pPr>
      <w:r w:rsidRPr="00AB172E">
        <w:t xml:space="preserve">The project will consist of several sites across Uganda. These occur within two broad landscapes in which NFC has commercial plantations and can provide institutional, technical and capacity support. </w:t>
      </w:r>
      <w:r w:rsidR="00C63770">
        <w:t>The</w:t>
      </w:r>
      <w:r w:rsidRPr="00AB172E">
        <w:t xml:space="preserve"> project is structured to allow the addition of project activity instances over time, particularly the expansion of the out-grower program. As the potential location of all future out-growers is not known, the project boundary is set encompass the western (</w:t>
      </w:r>
      <w:proofErr w:type="spellStart"/>
      <w:r w:rsidRPr="00AB172E">
        <w:t>Luwunga</w:t>
      </w:r>
      <w:proofErr w:type="spellEnd"/>
      <w:r w:rsidRPr="00AB172E">
        <w:t xml:space="preserve"> and </w:t>
      </w:r>
      <w:proofErr w:type="spellStart"/>
      <w:r w:rsidRPr="00AB172E">
        <w:t>Namwasa</w:t>
      </w:r>
      <w:proofErr w:type="spellEnd"/>
      <w:r w:rsidRPr="00AB172E">
        <w:t>) and eastern (</w:t>
      </w:r>
      <w:proofErr w:type="spellStart"/>
      <w:r w:rsidRPr="00AB172E">
        <w:t>Kirinya</w:t>
      </w:r>
      <w:proofErr w:type="spellEnd"/>
      <w:r w:rsidRPr="00AB172E">
        <w:t xml:space="preserve">) project regions, which together form the project boundary (see Section 1.12). </w:t>
      </w:r>
    </w:p>
    <w:p w14:paraId="26D1ED5E" w14:textId="2A217A2D" w:rsidR="00241AEC" w:rsidRPr="00AB172E" w:rsidRDefault="00241AEC" w:rsidP="00D330A0">
      <w:pPr>
        <w:pStyle w:val="VCSbodytext"/>
        <w:spacing w:line="312" w:lineRule="auto"/>
      </w:pPr>
      <w:r w:rsidRPr="00AB172E">
        <w:t>The project will comply with the following requirements (as described in clauses 3.6.10-3.6.1</w:t>
      </w:r>
      <w:r w:rsidR="00DF164B">
        <w:t>7</w:t>
      </w:r>
      <w:r w:rsidRPr="00AB172E">
        <w:t xml:space="preserve"> of the VCS </w:t>
      </w:r>
      <w:r w:rsidR="0045004E">
        <w:t>Standard</w:t>
      </w:r>
      <w:r w:rsidRPr="00AB172E">
        <w:t>):</w:t>
      </w:r>
    </w:p>
    <w:tbl>
      <w:tblPr>
        <w:tblStyle w:val="TableGrid"/>
        <w:tblW w:w="0" w:type="auto"/>
        <w:tblInd w:w="720" w:type="dxa"/>
        <w:tblLook w:val="04A0" w:firstRow="1" w:lastRow="0" w:firstColumn="1" w:lastColumn="0" w:noHBand="0" w:noVBand="1"/>
      </w:tblPr>
      <w:tblGrid>
        <w:gridCol w:w="3670"/>
        <w:gridCol w:w="4960"/>
      </w:tblGrid>
      <w:tr w:rsidR="00241AEC" w:rsidRPr="00AB172E" w14:paraId="5014D57D" w14:textId="77777777" w:rsidTr="0048239E">
        <w:tc>
          <w:tcPr>
            <w:tcW w:w="3670" w:type="dxa"/>
            <w:shd w:val="clear" w:color="auto" w:fill="2B3957" w:themeFill="accent2"/>
          </w:tcPr>
          <w:p w14:paraId="5E8BEB8A" w14:textId="77777777" w:rsidR="00241AEC" w:rsidRPr="00AB172E" w:rsidRDefault="00241AEC" w:rsidP="00AB172E">
            <w:pPr>
              <w:pStyle w:val="VCSbodytext"/>
              <w:spacing w:line="312" w:lineRule="auto"/>
              <w:ind w:left="0"/>
              <w:jc w:val="left"/>
              <w:rPr>
                <w:color w:val="FFFFFF" w:themeColor="background1"/>
                <w:szCs w:val="21"/>
              </w:rPr>
            </w:pPr>
            <w:r w:rsidRPr="00AB172E">
              <w:rPr>
                <w:color w:val="FFFFFF" w:themeColor="background1"/>
                <w:szCs w:val="21"/>
              </w:rPr>
              <w:t xml:space="preserve">Eligibility criteria </w:t>
            </w:r>
          </w:p>
        </w:tc>
        <w:tc>
          <w:tcPr>
            <w:tcW w:w="4960" w:type="dxa"/>
            <w:shd w:val="clear" w:color="auto" w:fill="2B3957" w:themeFill="accent2"/>
          </w:tcPr>
          <w:p w14:paraId="38D7F668" w14:textId="77777777" w:rsidR="00241AEC" w:rsidRPr="00AB172E" w:rsidRDefault="00241AEC" w:rsidP="00AB172E">
            <w:pPr>
              <w:pStyle w:val="VCSbodytext"/>
              <w:spacing w:line="312" w:lineRule="auto"/>
              <w:ind w:left="0"/>
              <w:jc w:val="left"/>
              <w:rPr>
                <w:color w:val="FFFFFF" w:themeColor="background1"/>
                <w:szCs w:val="21"/>
              </w:rPr>
            </w:pPr>
            <w:r w:rsidRPr="00AB172E">
              <w:rPr>
                <w:color w:val="FFFFFF" w:themeColor="background1"/>
                <w:szCs w:val="21"/>
              </w:rPr>
              <w:t>Compliance</w:t>
            </w:r>
          </w:p>
        </w:tc>
      </w:tr>
      <w:tr w:rsidR="00241AEC" w:rsidRPr="00AB172E" w14:paraId="6F935CFE" w14:textId="77777777" w:rsidTr="0048239E">
        <w:tc>
          <w:tcPr>
            <w:tcW w:w="3670" w:type="dxa"/>
            <w:shd w:val="clear" w:color="auto" w:fill="F2F2F2" w:themeFill="background1" w:themeFillShade="F2"/>
          </w:tcPr>
          <w:p w14:paraId="4A4EF0DB" w14:textId="77777777" w:rsidR="00241AEC" w:rsidRPr="00AB172E" w:rsidRDefault="00241AEC" w:rsidP="00AB172E">
            <w:pPr>
              <w:pStyle w:val="VCSbodytext"/>
              <w:spacing w:line="312" w:lineRule="auto"/>
              <w:ind w:left="0"/>
              <w:jc w:val="left"/>
              <w:rPr>
                <w:szCs w:val="21"/>
              </w:rPr>
            </w:pPr>
            <w:r w:rsidRPr="00AB172E">
              <w:rPr>
                <w:szCs w:val="21"/>
              </w:rPr>
              <w:t>Located in a clearly defined geographic area</w:t>
            </w:r>
          </w:p>
        </w:tc>
        <w:tc>
          <w:tcPr>
            <w:tcW w:w="4960" w:type="dxa"/>
            <w:shd w:val="clear" w:color="auto" w:fill="F2F2F2" w:themeFill="background1" w:themeFillShade="F2"/>
          </w:tcPr>
          <w:p w14:paraId="517AD03C" w14:textId="60587917" w:rsidR="00241AEC" w:rsidRPr="004706DC" w:rsidRDefault="008C4342" w:rsidP="00AB172E">
            <w:pPr>
              <w:pStyle w:val="VCSbodytext"/>
              <w:spacing w:line="312" w:lineRule="auto"/>
              <w:ind w:left="0"/>
              <w:jc w:val="left"/>
              <w:rPr>
                <w:szCs w:val="21"/>
              </w:rPr>
            </w:pPr>
            <w:r w:rsidRPr="00AB172E">
              <w:rPr>
                <w:szCs w:val="21"/>
              </w:rPr>
              <w:t xml:space="preserve">All project instances will </w:t>
            </w:r>
            <w:proofErr w:type="gramStart"/>
            <w:r w:rsidRPr="00AB172E">
              <w:rPr>
                <w:szCs w:val="21"/>
              </w:rPr>
              <w:t>be located in</w:t>
            </w:r>
            <w:proofErr w:type="gramEnd"/>
            <w:r w:rsidRPr="00AB172E">
              <w:rPr>
                <w:szCs w:val="21"/>
              </w:rPr>
              <w:t xml:space="preserve"> geographic area illustrated in </w:t>
            </w:r>
            <w:r w:rsidR="00085F26" w:rsidRPr="00AB172E">
              <w:rPr>
                <w:szCs w:val="21"/>
              </w:rPr>
              <w:fldChar w:fldCharType="begin"/>
            </w:r>
            <w:r w:rsidR="00085F26" w:rsidRPr="00AB172E">
              <w:rPr>
                <w:szCs w:val="21"/>
              </w:rPr>
              <w:instrText xml:space="preserve"> REF _Ref86953886 \h </w:instrText>
            </w:r>
            <w:r w:rsidR="00D330A0" w:rsidRPr="004706DC">
              <w:rPr>
                <w:szCs w:val="21"/>
              </w:rPr>
              <w:instrText xml:space="preserve"> \* MERGEFORMAT </w:instrText>
            </w:r>
            <w:r w:rsidR="00085F26" w:rsidRPr="00AB172E">
              <w:rPr>
                <w:szCs w:val="21"/>
              </w:rPr>
            </w:r>
            <w:r w:rsidR="00085F26" w:rsidRPr="00AB172E">
              <w:rPr>
                <w:szCs w:val="21"/>
              </w:rPr>
              <w:fldChar w:fldCharType="separate"/>
            </w:r>
            <w:r w:rsidR="00B014A1" w:rsidRPr="00480973">
              <w:rPr>
                <w:szCs w:val="21"/>
              </w:rPr>
              <w:t xml:space="preserve">Figure </w:t>
            </w:r>
            <w:r w:rsidR="00B014A1">
              <w:rPr>
                <w:noProof/>
                <w:szCs w:val="21"/>
              </w:rPr>
              <w:t>3</w:t>
            </w:r>
            <w:r w:rsidR="00085F26" w:rsidRPr="00AB172E">
              <w:rPr>
                <w:szCs w:val="21"/>
              </w:rPr>
              <w:fldChar w:fldCharType="end"/>
            </w:r>
            <w:r w:rsidR="00085F26" w:rsidRPr="00AB172E">
              <w:rPr>
                <w:szCs w:val="21"/>
              </w:rPr>
              <w:t xml:space="preserve"> (</w:t>
            </w:r>
            <w:r w:rsidRPr="004706DC">
              <w:rPr>
                <w:szCs w:val="21"/>
              </w:rPr>
              <w:t>Section 1.13).</w:t>
            </w:r>
            <w:r w:rsidR="00241AEC" w:rsidRPr="004706DC">
              <w:rPr>
                <w:szCs w:val="21"/>
              </w:rPr>
              <w:t xml:space="preserve"> A .</w:t>
            </w:r>
            <w:proofErr w:type="spellStart"/>
            <w:r w:rsidR="00241AEC" w:rsidRPr="004706DC">
              <w:rPr>
                <w:szCs w:val="21"/>
              </w:rPr>
              <w:t>kmz</w:t>
            </w:r>
            <w:proofErr w:type="spellEnd"/>
            <w:r w:rsidR="00241AEC" w:rsidRPr="004706DC">
              <w:rPr>
                <w:szCs w:val="21"/>
              </w:rPr>
              <w:t xml:space="preserve"> GIS file of the project boundary is included in e-Appendix </w:t>
            </w:r>
            <w:r w:rsidR="000B7A6C" w:rsidRPr="004706DC">
              <w:rPr>
                <w:szCs w:val="21"/>
              </w:rPr>
              <w:t>12.</w:t>
            </w:r>
          </w:p>
        </w:tc>
      </w:tr>
      <w:tr w:rsidR="00241AEC" w:rsidRPr="00AB172E" w14:paraId="6707095F" w14:textId="77777777" w:rsidTr="0048239E">
        <w:tc>
          <w:tcPr>
            <w:tcW w:w="3670" w:type="dxa"/>
            <w:shd w:val="clear" w:color="auto" w:fill="F2F2F2" w:themeFill="background1" w:themeFillShade="F2"/>
          </w:tcPr>
          <w:p w14:paraId="03637C41" w14:textId="77777777" w:rsidR="00241AEC" w:rsidRPr="00AB172E" w:rsidRDefault="00241AEC" w:rsidP="00643A6E">
            <w:pPr>
              <w:pStyle w:val="VCSbodytext"/>
              <w:spacing w:line="312" w:lineRule="auto"/>
              <w:ind w:left="0"/>
              <w:jc w:val="left"/>
              <w:rPr>
                <w:szCs w:val="21"/>
              </w:rPr>
            </w:pPr>
            <w:r w:rsidRPr="00AB172E">
              <w:rPr>
                <w:szCs w:val="21"/>
              </w:rPr>
              <w:t>Determination of baseline scenario and demonstration of additionality are based upon the initial project activity instances.</w:t>
            </w:r>
          </w:p>
        </w:tc>
        <w:tc>
          <w:tcPr>
            <w:tcW w:w="4960" w:type="dxa"/>
            <w:vMerge w:val="restart"/>
            <w:shd w:val="clear" w:color="auto" w:fill="F2F2F2" w:themeFill="background1" w:themeFillShade="F2"/>
          </w:tcPr>
          <w:p w14:paraId="1F7B389C" w14:textId="4D087F46" w:rsidR="00A874D2" w:rsidRPr="00AB172E" w:rsidRDefault="00A874D2" w:rsidP="00643A6E">
            <w:pPr>
              <w:pStyle w:val="VCSbodytext"/>
              <w:spacing w:line="312" w:lineRule="auto"/>
              <w:ind w:left="0"/>
              <w:jc w:val="left"/>
              <w:rPr>
                <w:szCs w:val="21"/>
              </w:rPr>
            </w:pPr>
            <w:r w:rsidRPr="00AB172E">
              <w:rPr>
                <w:szCs w:val="21"/>
              </w:rPr>
              <w:t xml:space="preserve">Care has been taken to ensure that the baseline scenario outlined in Section 3.4 and the additionality case presented in Section 3.5 apply across the entire project area. It was ensured that </w:t>
            </w:r>
            <w:r w:rsidRPr="00AB172E">
              <w:rPr>
                <w:szCs w:val="21"/>
              </w:rPr>
              <w:lastRenderedPageBreak/>
              <w:t>the assumptions and justifications for both the baseline and additionality are valid throughout the full extent of the project's geographic boundaries.</w:t>
            </w:r>
          </w:p>
          <w:p w14:paraId="680A1CFD" w14:textId="4633A4B5" w:rsidR="00241AEC" w:rsidRPr="00AB172E" w:rsidRDefault="00A874D2" w:rsidP="00643A6E">
            <w:pPr>
              <w:pStyle w:val="VCSbodytext"/>
              <w:spacing w:line="312" w:lineRule="auto"/>
              <w:ind w:left="0"/>
              <w:jc w:val="left"/>
              <w:rPr>
                <w:szCs w:val="21"/>
              </w:rPr>
            </w:pPr>
            <w:r w:rsidRPr="00AB172E">
              <w:rPr>
                <w:szCs w:val="21"/>
              </w:rPr>
              <w:t xml:space="preserve">Factors </w:t>
            </w:r>
            <w:r w:rsidR="000B7A6C" w:rsidRPr="00AB172E">
              <w:rPr>
                <w:szCs w:val="21"/>
              </w:rPr>
              <w:t>a</w:t>
            </w:r>
            <w:r w:rsidRPr="00AB172E">
              <w:rPr>
                <w:szCs w:val="21"/>
              </w:rPr>
              <w:t xml:space="preserve">ffecting Baseline and Additionality: The entire project is situated within Uganda, and as such, all project components are subject to the same national policies, legislation, and regulatory framework. Out-growers </w:t>
            </w:r>
            <w:r w:rsidR="00BE2262" w:rsidRPr="00AB172E">
              <w:rPr>
                <w:szCs w:val="21"/>
              </w:rPr>
              <w:t xml:space="preserve">participating in the project </w:t>
            </w:r>
            <w:r w:rsidRPr="00AB172E">
              <w:rPr>
                <w:szCs w:val="21"/>
              </w:rPr>
              <w:t>face similar economic and market conditions. Consequently, the key factors influencing prevailing land-use practices and financial viability are consistent across the project area.</w:t>
            </w:r>
            <w:r w:rsidR="00241AEC" w:rsidRPr="00AB172E">
              <w:rPr>
                <w:szCs w:val="21"/>
              </w:rPr>
              <w:t xml:space="preserve"> </w:t>
            </w:r>
          </w:p>
        </w:tc>
      </w:tr>
      <w:tr w:rsidR="00241AEC" w:rsidRPr="00AB172E" w14:paraId="47D10FB2" w14:textId="77777777" w:rsidTr="0048239E">
        <w:tc>
          <w:tcPr>
            <w:tcW w:w="3670" w:type="dxa"/>
            <w:shd w:val="clear" w:color="auto" w:fill="F2F2F2" w:themeFill="background1" w:themeFillShade="F2"/>
          </w:tcPr>
          <w:p w14:paraId="13FF7E32" w14:textId="77777777" w:rsidR="00241AEC" w:rsidRPr="00AB172E" w:rsidRDefault="00241AEC" w:rsidP="00643A6E">
            <w:pPr>
              <w:pStyle w:val="VCSbodytext"/>
              <w:spacing w:line="312" w:lineRule="auto"/>
              <w:ind w:left="0"/>
              <w:jc w:val="left"/>
              <w:rPr>
                <w:szCs w:val="21"/>
              </w:rPr>
            </w:pPr>
            <w:r w:rsidRPr="00AB172E">
              <w:rPr>
                <w:szCs w:val="21"/>
                <w:lang w:val="en-GB"/>
              </w:rPr>
              <w:lastRenderedPageBreak/>
              <w:t>The baseline scenario for a project activity shall be determined for each designated geographic area, in accordance with the methodology applied to the project.</w:t>
            </w:r>
          </w:p>
        </w:tc>
        <w:tc>
          <w:tcPr>
            <w:tcW w:w="4960" w:type="dxa"/>
            <w:vMerge/>
            <w:shd w:val="clear" w:color="auto" w:fill="F2F2F2" w:themeFill="background1" w:themeFillShade="F2"/>
          </w:tcPr>
          <w:p w14:paraId="4B99013B" w14:textId="77777777" w:rsidR="00241AEC" w:rsidRPr="00AB172E" w:rsidRDefault="00241AEC" w:rsidP="00D330A0">
            <w:pPr>
              <w:pStyle w:val="VCSbodytext"/>
              <w:spacing w:line="312" w:lineRule="auto"/>
              <w:ind w:left="0"/>
              <w:rPr>
                <w:sz w:val="20"/>
                <w:szCs w:val="20"/>
              </w:rPr>
            </w:pPr>
          </w:p>
        </w:tc>
      </w:tr>
      <w:tr w:rsidR="00241AEC" w:rsidRPr="00AB172E" w14:paraId="5AC526D2" w14:textId="77777777" w:rsidTr="0048239E">
        <w:tc>
          <w:tcPr>
            <w:tcW w:w="3670" w:type="dxa"/>
            <w:shd w:val="clear" w:color="auto" w:fill="F2F2F2" w:themeFill="background1" w:themeFillShade="F2"/>
          </w:tcPr>
          <w:p w14:paraId="3A5402A5" w14:textId="1E074A3C" w:rsidR="00241AEC" w:rsidRPr="00AB172E" w:rsidRDefault="00241AEC" w:rsidP="00643A6E">
            <w:pPr>
              <w:pStyle w:val="VCSbodytext"/>
              <w:spacing w:line="312" w:lineRule="auto"/>
              <w:ind w:left="0"/>
              <w:jc w:val="left"/>
              <w:rPr>
                <w:szCs w:val="21"/>
              </w:rPr>
            </w:pPr>
            <w:r w:rsidRPr="00AB172E">
              <w:rPr>
                <w:szCs w:val="21"/>
              </w:rPr>
              <w:t>The additionality of the initial project activity instances shall be demonstrated for each designated geographic area</w:t>
            </w:r>
            <w:r w:rsidR="004E3E4C">
              <w:rPr>
                <w:szCs w:val="21"/>
              </w:rPr>
              <w:t>.</w:t>
            </w:r>
          </w:p>
        </w:tc>
        <w:tc>
          <w:tcPr>
            <w:tcW w:w="4960" w:type="dxa"/>
            <w:vMerge/>
            <w:shd w:val="clear" w:color="auto" w:fill="F2F2F2" w:themeFill="background1" w:themeFillShade="F2"/>
          </w:tcPr>
          <w:p w14:paraId="43F64BC2" w14:textId="77777777" w:rsidR="00241AEC" w:rsidRPr="00AB172E" w:rsidRDefault="00241AEC" w:rsidP="00D330A0">
            <w:pPr>
              <w:pStyle w:val="VCSbodytext"/>
              <w:spacing w:line="312" w:lineRule="auto"/>
              <w:ind w:left="0"/>
              <w:rPr>
                <w:sz w:val="20"/>
                <w:szCs w:val="20"/>
              </w:rPr>
            </w:pPr>
          </w:p>
        </w:tc>
      </w:tr>
    </w:tbl>
    <w:p w14:paraId="2CA7C8B0" w14:textId="77777777" w:rsidR="00241AEC" w:rsidRDefault="00241AEC" w:rsidP="00D330A0">
      <w:pPr>
        <w:spacing w:line="312" w:lineRule="auto"/>
        <w:rPr>
          <w:rFonts w:ascii="Franklin Gothic Book" w:hAnsi="Franklin Gothic Book"/>
        </w:rPr>
      </w:pPr>
    </w:p>
    <w:p w14:paraId="54AF7150" w14:textId="699AF06A" w:rsidR="00EC73C0" w:rsidRPr="00AB172E" w:rsidRDefault="00EC73C0" w:rsidP="00EC73C0">
      <w:pPr>
        <w:pStyle w:val="VCSbodytext"/>
        <w:spacing w:line="312" w:lineRule="auto"/>
      </w:pPr>
      <w:r w:rsidRPr="00EC73C0">
        <w:t>Consideration of New Project Activity Instances:</w:t>
      </w:r>
    </w:p>
    <w:tbl>
      <w:tblPr>
        <w:tblStyle w:val="TableGrid"/>
        <w:tblW w:w="0" w:type="auto"/>
        <w:tblInd w:w="720" w:type="dxa"/>
        <w:tblLook w:val="04A0" w:firstRow="1" w:lastRow="0" w:firstColumn="1" w:lastColumn="0" w:noHBand="0" w:noVBand="1"/>
      </w:tblPr>
      <w:tblGrid>
        <w:gridCol w:w="3528"/>
        <w:gridCol w:w="5102"/>
      </w:tblGrid>
      <w:tr w:rsidR="00EC73C0" w:rsidRPr="00AB172E" w14:paraId="2E4E32AA" w14:textId="77777777" w:rsidTr="0048239E">
        <w:tc>
          <w:tcPr>
            <w:tcW w:w="3528" w:type="dxa"/>
            <w:shd w:val="clear" w:color="auto" w:fill="2B3957" w:themeFill="accent2"/>
          </w:tcPr>
          <w:p w14:paraId="3BCADC9B" w14:textId="3C37110A" w:rsidR="00EC73C0" w:rsidRPr="00643A6E" w:rsidRDefault="00EC73C0" w:rsidP="00EC73C0">
            <w:pPr>
              <w:pStyle w:val="VCSbodytext"/>
              <w:spacing w:line="312" w:lineRule="auto"/>
              <w:ind w:left="0"/>
              <w:jc w:val="left"/>
              <w:rPr>
                <w:color w:val="FFFFFF" w:themeColor="background1"/>
                <w:szCs w:val="21"/>
                <w:lang w:val="en-GB"/>
              </w:rPr>
            </w:pPr>
            <w:r w:rsidRPr="00AB172E">
              <w:rPr>
                <w:color w:val="FFFFFF" w:themeColor="background1"/>
                <w:szCs w:val="21"/>
              </w:rPr>
              <w:t xml:space="preserve">Eligibility criteria </w:t>
            </w:r>
          </w:p>
        </w:tc>
        <w:tc>
          <w:tcPr>
            <w:tcW w:w="5102" w:type="dxa"/>
            <w:shd w:val="clear" w:color="auto" w:fill="2B3957" w:themeFill="accent2"/>
          </w:tcPr>
          <w:p w14:paraId="707E09E3" w14:textId="27957C35" w:rsidR="00EC73C0" w:rsidRPr="00643A6E" w:rsidRDefault="00EC73C0" w:rsidP="00EC73C0">
            <w:pPr>
              <w:pStyle w:val="VCSbodytext"/>
              <w:spacing w:line="312" w:lineRule="auto"/>
              <w:ind w:left="0"/>
              <w:rPr>
                <w:color w:val="FFFFFF" w:themeColor="background1"/>
                <w:szCs w:val="21"/>
              </w:rPr>
            </w:pPr>
            <w:r w:rsidRPr="00AB172E">
              <w:rPr>
                <w:color w:val="FFFFFF" w:themeColor="background1"/>
                <w:szCs w:val="21"/>
              </w:rPr>
              <w:t>Compliance</w:t>
            </w:r>
          </w:p>
        </w:tc>
      </w:tr>
      <w:tr w:rsidR="00241AEC" w:rsidRPr="00AB172E" w14:paraId="2EAF15B1" w14:textId="77777777" w:rsidTr="0048239E">
        <w:tc>
          <w:tcPr>
            <w:tcW w:w="3528" w:type="dxa"/>
            <w:shd w:val="clear" w:color="auto" w:fill="F2F2F2" w:themeFill="background1" w:themeFillShade="F2"/>
          </w:tcPr>
          <w:p w14:paraId="08FA7E80" w14:textId="77777777" w:rsidR="00241AEC" w:rsidRPr="00643A6E" w:rsidRDefault="00241AEC" w:rsidP="00643A6E">
            <w:pPr>
              <w:pStyle w:val="VCSbodytext"/>
              <w:spacing w:line="312" w:lineRule="auto"/>
              <w:ind w:left="0"/>
              <w:jc w:val="left"/>
              <w:rPr>
                <w:szCs w:val="21"/>
                <w:lang w:val="en-GB"/>
              </w:rPr>
            </w:pPr>
            <w:r w:rsidRPr="00643A6E">
              <w:rPr>
                <w:szCs w:val="21"/>
                <w:lang w:val="en-GB"/>
              </w:rPr>
              <w:t>Meet the applicability conditions set out in the methodology applied to the project.</w:t>
            </w:r>
          </w:p>
        </w:tc>
        <w:tc>
          <w:tcPr>
            <w:tcW w:w="5102" w:type="dxa"/>
            <w:shd w:val="clear" w:color="auto" w:fill="F2F2F2" w:themeFill="background1" w:themeFillShade="F2"/>
          </w:tcPr>
          <w:p w14:paraId="0CD3A6B5" w14:textId="7648F79F" w:rsidR="00241AEC" w:rsidRPr="00643A6E" w:rsidRDefault="00241AEC" w:rsidP="00643A6E">
            <w:pPr>
              <w:pStyle w:val="VCSbodytext"/>
              <w:spacing w:line="312" w:lineRule="auto"/>
              <w:ind w:left="0"/>
              <w:jc w:val="left"/>
              <w:rPr>
                <w:szCs w:val="21"/>
              </w:rPr>
            </w:pPr>
            <w:r w:rsidRPr="00643A6E">
              <w:rPr>
                <w:szCs w:val="21"/>
              </w:rPr>
              <w:t>The set of standard and methodology criteria defined in Section 1.4.1, 1.4.2 and 3.2 are viewed as adequate for defining</w:t>
            </w:r>
            <w:r w:rsidR="00BE2262" w:rsidRPr="00643A6E">
              <w:rPr>
                <w:szCs w:val="21"/>
              </w:rPr>
              <w:t xml:space="preserve"> the scope of</w:t>
            </w:r>
            <w:r w:rsidRPr="00643A6E">
              <w:rPr>
                <w:szCs w:val="21"/>
              </w:rPr>
              <w:t xml:space="preserve"> eligible project instances. As described in the paragraph above, the entire project area shares a similar baseline scenario, case for additionality, and is exposed to the same laws, regulations</w:t>
            </w:r>
            <w:r w:rsidR="00BE2262" w:rsidRPr="00643A6E">
              <w:rPr>
                <w:szCs w:val="21"/>
              </w:rPr>
              <w:t>, policies</w:t>
            </w:r>
            <w:r w:rsidRPr="00643A6E">
              <w:rPr>
                <w:szCs w:val="21"/>
              </w:rPr>
              <w:t xml:space="preserve"> and markets. </w:t>
            </w:r>
          </w:p>
        </w:tc>
      </w:tr>
      <w:tr w:rsidR="00241AEC" w:rsidRPr="00AB172E" w14:paraId="3D47BA87" w14:textId="77777777" w:rsidTr="0048239E">
        <w:tc>
          <w:tcPr>
            <w:tcW w:w="3528" w:type="dxa"/>
            <w:shd w:val="clear" w:color="auto" w:fill="F2F2F2" w:themeFill="background1" w:themeFillShade="F2"/>
          </w:tcPr>
          <w:p w14:paraId="0DDFFA06" w14:textId="77777777" w:rsidR="00241AEC" w:rsidRPr="00643A6E" w:rsidRDefault="00241AEC" w:rsidP="00D330A0">
            <w:pPr>
              <w:pStyle w:val="VCSbodytext"/>
              <w:spacing w:line="312" w:lineRule="auto"/>
              <w:ind w:left="0"/>
              <w:rPr>
                <w:szCs w:val="21"/>
                <w:lang w:val="en-GB"/>
              </w:rPr>
            </w:pPr>
            <w:r w:rsidRPr="00643A6E">
              <w:rPr>
                <w:szCs w:val="21"/>
                <w:lang w:val="en-GB"/>
              </w:rPr>
              <w:t>Use the technologies or measures specified in the project description.</w:t>
            </w:r>
          </w:p>
        </w:tc>
        <w:tc>
          <w:tcPr>
            <w:tcW w:w="5102" w:type="dxa"/>
            <w:vMerge w:val="restart"/>
            <w:shd w:val="clear" w:color="auto" w:fill="F2F2F2" w:themeFill="background1" w:themeFillShade="F2"/>
          </w:tcPr>
          <w:p w14:paraId="64878009" w14:textId="4FC31D74" w:rsidR="00241AEC" w:rsidRPr="00643A6E" w:rsidRDefault="00241AEC" w:rsidP="00643A6E">
            <w:pPr>
              <w:pStyle w:val="VCSbodytext"/>
              <w:spacing w:line="312" w:lineRule="auto"/>
              <w:ind w:left="0"/>
              <w:jc w:val="left"/>
              <w:rPr>
                <w:szCs w:val="21"/>
              </w:rPr>
            </w:pPr>
            <w:r w:rsidRPr="00643A6E">
              <w:rPr>
                <w:szCs w:val="21"/>
              </w:rPr>
              <w:t xml:space="preserve">As described in Section 1.12, the project focusses on </w:t>
            </w:r>
            <w:r w:rsidR="00BF08A1" w:rsidRPr="00643A6E">
              <w:rPr>
                <w:szCs w:val="21"/>
              </w:rPr>
              <w:t xml:space="preserve">afforestation and </w:t>
            </w:r>
            <w:r w:rsidRPr="00643A6E">
              <w:rPr>
                <w:szCs w:val="21"/>
              </w:rPr>
              <w:t>reforestation activities</w:t>
            </w:r>
            <w:r w:rsidR="005318FC" w:rsidRPr="00643A6E">
              <w:rPr>
                <w:szCs w:val="21"/>
              </w:rPr>
              <w:t xml:space="preserve"> using species that are well-suited to the project area. The reforestation of the conservation area will be based on indigenous species with the removal of alien invasive species. The out-grower program is based on naturalized commercial species that have been specifically selected for their growth rate and quality of timber. Both species are commonly grown in commercial plantations in region.</w:t>
            </w:r>
          </w:p>
        </w:tc>
      </w:tr>
      <w:tr w:rsidR="00241AEC" w:rsidRPr="00AB172E" w14:paraId="43189F39" w14:textId="77777777" w:rsidTr="0048239E">
        <w:tc>
          <w:tcPr>
            <w:tcW w:w="3528" w:type="dxa"/>
            <w:shd w:val="clear" w:color="auto" w:fill="F2F2F2" w:themeFill="background1" w:themeFillShade="F2"/>
          </w:tcPr>
          <w:p w14:paraId="03CB9E0B" w14:textId="77777777" w:rsidR="00241AEC" w:rsidRPr="00643A6E" w:rsidRDefault="00241AEC" w:rsidP="00643A6E">
            <w:pPr>
              <w:pStyle w:val="VCSbodytext"/>
              <w:spacing w:line="312" w:lineRule="auto"/>
              <w:ind w:left="0"/>
              <w:jc w:val="left"/>
              <w:rPr>
                <w:szCs w:val="21"/>
                <w:lang w:val="en-GB"/>
              </w:rPr>
            </w:pPr>
            <w:r w:rsidRPr="00643A6E">
              <w:rPr>
                <w:szCs w:val="21"/>
                <w:lang w:val="en-GB"/>
              </w:rPr>
              <w:t>Apply the technologies or measures in the same manner as specified in the project description.</w:t>
            </w:r>
          </w:p>
        </w:tc>
        <w:tc>
          <w:tcPr>
            <w:tcW w:w="5102" w:type="dxa"/>
            <w:vMerge/>
            <w:shd w:val="clear" w:color="auto" w:fill="F2F2F2" w:themeFill="background1" w:themeFillShade="F2"/>
          </w:tcPr>
          <w:p w14:paraId="357ACD09" w14:textId="77777777" w:rsidR="00241AEC" w:rsidRPr="00643A6E" w:rsidRDefault="00241AEC" w:rsidP="00643A6E">
            <w:pPr>
              <w:pStyle w:val="VCSbodytext"/>
              <w:spacing w:line="312" w:lineRule="auto"/>
              <w:ind w:left="0"/>
              <w:jc w:val="left"/>
              <w:rPr>
                <w:szCs w:val="21"/>
              </w:rPr>
            </w:pPr>
          </w:p>
        </w:tc>
      </w:tr>
      <w:tr w:rsidR="00241AEC" w:rsidRPr="00AB172E" w14:paraId="12276218" w14:textId="77777777" w:rsidTr="0048239E">
        <w:tc>
          <w:tcPr>
            <w:tcW w:w="3528" w:type="dxa"/>
            <w:shd w:val="clear" w:color="auto" w:fill="F2F2F2" w:themeFill="background1" w:themeFillShade="F2"/>
          </w:tcPr>
          <w:p w14:paraId="22A11617" w14:textId="77777777" w:rsidR="00241AEC" w:rsidRPr="00643A6E" w:rsidRDefault="00241AEC" w:rsidP="00643A6E">
            <w:pPr>
              <w:pStyle w:val="VCSbodytext"/>
              <w:spacing w:line="312" w:lineRule="auto"/>
              <w:ind w:left="0"/>
              <w:jc w:val="left"/>
              <w:rPr>
                <w:szCs w:val="21"/>
                <w:lang w:val="en-GB"/>
              </w:rPr>
            </w:pPr>
            <w:r w:rsidRPr="00643A6E">
              <w:rPr>
                <w:szCs w:val="21"/>
                <w:lang w:val="en-GB"/>
              </w:rPr>
              <w:t>Are subject to the baseline scenario determined in the project description for the specified project activity and geographic area.</w:t>
            </w:r>
          </w:p>
        </w:tc>
        <w:tc>
          <w:tcPr>
            <w:tcW w:w="5102" w:type="dxa"/>
            <w:vMerge w:val="restart"/>
            <w:shd w:val="clear" w:color="auto" w:fill="F2F2F2" w:themeFill="background1" w:themeFillShade="F2"/>
          </w:tcPr>
          <w:p w14:paraId="18D935AB" w14:textId="186A57EB" w:rsidR="00241AEC" w:rsidRPr="00643A6E" w:rsidRDefault="00637931" w:rsidP="00643A6E">
            <w:pPr>
              <w:pStyle w:val="VCSbodytext"/>
              <w:spacing w:line="312" w:lineRule="auto"/>
              <w:ind w:left="0"/>
              <w:jc w:val="left"/>
              <w:rPr>
                <w:szCs w:val="21"/>
              </w:rPr>
            </w:pPr>
            <w:r w:rsidRPr="00643A6E">
              <w:rPr>
                <w:szCs w:val="21"/>
              </w:rPr>
              <w:t>C</w:t>
            </w:r>
            <w:r w:rsidR="00241AEC" w:rsidRPr="00643A6E">
              <w:rPr>
                <w:szCs w:val="21"/>
              </w:rPr>
              <w:t>are has been taken to ensure that the baseline scenario described in Section 3.4 and the case for additionality described in Section 3.5, pertains to the entire project area.</w:t>
            </w:r>
          </w:p>
          <w:p w14:paraId="5FEC9545" w14:textId="58242E30" w:rsidR="00241AEC" w:rsidRPr="00643A6E" w:rsidRDefault="00241AEC" w:rsidP="00643A6E">
            <w:pPr>
              <w:pStyle w:val="VCSbodytext"/>
              <w:spacing w:line="312" w:lineRule="auto"/>
              <w:ind w:left="0"/>
              <w:jc w:val="left"/>
              <w:rPr>
                <w:szCs w:val="21"/>
              </w:rPr>
            </w:pPr>
            <w:r w:rsidRPr="00643A6E">
              <w:rPr>
                <w:szCs w:val="21"/>
              </w:rPr>
              <w:lastRenderedPageBreak/>
              <w:t xml:space="preserve">Furthermore, in a similar manner to the first set of project instances, future </w:t>
            </w:r>
            <w:r w:rsidR="00535C06" w:rsidRPr="00643A6E">
              <w:rPr>
                <w:szCs w:val="21"/>
              </w:rPr>
              <w:t xml:space="preserve">out-grower </w:t>
            </w:r>
            <w:r w:rsidRPr="00643A6E">
              <w:rPr>
                <w:szCs w:val="21"/>
              </w:rPr>
              <w:t>project instances will</w:t>
            </w:r>
            <w:r w:rsidR="00535C06" w:rsidRPr="00643A6E">
              <w:rPr>
                <w:szCs w:val="21"/>
              </w:rPr>
              <w:t xml:space="preserve"> be implemented by similar local community members with access to land with similar land-tenure and pre-project conditions (i.e. old fields and degraded land).</w:t>
            </w:r>
            <w:r w:rsidRPr="00643A6E">
              <w:rPr>
                <w:szCs w:val="21"/>
              </w:rPr>
              <w:t xml:space="preserve"> </w:t>
            </w:r>
          </w:p>
        </w:tc>
      </w:tr>
      <w:tr w:rsidR="00241AEC" w:rsidRPr="00AB172E" w14:paraId="138AC0EF" w14:textId="77777777" w:rsidTr="0048239E">
        <w:tc>
          <w:tcPr>
            <w:tcW w:w="3528" w:type="dxa"/>
            <w:shd w:val="clear" w:color="auto" w:fill="F2F2F2" w:themeFill="background1" w:themeFillShade="F2"/>
          </w:tcPr>
          <w:p w14:paraId="0BEAE706" w14:textId="77777777" w:rsidR="00241AEC" w:rsidRPr="00643A6E" w:rsidRDefault="00241AEC" w:rsidP="000A5BC9">
            <w:pPr>
              <w:pStyle w:val="VCSbodytext"/>
              <w:spacing w:line="312" w:lineRule="auto"/>
              <w:ind w:left="0"/>
              <w:jc w:val="left"/>
              <w:rPr>
                <w:szCs w:val="21"/>
                <w:lang w:val="en-GB"/>
              </w:rPr>
            </w:pPr>
            <w:r w:rsidRPr="00643A6E">
              <w:rPr>
                <w:szCs w:val="21"/>
                <w:lang w:val="en-GB"/>
              </w:rPr>
              <w:lastRenderedPageBreak/>
              <w:t>Have characteristics with respect to additionality that are consistent with the initial instances for the specified project activity and geographic area</w:t>
            </w:r>
          </w:p>
        </w:tc>
        <w:tc>
          <w:tcPr>
            <w:tcW w:w="5102" w:type="dxa"/>
            <w:vMerge/>
            <w:shd w:val="clear" w:color="auto" w:fill="F2F2F2" w:themeFill="background1" w:themeFillShade="F2"/>
          </w:tcPr>
          <w:p w14:paraId="4DAD7C6A" w14:textId="77777777" w:rsidR="00241AEC" w:rsidRPr="00AB172E" w:rsidRDefault="00241AEC" w:rsidP="000A5BC9">
            <w:pPr>
              <w:pStyle w:val="VCSbodytext"/>
              <w:spacing w:line="312" w:lineRule="auto"/>
              <w:ind w:left="0"/>
              <w:jc w:val="left"/>
              <w:rPr>
                <w:sz w:val="20"/>
                <w:szCs w:val="20"/>
              </w:rPr>
            </w:pPr>
          </w:p>
        </w:tc>
      </w:tr>
      <w:tr w:rsidR="008C0AE8" w:rsidRPr="00AB172E" w14:paraId="0D9FE7DC" w14:textId="77777777" w:rsidTr="0048239E">
        <w:tc>
          <w:tcPr>
            <w:tcW w:w="3528" w:type="dxa"/>
            <w:shd w:val="clear" w:color="auto" w:fill="F2F2F2" w:themeFill="background1" w:themeFillShade="F2"/>
          </w:tcPr>
          <w:p w14:paraId="3E6CE383" w14:textId="41E3D742" w:rsidR="008C0AE8" w:rsidRPr="00643A6E" w:rsidRDefault="008C0AE8" w:rsidP="000A5BC9">
            <w:pPr>
              <w:pStyle w:val="VCSbodytext"/>
              <w:spacing w:line="312" w:lineRule="auto"/>
              <w:ind w:left="0"/>
              <w:jc w:val="left"/>
              <w:rPr>
                <w:szCs w:val="21"/>
                <w:lang w:val="en-GB"/>
              </w:rPr>
            </w:pPr>
            <w:r w:rsidRPr="00643A6E">
              <w:rPr>
                <w:szCs w:val="21"/>
                <w:lang w:val="en-GB"/>
              </w:rPr>
              <w:t>Occur within one of the designated geographic areas specified in the project description.</w:t>
            </w:r>
          </w:p>
        </w:tc>
        <w:tc>
          <w:tcPr>
            <w:tcW w:w="5102" w:type="dxa"/>
            <w:shd w:val="clear" w:color="auto" w:fill="F2F2F2" w:themeFill="background1" w:themeFillShade="F2"/>
          </w:tcPr>
          <w:p w14:paraId="7260FB91" w14:textId="0B4247E5" w:rsidR="008C0AE8" w:rsidRPr="008C0AE8" w:rsidRDefault="008C0AE8" w:rsidP="000A5BC9">
            <w:pPr>
              <w:pStyle w:val="VCSbodytext"/>
              <w:spacing w:line="312" w:lineRule="auto"/>
              <w:ind w:left="0"/>
              <w:jc w:val="left"/>
              <w:rPr>
                <w:szCs w:val="21"/>
              </w:rPr>
            </w:pPr>
            <w:r w:rsidRPr="00643A6E">
              <w:rPr>
                <w:szCs w:val="21"/>
              </w:rPr>
              <w:t>All project instances will be located within the project boundary defined in Section 1.13.</w:t>
            </w:r>
          </w:p>
        </w:tc>
      </w:tr>
      <w:tr w:rsidR="004A08AB" w:rsidRPr="00AB172E" w14:paraId="006B1F86" w14:textId="77777777" w:rsidTr="0048239E">
        <w:tc>
          <w:tcPr>
            <w:tcW w:w="3528" w:type="dxa"/>
            <w:shd w:val="clear" w:color="auto" w:fill="F2F2F2" w:themeFill="background1" w:themeFillShade="F2"/>
          </w:tcPr>
          <w:p w14:paraId="4A8E91E7" w14:textId="0387AE6E" w:rsidR="004A08AB" w:rsidRPr="00643A6E" w:rsidRDefault="004A08AB" w:rsidP="000A5BC9">
            <w:pPr>
              <w:pStyle w:val="VCSbodytext"/>
              <w:spacing w:line="312" w:lineRule="auto"/>
              <w:ind w:left="0"/>
              <w:jc w:val="left"/>
              <w:rPr>
                <w:szCs w:val="21"/>
                <w:lang w:val="en-GB"/>
              </w:rPr>
            </w:pPr>
            <w:r w:rsidRPr="00643A6E">
              <w:rPr>
                <w:szCs w:val="21"/>
                <w:lang w:val="en-GB"/>
              </w:rPr>
              <w:t>Conform with at least one complete set of eligibility criteria for the inclusion of new project activity instances. Partial conformance with multiple sets of eligibility criteria is insufficient.</w:t>
            </w:r>
          </w:p>
        </w:tc>
        <w:tc>
          <w:tcPr>
            <w:tcW w:w="5102" w:type="dxa"/>
            <w:shd w:val="clear" w:color="auto" w:fill="F2F2F2" w:themeFill="background1" w:themeFillShade="F2"/>
          </w:tcPr>
          <w:p w14:paraId="5A80207C" w14:textId="073B5568" w:rsidR="004A08AB" w:rsidRPr="00AB172E" w:rsidRDefault="004A08AB" w:rsidP="000A5BC9">
            <w:pPr>
              <w:pStyle w:val="VCSbodytext"/>
              <w:spacing w:line="312" w:lineRule="auto"/>
              <w:ind w:left="0"/>
              <w:jc w:val="left"/>
              <w:rPr>
                <w:sz w:val="20"/>
                <w:szCs w:val="20"/>
              </w:rPr>
            </w:pPr>
            <w:r w:rsidRPr="00643A6E">
              <w:rPr>
                <w:szCs w:val="21"/>
              </w:rPr>
              <w:t xml:space="preserve">All project instances will conform with the full set of eligibility criteria defined in the two tables above (Section 1.5.1). </w:t>
            </w:r>
          </w:p>
        </w:tc>
      </w:tr>
      <w:tr w:rsidR="004A08AB" w:rsidRPr="00AB172E" w14:paraId="3EFE12CC" w14:textId="77777777" w:rsidTr="0048239E">
        <w:tc>
          <w:tcPr>
            <w:tcW w:w="3528" w:type="dxa"/>
            <w:shd w:val="clear" w:color="auto" w:fill="F2F2F2" w:themeFill="background1" w:themeFillShade="F2"/>
          </w:tcPr>
          <w:p w14:paraId="670D45FE" w14:textId="2AB7FBAB" w:rsidR="004A08AB" w:rsidRPr="00643A6E" w:rsidRDefault="004A08AB" w:rsidP="000A5BC9">
            <w:pPr>
              <w:pStyle w:val="VCSbodytext"/>
              <w:spacing w:line="312" w:lineRule="auto"/>
              <w:ind w:left="0"/>
              <w:jc w:val="left"/>
              <w:rPr>
                <w:szCs w:val="21"/>
                <w:lang w:val="en-GB"/>
              </w:rPr>
            </w:pPr>
            <w:r w:rsidRPr="00643A6E">
              <w:rPr>
                <w:szCs w:val="21"/>
                <w:lang w:val="en-GB"/>
              </w:rPr>
              <w:t>Be included in the monitoring report with sufficient technical, financial, geographic, and other relevant information to demonstrate conformance with the applicable set of eligibility criteria and enable evidence gathering by the validation/verification body.</w:t>
            </w:r>
          </w:p>
        </w:tc>
        <w:tc>
          <w:tcPr>
            <w:tcW w:w="5102" w:type="dxa"/>
            <w:shd w:val="clear" w:color="auto" w:fill="F2F2F2" w:themeFill="background1" w:themeFillShade="F2"/>
          </w:tcPr>
          <w:p w14:paraId="0343115F" w14:textId="6F3E87C4" w:rsidR="004A08AB" w:rsidRPr="00643A6E" w:rsidRDefault="004A08AB" w:rsidP="000A5BC9">
            <w:pPr>
              <w:pStyle w:val="VCSbodytext"/>
              <w:spacing w:line="312" w:lineRule="auto"/>
              <w:ind w:left="0"/>
              <w:jc w:val="left"/>
              <w:rPr>
                <w:szCs w:val="21"/>
              </w:rPr>
            </w:pPr>
            <w:r w:rsidRPr="00643A6E">
              <w:rPr>
                <w:szCs w:val="21"/>
              </w:rPr>
              <w:t>As a registered commercial company in Uganda with FSC certification, New Forests Company has extensive existing monitoring and reporting structures. Monitoring reports will include information on progress in each Project Instance in addition to overall project information.</w:t>
            </w:r>
          </w:p>
        </w:tc>
      </w:tr>
      <w:tr w:rsidR="004A08AB" w:rsidRPr="00AB172E" w14:paraId="3B0D3A34" w14:textId="77777777" w:rsidTr="0048239E">
        <w:tc>
          <w:tcPr>
            <w:tcW w:w="3528" w:type="dxa"/>
            <w:shd w:val="clear" w:color="auto" w:fill="F2F2F2" w:themeFill="background1" w:themeFillShade="F2"/>
          </w:tcPr>
          <w:p w14:paraId="1B385144" w14:textId="4CEB5054" w:rsidR="004A08AB" w:rsidRPr="00643A6E" w:rsidRDefault="004A08AB" w:rsidP="000A5BC9">
            <w:pPr>
              <w:pStyle w:val="VCSbodytext"/>
              <w:spacing w:line="312" w:lineRule="auto"/>
              <w:ind w:left="0"/>
              <w:jc w:val="left"/>
              <w:rPr>
                <w:szCs w:val="21"/>
                <w:lang w:val="en-GB"/>
              </w:rPr>
            </w:pPr>
            <w:r w:rsidRPr="00643A6E">
              <w:rPr>
                <w:szCs w:val="21"/>
                <w:lang w:val="en-GB"/>
              </w:rPr>
              <w:t>Have evidence of project ownership, in respect of each project activity instance, held by the project proponent from the respective start date of each project activity instance (i.e., the date upon which the project activity instance began reducing or removing GHG emissions).</w:t>
            </w:r>
          </w:p>
        </w:tc>
        <w:tc>
          <w:tcPr>
            <w:tcW w:w="5102" w:type="dxa"/>
            <w:shd w:val="clear" w:color="auto" w:fill="F2F2F2" w:themeFill="background1" w:themeFillShade="F2"/>
          </w:tcPr>
          <w:p w14:paraId="5A92567F" w14:textId="50732E9B" w:rsidR="004A08AB" w:rsidRPr="00643A6E" w:rsidRDefault="004A08AB" w:rsidP="000A5BC9">
            <w:pPr>
              <w:pStyle w:val="VCSbodytext"/>
              <w:spacing w:line="312" w:lineRule="auto"/>
              <w:ind w:left="0"/>
              <w:jc w:val="left"/>
              <w:rPr>
                <w:szCs w:val="21"/>
              </w:rPr>
            </w:pPr>
            <w:r w:rsidRPr="00643A6E">
              <w:rPr>
                <w:szCs w:val="21"/>
              </w:rPr>
              <w:t xml:space="preserve">Clear private </w:t>
            </w:r>
            <w:r w:rsidR="000A5BC9" w:rsidRPr="00643A6E">
              <w:rPr>
                <w:szCs w:val="21"/>
              </w:rPr>
              <w:t>land</w:t>
            </w:r>
            <w:r w:rsidR="000A5BC9">
              <w:rPr>
                <w:szCs w:val="21"/>
              </w:rPr>
              <w:t xml:space="preserve"> </w:t>
            </w:r>
            <w:r w:rsidR="000A5BC9" w:rsidRPr="00643A6E">
              <w:rPr>
                <w:szCs w:val="21"/>
              </w:rPr>
              <w:t>ownership</w:t>
            </w:r>
            <w:r w:rsidRPr="00643A6E">
              <w:rPr>
                <w:szCs w:val="21"/>
              </w:rPr>
              <w:t xml:space="preserve"> (with required evidence) is a requirement for project instances to join the project. Defined in the table above (Section 1.5.1). </w:t>
            </w:r>
          </w:p>
        </w:tc>
      </w:tr>
      <w:tr w:rsidR="001C041E" w:rsidRPr="00AB172E" w14:paraId="72251023" w14:textId="77777777" w:rsidTr="0048239E">
        <w:tc>
          <w:tcPr>
            <w:tcW w:w="3528" w:type="dxa"/>
            <w:shd w:val="clear" w:color="auto" w:fill="F2F2F2" w:themeFill="background1" w:themeFillShade="F2"/>
          </w:tcPr>
          <w:p w14:paraId="1014C708" w14:textId="0C14BE6A" w:rsidR="001C041E" w:rsidRPr="00643A6E" w:rsidRDefault="001C041E" w:rsidP="001C041E">
            <w:pPr>
              <w:pStyle w:val="VCSbodytext"/>
              <w:spacing w:line="312" w:lineRule="auto"/>
              <w:ind w:left="0"/>
              <w:jc w:val="left"/>
              <w:rPr>
                <w:szCs w:val="21"/>
                <w:lang w:val="en-GB"/>
              </w:rPr>
            </w:pPr>
            <w:r w:rsidRPr="00643A6E">
              <w:rPr>
                <w:szCs w:val="21"/>
                <w:lang w:val="en-GB"/>
              </w:rPr>
              <w:t>Have a start date that is the same as or later than the grouped project start date.</w:t>
            </w:r>
          </w:p>
        </w:tc>
        <w:tc>
          <w:tcPr>
            <w:tcW w:w="5102" w:type="dxa"/>
            <w:shd w:val="clear" w:color="auto" w:fill="F2F2F2" w:themeFill="background1" w:themeFillShade="F2"/>
          </w:tcPr>
          <w:p w14:paraId="082442D8" w14:textId="12D99B76" w:rsidR="001C041E" w:rsidRPr="00643A6E" w:rsidRDefault="001C041E" w:rsidP="001C041E">
            <w:pPr>
              <w:pStyle w:val="VCSbodytext"/>
              <w:spacing w:line="312" w:lineRule="auto"/>
              <w:ind w:left="0"/>
              <w:jc w:val="left"/>
              <w:rPr>
                <w:szCs w:val="21"/>
              </w:rPr>
            </w:pPr>
            <w:r w:rsidRPr="00643A6E">
              <w:rPr>
                <w:szCs w:val="21"/>
              </w:rPr>
              <w:t xml:space="preserve">All project instances will have start date after 1 July 2017 and only be eligible for crediting after the start date of the individual project instance. </w:t>
            </w:r>
          </w:p>
        </w:tc>
      </w:tr>
      <w:tr w:rsidR="001C041E" w:rsidRPr="00AB172E" w14:paraId="540584AA" w14:textId="77777777" w:rsidTr="0048239E">
        <w:tc>
          <w:tcPr>
            <w:tcW w:w="3528" w:type="dxa"/>
            <w:shd w:val="clear" w:color="auto" w:fill="F2F2F2" w:themeFill="background1" w:themeFillShade="F2"/>
          </w:tcPr>
          <w:p w14:paraId="0808758D" w14:textId="393315D0" w:rsidR="001C041E" w:rsidRPr="00643A6E" w:rsidRDefault="001C041E" w:rsidP="001C041E">
            <w:pPr>
              <w:pStyle w:val="VCSbodytext"/>
              <w:spacing w:line="312" w:lineRule="auto"/>
              <w:ind w:left="0"/>
              <w:jc w:val="left"/>
              <w:rPr>
                <w:szCs w:val="21"/>
                <w:lang w:val="en-GB"/>
              </w:rPr>
            </w:pPr>
            <w:r w:rsidRPr="00643A6E">
              <w:rPr>
                <w:szCs w:val="21"/>
                <w:lang w:val="en-GB"/>
              </w:rPr>
              <w:lastRenderedPageBreak/>
              <w:t>Not be or have been enrolled in another VCS project.</w:t>
            </w:r>
          </w:p>
        </w:tc>
        <w:tc>
          <w:tcPr>
            <w:tcW w:w="5102" w:type="dxa"/>
            <w:shd w:val="clear" w:color="auto" w:fill="F2F2F2" w:themeFill="background1" w:themeFillShade="F2"/>
          </w:tcPr>
          <w:p w14:paraId="4792564C" w14:textId="2F105BEC" w:rsidR="001C041E" w:rsidRPr="00643A6E" w:rsidRDefault="001C041E" w:rsidP="001C041E">
            <w:pPr>
              <w:pStyle w:val="VCSbodytext"/>
              <w:spacing w:line="312" w:lineRule="auto"/>
              <w:ind w:left="0"/>
              <w:jc w:val="left"/>
              <w:rPr>
                <w:szCs w:val="21"/>
              </w:rPr>
            </w:pPr>
            <w:r w:rsidRPr="00643A6E">
              <w:rPr>
                <w:szCs w:val="21"/>
              </w:rPr>
              <w:t xml:space="preserve">Care will be taken to ensure that all project instances are not enrolled in another VCS project or other climate change mitigation standard. Through engagement with the Uganda government and other channels, New Forests Company is aware of other carbon offset project development in the region and the location thereof.  </w:t>
            </w:r>
          </w:p>
        </w:tc>
      </w:tr>
      <w:tr w:rsidR="001C041E" w:rsidRPr="00AB172E" w14:paraId="1163D7F7" w14:textId="77777777" w:rsidTr="0048239E">
        <w:tc>
          <w:tcPr>
            <w:tcW w:w="3528" w:type="dxa"/>
            <w:shd w:val="clear" w:color="auto" w:fill="F2F2F2" w:themeFill="background1" w:themeFillShade="F2"/>
          </w:tcPr>
          <w:p w14:paraId="7C2E05C8" w14:textId="4994DBB5" w:rsidR="001C041E" w:rsidRPr="00643A6E" w:rsidRDefault="001C041E" w:rsidP="001C041E">
            <w:pPr>
              <w:pStyle w:val="VCSbodytext"/>
              <w:spacing w:line="312" w:lineRule="auto"/>
              <w:ind w:left="0"/>
              <w:jc w:val="left"/>
              <w:rPr>
                <w:szCs w:val="21"/>
                <w:lang w:val="en-GB"/>
              </w:rPr>
            </w:pPr>
            <w:r w:rsidRPr="00643A6E">
              <w:rPr>
                <w:szCs w:val="21"/>
                <w:lang w:val="en-GB"/>
              </w:rPr>
              <w:t>Adhere to the clustering and capacity limit requirements for multiple project activity instances set out in 3.6.8 – 3.6.9.</w:t>
            </w:r>
          </w:p>
        </w:tc>
        <w:tc>
          <w:tcPr>
            <w:tcW w:w="5102" w:type="dxa"/>
            <w:shd w:val="clear" w:color="auto" w:fill="F2F2F2" w:themeFill="background1" w:themeFillShade="F2"/>
          </w:tcPr>
          <w:p w14:paraId="6EBD8A8A" w14:textId="79D16215" w:rsidR="001C041E" w:rsidRPr="00643A6E" w:rsidRDefault="0048239E" w:rsidP="001C041E">
            <w:pPr>
              <w:pStyle w:val="VCSbodytext"/>
              <w:spacing w:line="312" w:lineRule="auto"/>
              <w:ind w:left="0"/>
              <w:jc w:val="left"/>
              <w:rPr>
                <w:szCs w:val="21"/>
              </w:rPr>
            </w:pPr>
            <w:r>
              <w:rPr>
                <w:szCs w:val="21"/>
              </w:rPr>
              <w:t>NFC</w:t>
            </w:r>
            <w:r w:rsidR="001C041E" w:rsidRPr="00643A6E">
              <w:rPr>
                <w:szCs w:val="21"/>
              </w:rPr>
              <w:t xml:space="preserve"> does not </w:t>
            </w:r>
            <w:proofErr w:type="gramStart"/>
            <w:r w:rsidR="001C041E" w:rsidRPr="00643A6E">
              <w:rPr>
                <w:szCs w:val="21"/>
              </w:rPr>
              <w:t>at this point in time</w:t>
            </w:r>
            <w:proofErr w:type="gramEnd"/>
            <w:r w:rsidR="001C041E" w:rsidRPr="00643A6E">
              <w:rPr>
                <w:szCs w:val="21"/>
              </w:rPr>
              <w:t xml:space="preserve"> intend to register another project in the project area defined in Section 1.13. However, if it does, the new project instances will not be within 10 kilometers of project instance that falls within this project. </w:t>
            </w:r>
          </w:p>
          <w:p w14:paraId="0CA0D6F9" w14:textId="443D0042" w:rsidR="001C041E" w:rsidRPr="00643A6E" w:rsidRDefault="001C041E" w:rsidP="001C041E">
            <w:pPr>
              <w:pStyle w:val="VCSbodytext"/>
              <w:spacing w:line="312" w:lineRule="auto"/>
              <w:ind w:left="0"/>
              <w:jc w:val="left"/>
              <w:rPr>
                <w:szCs w:val="21"/>
              </w:rPr>
            </w:pPr>
            <w:r w:rsidRPr="00643A6E">
              <w:rPr>
                <w:szCs w:val="21"/>
              </w:rPr>
              <w:t xml:space="preserve">As a significant commercial forestry company, </w:t>
            </w:r>
            <w:r w:rsidR="0048239E">
              <w:rPr>
                <w:szCs w:val="21"/>
              </w:rPr>
              <w:t>NFC</w:t>
            </w:r>
            <w:r w:rsidRPr="00643A6E">
              <w:rPr>
                <w:szCs w:val="21"/>
              </w:rPr>
              <w:t xml:space="preserve"> does not anticipate having capacity limits with respect to the long-term management of new project instances. </w:t>
            </w:r>
          </w:p>
        </w:tc>
      </w:tr>
      <w:tr w:rsidR="00241AEC" w:rsidRPr="00AB172E" w14:paraId="46DCA81D" w14:textId="77777777" w:rsidTr="0048239E">
        <w:tc>
          <w:tcPr>
            <w:tcW w:w="3528" w:type="dxa"/>
            <w:shd w:val="clear" w:color="auto" w:fill="F2F2F2" w:themeFill="background1" w:themeFillShade="F2"/>
          </w:tcPr>
          <w:p w14:paraId="0BCCE729" w14:textId="77777777" w:rsidR="00241AEC" w:rsidRPr="00643A6E" w:rsidRDefault="00241AEC" w:rsidP="00643A6E">
            <w:pPr>
              <w:pStyle w:val="VCSbodytext"/>
              <w:spacing w:line="312" w:lineRule="auto"/>
              <w:ind w:left="0"/>
              <w:jc w:val="left"/>
              <w:rPr>
                <w:szCs w:val="21"/>
                <w:lang w:val="en-GB"/>
              </w:rPr>
            </w:pPr>
            <w:r w:rsidRPr="00643A6E">
              <w:rPr>
                <w:szCs w:val="21"/>
                <w:lang w:val="en-GB"/>
              </w:rPr>
              <w:t>Adhere to the clustering and capacity limit requirements for multiple project activity instances set out in 3.6.8 – 3.6.9.</w:t>
            </w:r>
          </w:p>
        </w:tc>
        <w:tc>
          <w:tcPr>
            <w:tcW w:w="5102" w:type="dxa"/>
            <w:shd w:val="clear" w:color="auto" w:fill="F2F2F2" w:themeFill="background1" w:themeFillShade="F2"/>
          </w:tcPr>
          <w:p w14:paraId="4ECCB954" w14:textId="2ADF7BC6" w:rsidR="00241AEC" w:rsidRPr="00643A6E" w:rsidRDefault="00241AEC" w:rsidP="00643A6E">
            <w:pPr>
              <w:pStyle w:val="VCSbodytext"/>
              <w:spacing w:line="312" w:lineRule="auto"/>
              <w:ind w:left="0"/>
              <w:jc w:val="left"/>
              <w:rPr>
                <w:szCs w:val="21"/>
              </w:rPr>
            </w:pPr>
            <w:r w:rsidRPr="00643A6E">
              <w:rPr>
                <w:szCs w:val="21"/>
              </w:rPr>
              <w:t xml:space="preserve">Compliance with 3.6.8 – </w:t>
            </w:r>
            <w:r w:rsidR="00CE498E" w:rsidRPr="00643A6E">
              <w:rPr>
                <w:szCs w:val="21"/>
              </w:rPr>
              <w:t>New Forests Company</w:t>
            </w:r>
            <w:r w:rsidRPr="00643A6E">
              <w:rPr>
                <w:szCs w:val="21"/>
              </w:rPr>
              <w:t xml:space="preserve"> does not </w:t>
            </w:r>
            <w:proofErr w:type="gramStart"/>
            <w:r w:rsidRPr="00643A6E">
              <w:rPr>
                <w:szCs w:val="21"/>
              </w:rPr>
              <w:t>at this point in time</w:t>
            </w:r>
            <w:proofErr w:type="gramEnd"/>
            <w:r w:rsidRPr="00643A6E">
              <w:rPr>
                <w:szCs w:val="21"/>
              </w:rPr>
              <w:t xml:space="preserve"> intend to register another project in the project area defined in Section 1.13. However, if it does, the new project instances will not be within 10 kilometers of project instance that falls within this project. </w:t>
            </w:r>
          </w:p>
          <w:p w14:paraId="1EEEB684" w14:textId="21237900" w:rsidR="00241AEC" w:rsidRPr="00643A6E" w:rsidRDefault="00241AEC" w:rsidP="00643A6E">
            <w:pPr>
              <w:pStyle w:val="VCSbodytext"/>
              <w:spacing w:line="312" w:lineRule="auto"/>
              <w:ind w:left="0"/>
              <w:jc w:val="left"/>
              <w:rPr>
                <w:szCs w:val="21"/>
              </w:rPr>
            </w:pPr>
            <w:r w:rsidRPr="00643A6E">
              <w:rPr>
                <w:szCs w:val="21"/>
              </w:rPr>
              <w:t xml:space="preserve">Compliance with 3.6.9 – </w:t>
            </w:r>
            <w:r w:rsidR="00CE498E" w:rsidRPr="00643A6E">
              <w:rPr>
                <w:szCs w:val="21"/>
              </w:rPr>
              <w:t xml:space="preserve">As a significant commercial forestry company, New Forests Company </w:t>
            </w:r>
            <w:r w:rsidRPr="00643A6E">
              <w:rPr>
                <w:szCs w:val="21"/>
              </w:rPr>
              <w:t xml:space="preserve">does not anticipate having capacity limits with respect to the long-term management of new project instances. </w:t>
            </w:r>
          </w:p>
        </w:tc>
      </w:tr>
    </w:tbl>
    <w:p w14:paraId="75C1A1E8" w14:textId="1A64AC80" w:rsidR="00DB1A60" w:rsidRPr="00AB172E" w:rsidRDefault="00DB1A60" w:rsidP="00D330A0">
      <w:pPr>
        <w:pStyle w:val="Heading2"/>
        <w:spacing w:line="312" w:lineRule="auto"/>
        <w:rPr>
          <w:rFonts w:ascii="Franklin Gothic Book" w:hAnsi="Franklin Gothic Book"/>
        </w:rPr>
      </w:pPr>
      <w:bookmarkStart w:id="36" w:name="_Toc165278296"/>
      <w:bookmarkStart w:id="37" w:name="_Toc165279234"/>
      <w:r w:rsidRPr="00AB172E">
        <w:rPr>
          <w:rFonts w:ascii="Franklin Gothic Book" w:hAnsi="Franklin Gothic Book"/>
        </w:rPr>
        <w:t>Project Proponent</w:t>
      </w:r>
      <w:bookmarkEnd w:id="36"/>
      <w:bookmarkEnd w:id="37"/>
    </w:p>
    <w:tbl>
      <w:tblPr>
        <w:tblW w:w="8759" w:type="dxa"/>
        <w:tblInd w:w="720" w:type="dxa"/>
        <w:tblBorders>
          <w:insideH w:val="single" w:sz="8" w:space="0" w:color="FFFFFF" w:themeColor="background1"/>
          <w:insideV w:val="single" w:sz="8" w:space="0" w:color="FFFFFF" w:themeColor="background1"/>
        </w:tblBorders>
        <w:tblCellMar>
          <w:top w:w="20" w:type="dxa"/>
          <w:bottom w:w="20" w:type="dxa"/>
        </w:tblCellMar>
        <w:tblLook w:val="00C0" w:firstRow="0" w:lastRow="1" w:firstColumn="1" w:lastColumn="0" w:noHBand="0" w:noVBand="0"/>
      </w:tblPr>
      <w:tblGrid>
        <w:gridCol w:w="2018"/>
        <w:gridCol w:w="6741"/>
      </w:tblGrid>
      <w:tr w:rsidR="00DB1A60" w:rsidRPr="00AB172E" w14:paraId="6F86E706" w14:textId="77777777" w:rsidTr="00F37BFF">
        <w:trPr>
          <w:cantSplit/>
          <w:trHeight w:val="258"/>
        </w:trPr>
        <w:tc>
          <w:tcPr>
            <w:tcW w:w="2018" w:type="dxa"/>
            <w:shd w:val="clear" w:color="auto" w:fill="2B3957" w:themeFill="accent2"/>
            <w:vAlign w:val="center"/>
          </w:tcPr>
          <w:p w14:paraId="206D484E" w14:textId="77777777" w:rsidR="00DB1A60" w:rsidRPr="00643A6E" w:rsidRDefault="00DB1A60" w:rsidP="00D330A0">
            <w:pPr>
              <w:pStyle w:val="TableHeader0"/>
              <w:spacing w:line="312" w:lineRule="auto"/>
              <w:rPr>
                <w:sz w:val="21"/>
                <w:szCs w:val="21"/>
              </w:rPr>
            </w:pPr>
            <w:r w:rsidRPr="00643A6E">
              <w:rPr>
                <w:sz w:val="21"/>
                <w:szCs w:val="21"/>
              </w:rPr>
              <w:t>Organization name</w:t>
            </w:r>
          </w:p>
        </w:tc>
        <w:tc>
          <w:tcPr>
            <w:tcW w:w="6741" w:type="dxa"/>
            <w:shd w:val="clear" w:color="auto" w:fill="F2F2F2" w:themeFill="background1" w:themeFillShade="F2"/>
            <w:vAlign w:val="center"/>
          </w:tcPr>
          <w:p w14:paraId="0B872732" w14:textId="1232C1DF" w:rsidR="00DB1A60" w:rsidRPr="00643A6E" w:rsidRDefault="00F013B2" w:rsidP="00D330A0">
            <w:pPr>
              <w:pStyle w:val="VCSTableText"/>
              <w:spacing w:line="312" w:lineRule="auto"/>
              <w:rPr>
                <w:sz w:val="21"/>
                <w:szCs w:val="21"/>
              </w:rPr>
            </w:pPr>
            <w:r w:rsidRPr="00643A6E">
              <w:rPr>
                <w:sz w:val="21"/>
                <w:szCs w:val="21"/>
              </w:rPr>
              <w:t xml:space="preserve">New Forests Company </w:t>
            </w:r>
            <w:r w:rsidR="0012754A" w:rsidRPr="00643A6E">
              <w:rPr>
                <w:sz w:val="21"/>
                <w:szCs w:val="21"/>
              </w:rPr>
              <w:t>I</w:t>
            </w:r>
            <w:r w:rsidRPr="00643A6E">
              <w:rPr>
                <w:sz w:val="21"/>
                <w:szCs w:val="21"/>
              </w:rPr>
              <w:t xml:space="preserve"> Limited</w:t>
            </w:r>
          </w:p>
        </w:tc>
      </w:tr>
      <w:tr w:rsidR="00DB1A60" w:rsidRPr="00AB172E" w14:paraId="667EFBE5" w14:textId="77777777" w:rsidTr="00F37BFF">
        <w:trPr>
          <w:cantSplit/>
        </w:trPr>
        <w:tc>
          <w:tcPr>
            <w:tcW w:w="2018" w:type="dxa"/>
            <w:shd w:val="clear" w:color="auto" w:fill="2B3957" w:themeFill="accent2"/>
            <w:vAlign w:val="center"/>
          </w:tcPr>
          <w:p w14:paraId="2559B942" w14:textId="77777777" w:rsidR="00DB1A60" w:rsidRPr="00643A6E" w:rsidRDefault="00DB1A60" w:rsidP="00D330A0">
            <w:pPr>
              <w:pStyle w:val="TableHeader0"/>
              <w:spacing w:line="312" w:lineRule="auto"/>
              <w:rPr>
                <w:sz w:val="21"/>
                <w:szCs w:val="21"/>
              </w:rPr>
            </w:pPr>
            <w:r w:rsidRPr="00643A6E">
              <w:rPr>
                <w:sz w:val="21"/>
                <w:szCs w:val="21"/>
              </w:rPr>
              <w:t>Contact person</w:t>
            </w:r>
          </w:p>
        </w:tc>
        <w:tc>
          <w:tcPr>
            <w:tcW w:w="6741" w:type="dxa"/>
            <w:shd w:val="clear" w:color="auto" w:fill="F2F2F2" w:themeFill="background1" w:themeFillShade="F2"/>
            <w:vAlign w:val="center"/>
          </w:tcPr>
          <w:p w14:paraId="60D4ACA7" w14:textId="2C23B6E2" w:rsidR="00DB1A60" w:rsidRPr="00643A6E" w:rsidRDefault="008C4342" w:rsidP="00D330A0">
            <w:pPr>
              <w:pStyle w:val="VCSTableText"/>
              <w:spacing w:line="312" w:lineRule="auto"/>
              <w:rPr>
                <w:sz w:val="21"/>
                <w:szCs w:val="21"/>
              </w:rPr>
            </w:pPr>
            <w:r w:rsidRPr="00643A6E">
              <w:rPr>
                <w:sz w:val="21"/>
                <w:szCs w:val="21"/>
              </w:rPr>
              <w:t>Darren Lapp</w:t>
            </w:r>
          </w:p>
        </w:tc>
      </w:tr>
      <w:tr w:rsidR="00DB1A60" w:rsidRPr="00AB172E" w14:paraId="0FE3743B" w14:textId="77777777" w:rsidTr="00F37BFF">
        <w:trPr>
          <w:cantSplit/>
        </w:trPr>
        <w:tc>
          <w:tcPr>
            <w:tcW w:w="2018" w:type="dxa"/>
            <w:tcBorders>
              <w:bottom w:val="single" w:sz="8" w:space="0" w:color="FFFFFF" w:themeColor="background1"/>
            </w:tcBorders>
            <w:shd w:val="clear" w:color="auto" w:fill="2B3957" w:themeFill="accent2"/>
            <w:vAlign w:val="center"/>
          </w:tcPr>
          <w:p w14:paraId="30926B1E" w14:textId="77777777" w:rsidR="00DB1A60" w:rsidRPr="00643A6E" w:rsidRDefault="00DB1A60" w:rsidP="00D330A0">
            <w:pPr>
              <w:pStyle w:val="TableHeader0"/>
              <w:spacing w:line="312" w:lineRule="auto"/>
              <w:rPr>
                <w:sz w:val="21"/>
                <w:szCs w:val="21"/>
              </w:rPr>
            </w:pPr>
            <w:r w:rsidRPr="00643A6E">
              <w:rPr>
                <w:sz w:val="21"/>
                <w:szCs w:val="21"/>
              </w:rPr>
              <w:t>Title</w:t>
            </w:r>
          </w:p>
        </w:tc>
        <w:tc>
          <w:tcPr>
            <w:tcW w:w="6741" w:type="dxa"/>
            <w:tcBorders>
              <w:bottom w:val="single" w:sz="8" w:space="0" w:color="FFFFFF" w:themeColor="background1"/>
            </w:tcBorders>
            <w:shd w:val="clear" w:color="auto" w:fill="F2F2F2" w:themeFill="background1" w:themeFillShade="F2"/>
            <w:vAlign w:val="center"/>
          </w:tcPr>
          <w:p w14:paraId="7C241917" w14:textId="7C45010D" w:rsidR="00DB1A60" w:rsidRPr="00643A6E" w:rsidRDefault="00E52D80" w:rsidP="00D330A0">
            <w:pPr>
              <w:pStyle w:val="VCSTableText"/>
              <w:spacing w:line="312" w:lineRule="auto"/>
              <w:rPr>
                <w:sz w:val="21"/>
                <w:szCs w:val="21"/>
              </w:rPr>
            </w:pPr>
            <w:r w:rsidRPr="00643A6E">
              <w:rPr>
                <w:sz w:val="21"/>
                <w:szCs w:val="21"/>
              </w:rPr>
              <w:t xml:space="preserve">Chief Executive Officer </w:t>
            </w:r>
          </w:p>
        </w:tc>
      </w:tr>
      <w:tr w:rsidR="00F37BFF" w:rsidRPr="00AB172E" w14:paraId="0AA55E5C" w14:textId="77777777" w:rsidTr="00F37BFF">
        <w:trPr>
          <w:cantSplit/>
        </w:trPr>
        <w:tc>
          <w:tcPr>
            <w:tcW w:w="2018" w:type="dxa"/>
            <w:shd w:val="clear" w:color="auto" w:fill="2B3957" w:themeFill="accent2"/>
            <w:vAlign w:val="center"/>
          </w:tcPr>
          <w:p w14:paraId="6BEA71B5" w14:textId="1731B376" w:rsidR="00F37BFF" w:rsidRPr="00643A6E" w:rsidRDefault="00F37BFF" w:rsidP="00D330A0">
            <w:pPr>
              <w:pStyle w:val="TableHeader0"/>
              <w:spacing w:line="312" w:lineRule="auto"/>
              <w:rPr>
                <w:sz w:val="21"/>
                <w:szCs w:val="21"/>
              </w:rPr>
            </w:pPr>
            <w:r w:rsidRPr="00643A6E">
              <w:rPr>
                <w:sz w:val="21"/>
                <w:szCs w:val="21"/>
              </w:rPr>
              <w:t>Address</w:t>
            </w:r>
          </w:p>
        </w:tc>
        <w:tc>
          <w:tcPr>
            <w:tcW w:w="6741" w:type="dxa"/>
            <w:shd w:val="clear" w:color="auto" w:fill="F2F2F2" w:themeFill="background1" w:themeFillShade="F2"/>
            <w:vAlign w:val="center"/>
          </w:tcPr>
          <w:p w14:paraId="1C191E1F" w14:textId="07963A44" w:rsidR="00F37BFF" w:rsidRPr="00643A6E" w:rsidRDefault="00E52D80" w:rsidP="00D330A0">
            <w:pPr>
              <w:pStyle w:val="VCSTableText"/>
              <w:spacing w:line="312" w:lineRule="auto"/>
              <w:rPr>
                <w:sz w:val="21"/>
                <w:szCs w:val="21"/>
              </w:rPr>
            </w:pPr>
            <w:r w:rsidRPr="00643A6E">
              <w:rPr>
                <w:sz w:val="21"/>
                <w:szCs w:val="21"/>
              </w:rPr>
              <w:t xml:space="preserve">2nd Floor Suite 122, </w:t>
            </w:r>
            <w:proofErr w:type="spellStart"/>
            <w:r w:rsidRPr="00643A6E">
              <w:rPr>
                <w:sz w:val="21"/>
                <w:szCs w:val="21"/>
              </w:rPr>
              <w:t>Harbour</w:t>
            </w:r>
            <w:proofErr w:type="spellEnd"/>
            <w:r w:rsidRPr="00643A6E">
              <w:rPr>
                <w:sz w:val="21"/>
                <w:szCs w:val="21"/>
              </w:rPr>
              <w:t xml:space="preserve"> Front Building, President John Kennedy Street, Port Louis, Mauritius.</w:t>
            </w:r>
          </w:p>
        </w:tc>
      </w:tr>
      <w:tr w:rsidR="00DB1A60" w:rsidRPr="00AB172E" w14:paraId="35FCD002" w14:textId="77777777" w:rsidTr="00F37BFF">
        <w:trPr>
          <w:cantSplit/>
        </w:trPr>
        <w:tc>
          <w:tcPr>
            <w:tcW w:w="2018" w:type="dxa"/>
            <w:shd w:val="clear" w:color="auto" w:fill="2B3957" w:themeFill="accent2"/>
            <w:vAlign w:val="center"/>
          </w:tcPr>
          <w:p w14:paraId="1B33C673" w14:textId="77777777" w:rsidR="00DB1A60" w:rsidRPr="00643A6E" w:rsidRDefault="00DB1A60" w:rsidP="00D330A0">
            <w:pPr>
              <w:pStyle w:val="TableHeader0"/>
              <w:spacing w:line="312" w:lineRule="auto"/>
              <w:rPr>
                <w:sz w:val="21"/>
                <w:szCs w:val="21"/>
              </w:rPr>
            </w:pPr>
            <w:r w:rsidRPr="00643A6E">
              <w:rPr>
                <w:sz w:val="21"/>
                <w:szCs w:val="21"/>
              </w:rPr>
              <w:lastRenderedPageBreak/>
              <w:t>Telephone</w:t>
            </w:r>
          </w:p>
        </w:tc>
        <w:tc>
          <w:tcPr>
            <w:tcW w:w="6741" w:type="dxa"/>
            <w:shd w:val="clear" w:color="auto" w:fill="F2F2F2" w:themeFill="background1" w:themeFillShade="F2"/>
            <w:vAlign w:val="center"/>
          </w:tcPr>
          <w:p w14:paraId="2C50E20D" w14:textId="5659AE84" w:rsidR="00DB1A60" w:rsidRPr="00643A6E" w:rsidRDefault="003C0E4E" w:rsidP="00D330A0">
            <w:pPr>
              <w:pStyle w:val="VCSTableText"/>
              <w:spacing w:line="312" w:lineRule="auto"/>
              <w:rPr>
                <w:sz w:val="21"/>
                <w:szCs w:val="21"/>
              </w:rPr>
            </w:pPr>
            <w:r w:rsidRPr="00643A6E">
              <w:rPr>
                <w:sz w:val="21"/>
                <w:szCs w:val="21"/>
              </w:rPr>
              <w:t>+230 802 049 0040</w:t>
            </w:r>
          </w:p>
        </w:tc>
      </w:tr>
      <w:tr w:rsidR="00DB1A60" w:rsidRPr="00AB172E" w14:paraId="6033EF61" w14:textId="77777777" w:rsidTr="00F37BFF">
        <w:trPr>
          <w:cantSplit/>
        </w:trPr>
        <w:tc>
          <w:tcPr>
            <w:tcW w:w="2018" w:type="dxa"/>
            <w:shd w:val="clear" w:color="auto" w:fill="2B3957" w:themeFill="accent2"/>
            <w:vAlign w:val="center"/>
          </w:tcPr>
          <w:p w14:paraId="3EC4BAE9" w14:textId="77777777" w:rsidR="00DB1A60" w:rsidRPr="00643A6E" w:rsidRDefault="00DB1A60" w:rsidP="00D330A0">
            <w:pPr>
              <w:pStyle w:val="TableHeader0"/>
              <w:spacing w:line="312" w:lineRule="auto"/>
              <w:rPr>
                <w:sz w:val="21"/>
                <w:szCs w:val="21"/>
              </w:rPr>
            </w:pPr>
            <w:r w:rsidRPr="00643A6E">
              <w:rPr>
                <w:sz w:val="21"/>
                <w:szCs w:val="21"/>
              </w:rPr>
              <w:t>Email</w:t>
            </w:r>
          </w:p>
        </w:tc>
        <w:tc>
          <w:tcPr>
            <w:tcW w:w="6741" w:type="dxa"/>
            <w:shd w:val="clear" w:color="auto" w:fill="F2F2F2" w:themeFill="background1" w:themeFillShade="F2"/>
            <w:vAlign w:val="center"/>
          </w:tcPr>
          <w:p w14:paraId="1C4362D9" w14:textId="3352B930" w:rsidR="00DB1A60" w:rsidRPr="00643A6E" w:rsidRDefault="003C0E4E" w:rsidP="00D330A0">
            <w:pPr>
              <w:pStyle w:val="VCSTableText"/>
              <w:spacing w:line="312" w:lineRule="auto"/>
              <w:rPr>
                <w:sz w:val="21"/>
                <w:szCs w:val="21"/>
              </w:rPr>
            </w:pPr>
            <w:proofErr w:type="spellStart"/>
            <w:r w:rsidRPr="00643A6E">
              <w:rPr>
                <w:sz w:val="21"/>
                <w:szCs w:val="21"/>
              </w:rPr>
              <w:t>Darren.Lapp@newforests.earth</w:t>
            </w:r>
            <w:proofErr w:type="spellEnd"/>
          </w:p>
        </w:tc>
      </w:tr>
    </w:tbl>
    <w:p w14:paraId="6BBC8B4E" w14:textId="3956E960" w:rsidR="00F013B2" w:rsidRPr="00AB172E" w:rsidRDefault="00DB1A60" w:rsidP="00D330A0">
      <w:pPr>
        <w:pStyle w:val="Heading2"/>
        <w:spacing w:line="312" w:lineRule="auto"/>
        <w:rPr>
          <w:rFonts w:ascii="Franklin Gothic Book" w:hAnsi="Franklin Gothic Book"/>
        </w:rPr>
      </w:pPr>
      <w:bookmarkStart w:id="38" w:name="_Toc268165394"/>
      <w:bookmarkStart w:id="39" w:name="_Toc277142708"/>
      <w:bookmarkStart w:id="40" w:name="_Toc277174407"/>
      <w:bookmarkStart w:id="41" w:name="_Toc165278297"/>
      <w:bookmarkStart w:id="42" w:name="_Toc165279235"/>
      <w:r w:rsidRPr="00AB172E">
        <w:rPr>
          <w:rFonts w:ascii="Franklin Gothic Book" w:hAnsi="Franklin Gothic Book"/>
        </w:rPr>
        <w:t>Other Entities Involved in the Project</w:t>
      </w:r>
      <w:bookmarkEnd w:id="38"/>
      <w:bookmarkEnd w:id="39"/>
      <w:bookmarkEnd w:id="40"/>
      <w:bookmarkEnd w:id="41"/>
      <w:bookmarkEnd w:id="42"/>
    </w:p>
    <w:p w14:paraId="2A7B3D52" w14:textId="3C8817B9" w:rsidR="00F013B2" w:rsidRPr="00AB172E" w:rsidRDefault="00F013B2" w:rsidP="00D330A0">
      <w:pPr>
        <w:pStyle w:val="VCSbodytext"/>
        <w:spacing w:line="312" w:lineRule="auto"/>
      </w:pPr>
      <w:r w:rsidRPr="00AB172E">
        <w:t xml:space="preserve">The New Forests Foundation (NFF) is a local non-profit organization, supported by NFC, that will lead much of the community engagement and co-ordination – please see Section 1.11 for a description of the governance and management structures developed for the project. Furthermore, </w:t>
      </w:r>
      <w:r w:rsidR="007E3DE6">
        <w:t>20</w:t>
      </w:r>
      <w:r w:rsidR="007E3DE6" w:rsidRPr="00AB172E">
        <w:t xml:space="preserve"> </w:t>
      </w:r>
      <w:r w:rsidRPr="00AB172E">
        <w:t xml:space="preserve">Tree Grower Associations have been created as structures through which to recruit, manage, communicate, and engage with individual out-growers. e-Appendix </w:t>
      </w:r>
      <w:r w:rsidR="00DE7201" w:rsidRPr="00AB172E">
        <w:t>3</w:t>
      </w:r>
      <w:r w:rsidRPr="00AB172E">
        <w:t xml:space="preserve"> contains copies of Out-grower Association Constitutions, Registrations, and Carbon Agreements. </w:t>
      </w:r>
    </w:p>
    <w:tbl>
      <w:tblPr>
        <w:tblW w:w="8759" w:type="dxa"/>
        <w:tblInd w:w="720" w:type="dxa"/>
        <w:tblBorders>
          <w:insideH w:val="single" w:sz="8" w:space="0" w:color="FFFFFF" w:themeColor="background1"/>
          <w:insideV w:val="single" w:sz="8" w:space="0" w:color="FFFFFF" w:themeColor="background1"/>
        </w:tblBorders>
        <w:tblCellMar>
          <w:top w:w="20" w:type="dxa"/>
          <w:bottom w:w="20" w:type="dxa"/>
        </w:tblCellMar>
        <w:tblLook w:val="00C0" w:firstRow="0" w:lastRow="1" w:firstColumn="1" w:lastColumn="0" w:noHBand="0" w:noVBand="0"/>
      </w:tblPr>
      <w:tblGrid>
        <w:gridCol w:w="2018"/>
        <w:gridCol w:w="6741"/>
      </w:tblGrid>
      <w:tr w:rsidR="00F013B2" w:rsidRPr="00AB172E" w14:paraId="6EA6DEC7" w14:textId="77777777" w:rsidTr="00020EBD">
        <w:trPr>
          <w:cantSplit/>
          <w:trHeight w:val="258"/>
        </w:trPr>
        <w:tc>
          <w:tcPr>
            <w:tcW w:w="2018" w:type="dxa"/>
            <w:shd w:val="clear" w:color="auto" w:fill="2B3957" w:themeFill="accent2"/>
          </w:tcPr>
          <w:p w14:paraId="54EC456F"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Organization name</w:t>
            </w:r>
          </w:p>
        </w:tc>
        <w:tc>
          <w:tcPr>
            <w:tcW w:w="6741" w:type="dxa"/>
            <w:shd w:val="clear" w:color="auto" w:fill="F2F2F2"/>
            <w:vAlign w:val="center"/>
          </w:tcPr>
          <w:p w14:paraId="07309A94" w14:textId="77777777" w:rsidR="00F013B2" w:rsidRPr="00643A6E" w:rsidRDefault="00F013B2" w:rsidP="00D330A0">
            <w:pPr>
              <w:pStyle w:val="VCSTableText"/>
              <w:spacing w:line="312" w:lineRule="auto"/>
              <w:rPr>
                <w:sz w:val="21"/>
                <w:szCs w:val="21"/>
              </w:rPr>
            </w:pPr>
            <w:r w:rsidRPr="00643A6E">
              <w:rPr>
                <w:sz w:val="21"/>
                <w:szCs w:val="21"/>
              </w:rPr>
              <w:t>New Forests Foundation</w:t>
            </w:r>
          </w:p>
        </w:tc>
      </w:tr>
      <w:tr w:rsidR="00F013B2" w:rsidRPr="00AB172E" w14:paraId="547A0B09" w14:textId="77777777" w:rsidTr="00020EBD">
        <w:trPr>
          <w:cantSplit/>
        </w:trPr>
        <w:tc>
          <w:tcPr>
            <w:tcW w:w="2018" w:type="dxa"/>
            <w:shd w:val="clear" w:color="auto" w:fill="2B3957" w:themeFill="accent2"/>
          </w:tcPr>
          <w:p w14:paraId="12BD6F48"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Role in the project</w:t>
            </w:r>
          </w:p>
        </w:tc>
        <w:tc>
          <w:tcPr>
            <w:tcW w:w="6741" w:type="dxa"/>
            <w:shd w:val="clear" w:color="auto" w:fill="F2F2F2"/>
            <w:vAlign w:val="center"/>
          </w:tcPr>
          <w:p w14:paraId="0862E1B8" w14:textId="77777777" w:rsidR="00F013B2" w:rsidRPr="00643A6E" w:rsidRDefault="00F013B2" w:rsidP="00D330A0">
            <w:pPr>
              <w:pStyle w:val="VCSTableText"/>
              <w:spacing w:line="312" w:lineRule="auto"/>
              <w:rPr>
                <w:sz w:val="21"/>
                <w:szCs w:val="21"/>
              </w:rPr>
            </w:pPr>
            <w:r w:rsidRPr="00643A6E">
              <w:rPr>
                <w:sz w:val="21"/>
                <w:szCs w:val="21"/>
              </w:rPr>
              <w:t>Project development and management</w:t>
            </w:r>
          </w:p>
        </w:tc>
      </w:tr>
      <w:tr w:rsidR="00F013B2" w:rsidRPr="00AB172E" w14:paraId="3771A116" w14:textId="77777777" w:rsidTr="00020EBD">
        <w:trPr>
          <w:cantSplit/>
        </w:trPr>
        <w:tc>
          <w:tcPr>
            <w:tcW w:w="2018" w:type="dxa"/>
            <w:shd w:val="clear" w:color="auto" w:fill="2B3957" w:themeFill="accent2"/>
          </w:tcPr>
          <w:p w14:paraId="69064523"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Contact person</w:t>
            </w:r>
          </w:p>
        </w:tc>
        <w:tc>
          <w:tcPr>
            <w:tcW w:w="6741" w:type="dxa"/>
            <w:shd w:val="clear" w:color="auto" w:fill="F2F2F2"/>
            <w:vAlign w:val="center"/>
          </w:tcPr>
          <w:p w14:paraId="30974CFF" w14:textId="77777777" w:rsidR="00F013B2" w:rsidRPr="00643A6E" w:rsidRDefault="00F013B2" w:rsidP="00D330A0">
            <w:pPr>
              <w:pStyle w:val="VCSTableText"/>
              <w:spacing w:line="312" w:lineRule="auto"/>
              <w:rPr>
                <w:sz w:val="21"/>
                <w:szCs w:val="21"/>
              </w:rPr>
            </w:pPr>
            <w:r w:rsidRPr="00643A6E">
              <w:rPr>
                <w:sz w:val="21"/>
                <w:szCs w:val="21"/>
              </w:rPr>
              <w:t xml:space="preserve">Alex </w:t>
            </w:r>
            <w:proofErr w:type="spellStart"/>
            <w:r w:rsidRPr="00643A6E">
              <w:rPr>
                <w:sz w:val="21"/>
                <w:szCs w:val="21"/>
              </w:rPr>
              <w:t>Kyabawampi</w:t>
            </w:r>
            <w:proofErr w:type="spellEnd"/>
          </w:p>
        </w:tc>
      </w:tr>
      <w:tr w:rsidR="00F013B2" w:rsidRPr="00AB172E" w14:paraId="25634B2A" w14:textId="77777777" w:rsidTr="00020EBD">
        <w:trPr>
          <w:cantSplit/>
        </w:trPr>
        <w:tc>
          <w:tcPr>
            <w:tcW w:w="2018" w:type="dxa"/>
            <w:shd w:val="clear" w:color="auto" w:fill="2B3957" w:themeFill="accent2"/>
          </w:tcPr>
          <w:p w14:paraId="1D3DA9A7"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Title</w:t>
            </w:r>
          </w:p>
        </w:tc>
        <w:tc>
          <w:tcPr>
            <w:tcW w:w="6741" w:type="dxa"/>
            <w:shd w:val="clear" w:color="auto" w:fill="F2F2F2"/>
            <w:vAlign w:val="center"/>
          </w:tcPr>
          <w:p w14:paraId="61A22B48" w14:textId="77777777" w:rsidR="00F013B2" w:rsidRPr="00643A6E" w:rsidRDefault="00F013B2" w:rsidP="00D330A0">
            <w:pPr>
              <w:pStyle w:val="VCSTableText"/>
              <w:spacing w:line="312" w:lineRule="auto"/>
              <w:rPr>
                <w:sz w:val="21"/>
                <w:szCs w:val="21"/>
              </w:rPr>
            </w:pPr>
            <w:r w:rsidRPr="00643A6E">
              <w:rPr>
                <w:sz w:val="21"/>
                <w:szCs w:val="21"/>
              </w:rPr>
              <w:t>Executive Director</w:t>
            </w:r>
          </w:p>
        </w:tc>
      </w:tr>
      <w:tr w:rsidR="00F013B2" w:rsidRPr="00AB172E" w14:paraId="311FE8AF" w14:textId="77777777" w:rsidTr="00020EBD">
        <w:trPr>
          <w:cantSplit/>
        </w:trPr>
        <w:tc>
          <w:tcPr>
            <w:tcW w:w="2018" w:type="dxa"/>
            <w:shd w:val="clear" w:color="auto" w:fill="2B3957" w:themeFill="accent2"/>
          </w:tcPr>
          <w:p w14:paraId="6D475436"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Address</w:t>
            </w:r>
          </w:p>
        </w:tc>
        <w:tc>
          <w:tcPr>
            <w:tcW w:w="6741" w:type="dxa"/>
            <w:shd w:val="clear" w:color="auto" w:fill="F2F2F2"/>
            <w:vAlign w:val="center"/>
          </w:tcPr>
          <w:p w14:paraId="6476802B" w14:textId="77777777" w:rsidR="00F013B2" w:rsidRPr="00643A6E" w:rsidRDefault="00F013B2" w:rsidP="00D330A0">
            <w:pPr>
              <w:pStyle w:val="VCSTableText"/>
              <w:spacing w:line="312" w:lineRule="auto"/>
              <w:rPr>
                <w:sz w:val="21"/>
                <w:szCs w:val="21"/>
              </w:rPr>
            </w:pPr>
            <w:r w:rsidRPr="00643A6E">
              <w:rPr>
                <w:sz w:val="21"/>
                <w:szCs w:val="21"/>
              </w:rPr>
              <w:t>Kololo Hill Drive</w:t>
            </w:r>
          </w:p>
        </w:tc>
      </w:tr>
      <w:tr w:rsidR="00F013B2" w:rsidRPr="00AB172E" w14:paraId="634493FB" w14:textId="77777777" w:rsidTr="00020EBD">
        <w:trPr>
          <w:cantSplit/>
        </w:trPr>
        <w:tc>
          <w:tcPr>
            <w:tcW w:w="2018" w:type="dxa"/>
            <w:shd w:val="clear" w:color="auto" w:fill="2B3957" w:themeFill="accent2"/>
          </w:tcPr>
          <w:p w14:paraId="302E4D1A"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Telephone</w:t>
            </w:r>
          </w:p>
        </w:tc>
        <w:tc>
          <w:tcPr>
            <w:tcW w:w="6741" w:type="dxa"/>
            <w:shd w:val="clear" w:color="auto" w:fill="F2F2F2"/>
            <w:vAlign w:val="center"/>
          </w:tcPr>
          <w:p w14:paraId="7B50BBE1" w14:textId="77777777" w:rsidR="00F013B2" w:rsidRPr="00643A6E" w:rsidRDefault="00F013B2" w:rsidP="00D330A0">
            <w:pPr>
              <w:pStyle w:val="VCSTableText"/>
              <w:spacing w:line="312" w:lineRule="auto"/>
              <w:rPr>
                <w:sz w:val="21"/>
                <w:szCs w:val="21"/>
              </w:rPr>
            </w:pPr>
            <w:r w:rsidRPr="00643A6E">
              <w:rPr>
                <w:sz w:val="21"/>
                <w:szCs w:val="21"/>
              </w:rPr>
              <w:t>+256 753 957 708, +256 414 581 249</w:t>
            </w:r>
          </w:p>
        </w:tc>
      </w:tr>
      <w:tr w:rsidR="00F013B2" w:rsidRPr="00AB172E" w14:paraId="0B288303" w14:textId="77777777" w:rsidTr="00020EBD">
        <w:trPr>
          <w:cantSplit/>
        </w:trPr>
        <w:tc>
          <w:tcPr>
            <w:tcW w:w="2018" w:type="dxa"/>
            <w:shd w:val="clear" w:color="auto" w:fill="2B3957" w:themeFill="accent2"/>
          </w:tcPr>
          <w:p w14:paraId="58EDFDF1"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Email</w:t>
            </w:r>
          </w:p>
        </w:tc>
        <w:tc>
          <w:tcPr>
            <w:tcW w:w="6741" w:type="dxa"/>
            <w:shd w:val="clear" w:color="auto" w:fill="F2F2F2"/>
            <w:vAlign w:val="center"/>
          </w:tcPr>
          <w:p w14:paraId="3D33E6C2" w14:textId="77777777" w:rsidR="00F013B2" w:rsidRPr="00643A6E" w:rsidRDefault="00F013B2" w:rsidP="00D330A0">
            <w:pPr>
              <w:pStyle w:val="VCSTableText"/>
              <w:spacing w:line="312" w:lineRule="auto"/>
              <w:rPr>
                <w:sz w:val="21"/>
                <w:szCs w:val="21"/>
              </w:rPr>
            </w:pPr>
            <w:hyperlink r:id="rId13" w:history="1">
              <w:r w:rsidRPr="00643A6E">
                <w:rPr>
                  <w:rStyle w:val="Hyperlink"/>
                  <w:sz w:val="21"/>
                  <w:szCs w:val="21"/>
                </w:rPr>
                <w:t>Alex.Kyabawampi@newforests.net</w:t>
              </w:r>
            </w:hyperlink>
          </w:p>
        </w:tc>
      </w:tr>
    </w:tbl>
    <w:p w14:paraId="4A415ECA" w14:textId="5A00F16C" w:rsidR="00F013B2" w:rsidRPr="00AB172E" w:rsidRDefault="00F013B2" w:rsidP="0048239E">
      <w:pPr>
        <w:pStyle w:val="Caption"/>
        <w:spacing w:line="312" w:lineRule="auto"/>
        <w:ind w:left="0"/>
      </w:pPr>
    </w:p>
    <w:tbl>
      <w:tblPr>
        <w:tblW w:w="8752" w:type="dxa"/>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562"/>
        <w:gridCol w:w="3261"/>
        <w:gridCol w:w="1280"/>
        <w:gridCol w:w="2126"/>
        <w:gridCol w:w="1523"/>
      </w:tblGrid>
      <w:tr w:rsidR="00F013B2" w:rsidRPr="00AB172E" w14:paraId="78F809C8" w14:textId="77777777" w:rsidTr="00F013B2">
        <w:trPr>
          <w:trHeight w:val="300"/>
        </w:trPr>
        <w:tc>
          <w:tcPr>
            <w:tcW w:w="562" w:type="dxa"/>
            <w:shd w:val="clear" w:color="auto" w:fill="2B3957" w:themeFill="accent2"/>
            <w:noWrap/>
            <w:vAlign w:val="center"/>
            <w:hideMark/>
          </w:tcPr>
          <w:p w14:paraId="48DE3EB4" w14:textId="77777777" w:rsidR="00F013B2" w:rsidRPr="00643A6E" w:rsidRDefault="00F013B2" w:rsidP="00D330A0">
            <w:pPr>
              <w:pStyle w:val="VCSTableText"/>
              <w:spacing w:line="312" w:lineRule="auto"/>
              <w:rPr>
                <w:color w:val="FFFFFF" w:themeColor="background1"/>
                <w:sz w:val="21"/>
                <w:szCs w:val="21"/>
                <w:lang w:val="en-ZA" w:eastAsia="en-GB"/>
              </w:rPr>
            </w:pPr>
            <w:r w:rsidRPr="00643A6E">
              <w:rPr>
                <w:color w:val="FFFFFF" w:themeColor="background1"/>
                <w:sz w:val="21"/>
                <w:szCs w:val="21"/>
                <w:lang w:val="en-ZA" w:eastAsia="en-GB"/>
              </w:rPr>
              <w:t>No</w:t>
            </w:r>
          </w:p>
        </w:tc>
        <w:tc>
          <w:tcPr>
            <w:tcW w:w="3261" w:type="dxa"/>
            <w:shd w:val="clear" w:color="auto" w:fill="2B3957" w:themeFill="accent2"/>
            <w:noWrap/>
            <w:vAlign w:val="center"/>
            <w:hideMark/>
          </w:tcPr>
          <w:p w14:paraId="111858A2" w14:textId="77777777" w:rsidR="00F013B2" w:rsidRPr="00643A6E" w:rsidRDefault="00F013B2" w:rsidP="00D330A0">
            <w:pPr>
              <w:pStyle w:val="VCSTableText"/>
              <w:spacing w:line="312" w:lineRule="auto"/>
              <w:rPr>
                <w:color w:val="FFFFFF" w:themeColor="background1"/>
                <w:sz w:val="21"/>
                <w:szCs w:val="21"/>
                <w:lang w:val="en-ZA" w:eastAsia="en-GB"/>
              </w:rPr>
            </w:pPr>
            <w:r w:rsidRPr="00643A6E">
              <w:rPr>
                <w:color w:val="FFFFFF" w:themeColor="background1"/>
                <w:sz w:val="21"/>
                <w:szCs w:val="21"/>
                <w:lang w:val="en-ZA" w:eastAsia="en-GB"/>
              </w:rPr>
              <w:t>Association</w:t>
            </w:r>
          </w:p>
        </w:tc>
        <w:tc>
          <w:tcPr>
            <w:tcW w:w="1280" w:type="dxa"/>
            <w:shd w:val="clear" w:color="auto" w:fill="2B3957" w:themeFill="accent2"/>
            <w:noWrap/>
            <w:vAlign w:val="center"/>
            <w:hideMark/>
          </w:tcPr>
          <w:p w14:paraId="6E0CFF23" w14:textId="77777777" w:rsidR="00F013B2" w:rsidRPr="00643A6E" w:rsidRDefault="00F013B2" w:rsidP="00D330A0">
            <w:pPr>
              <w:pStyle w:val="VCSTableText"/>
              <w:spacing w:line="312" w:lineRule="auto"/>
              <w:rPr>
                <w:color w:val="FFFFFF" w:themeColor="background1"/>
                <w:sz w:val="21"/>
                <w:szCs w:val="21"/>
                <w:lang w:val="en-ZA" w:eastAsia="en-GB"/>
              </w:rPr>
            </w:pPr>
            <w:r w:rsidRPr="00643A6E">
              <w:rPr>
                <w:color w:val="FFFFFF" w:themeColor="background1"/>
                <w:sz w:val="21"/>
                <w:szCs w:val="21"/>
                <w:lang w:val="en-ZA" w:eastAsia="en-GB"/>
              </w:rPr>
              <w:t>District</w:t>
            </w:r>
          </w:p>
        </w:tc>
        <w:tc>
          <w:tcPr>
            <w:tcW w:w="2126" w:type="dxa"/>
            <w:shd w:val="clear" w:color="auto" w:fill="2B3957" w:themeFill="accent2"/>
            <w:noWrap/>
            <w:vAlign w:val="center"/>
            <w:hideMark/>
          </w:tcPr>
          <w:p w14:paraId="03A4DC14" w14:textId="77777777" w:rsidR="00F013B2" w:rsidRPr="00643A6E" w:rsidRDefault="00F013B2" w:rsidP="00D330A0">
            <w:pPr>
              <w:pStyle w:val="VCSTableText"/>
              <w:spacing w:line="312" w:lineRule="auto"/>
              <w:rPr>
                <w:color w:val="FFFFFF" w:themeColor="background1"/>
                <w:sz w:val="21"/>
                <w:szCs w:val="21"/>
                <w:lang w:val="en-ZA" w:eastAsia="en-GB"/>
              </w:rPr>
            </w:pPr>
            <w:r w:rsidRPr="00643A6E">
              <w:rPr>
                <w:color w:val="FFFFFF" w:themeColor="background1"/>
                <w:sz w:val="21"/>
                <w:szCs w:val="21"/>
                <w:lang w:val="en-ZA" w:eastAsia="en-GB"/>
              </w:rPr>
              <w:t>Chairperson</w:t>
            </w:r>
          </w:p>
        </w:tc>
        <w:tc>
          <w:tcPr>
            <w:tcW w:w="1523" w:type="dxa"/>
            <w:shd w:val="clear" w:color="auto" w:fill="2B3957" w:themeFill="accent2"/>
            <w:noWrap/>
            <w:vAlign w:val="center"/>
            <w:hideMark/>
          </w:tcPr>
          <w:p w14:paraId="669B9034" w14:textId="77777777" w:rsidR="00F013B2" w:rsidRPr="00643A6E" w:rsidRDefault="00F013B2" w:rsidP="00D330A0">
            <w:pPr>
              <w:pStyle w:val="VCSTableText"/>
              <w:spacing w:line="312" w:lineRule="auto"/>
              <w:rPr>
                <w:color w:val="FFFFFF" w:themeColor="background1"/>
                <w:sz w:val="21"/>
                <w:szCs w:val="21"/>
                <w:lang w:val="en-ZA" w:eastAsia="en-GB"/>
              </w:rPr>
            </w:pPr>
            <w:r w:rsidRPr="00643A6E">
              <w:rPr>
                <w:color w:val="FFFFFF" w:themeColor="background1"/>
                <w:sz w:val="21"/>
                <w:szCs w:val="21"/>
                <w:lang w:val="en-ZA" w:eastAsia="en-GB"/>
              </w:rPr>
              <w:t>Contact details</w:t>
            </w:r>
          </w:p>
        </w:tc>
      </w:tr>
      <w:tr w:rsidR="007E3DE6" w:rsidRPr="00AB172E" w14:paraId="3C70B848" w14:textId="77777777" w:rsidTr="00F013B2">
        <w:trPr>
          <w:trHeight w:val="300"/>
        </w:trPr>
        <w:tc>
          <w:tcPr>
            <w:tcW w:w="562" w:type="dxa"/>
            <w:shd w:val="clear" w:color="auto" w:fill="F2F2F2" w:themeFill="background1" w:themeFillShade="F2"/>
            <w:noWrap/>
            <w:vAlign w:val="center"/>
            <w:hideMark/>
          </w:tcPr>
          <w:p w14:paraId="5E9C3743" w14:textId="5C5D8470" w:rsidR="007E3DE6" w:rsidRPr="00643A6E" w:rsidRDefault="007E3DE6" w:rsidP="007E3DE6">
            <w:pPr>
              <w:pStyle w:val="VCSTableText"/>
              <w:spacing w:line="312" w:lineRule="auto"/>
              <w:rPr>
                <w:color w:val="000000"/>
                <w:sz w:val="21"/>
                <w:szCs w:val="21"/>
                <w:lang w:val="en-ZA" w:eastAsia="en-GB"/>
              </w:rPr>
            </w:pPr>
            <w:r>
              <w:rPr>
                <w:color w:val="000000"/>
                <w:sz w:val="21"/>
                <w:szCs w:val="21"/>
              </w:rPr>
              <w:t>1</w:t>
            </w:r>
          </w:p>
        </w:tc>
        <w:tc>
          <w:tcPr>
            <w:tcW w:w="3261" w:type="dxa"/>
            <w:shd w:val="clear" w:color="auto" w:fill="F2F2F2" w:themeFill="background1" w:themeFillShade="F2"/>
            <w:noWrap/>
            <w:vAlign w:val="center"/>
            <w:hideMark/>
          </w:tcPr>
          <w:p w14:paraId="2A00FE0D" w14:textId="66D46A95"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Babutonde</w:t>
            </w:r>
            <w:proofErr w:type="spellEnd"/>
            <w:r>
              <w:rPr>
                <w:color w:val="000000"/>
                <w:sz w:val="21"/>
                <w:szCs w:val="21"/>
              </w:rPr>
              <w:t xml:space="preserve"> </w:t>
            </w:r>
            <w:proofErr w:type="spellStart"/>
            <w:r>
              <w:rPr>
                <w:color w:val="000000"/>
                <w:sz w:val="21"/>
                <w:szCs w:val="21"/>
              </w:rPr>
              <w:t>Bwansi</w:t>
            </w:r>
            <w:proofErr w:type="spellEnd"/>
            <w:r>
              <w:rPr>
                <w:color w:val="000000"/>
                <w:sz w:val="21"/>
                <w:szCs w:val="21"/>
              </w:rPr>
              <w:t xml:space="preserve"> KK Farmers</w:t>
            </w:r>
          </w:p>
        </w:tc>
        <w:tc>
          <w:tcPr>
            <w:tcW w:w="1280" w:type="dxa"/>
            <w:shd w:val="clear" w:color="auto" w:fill="F2F2F2" w:themeFill="background1" w:themeFillShade="F2"/>
            <w:noWrap/>
            <w:vAlign w:val="center"/>
            <w:hideMark/>
          </w:tcPr>
          <w:p w14:paraId="031F041B" w14:textId="59C0F470"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Kyankwanzi</w:t>
            </w:r>
            <w:proofErr w:type="spellEnd"/>
          </w:p>
        </w:tc>
        <w:tc>
          <w:tcPr>
            <w:tcW w:w="2126" w:type="dxa"/>
            <w:shd w:val="clear" w:color="auto" w:fill="F2F2F2" w:themeFill="background1" w:themeFillShade="F2"/>
            <w:noWrap/>
            <w:vAlign w:val="center"/>
            <w:hideMark/>
          </w:tcPr>
          <w:p w14:paraId="57ED28F1" w14:textId="56B396C3" w:rsidR="007E3DE6" w:rsidRPr="00643A6E" w:rsidRDefault="007E3DE6" w:rsidP="007E3DE6">
            <w:pPr>
              <w:pStyle w:val="VCSTableText"/>
              <w:spacing w:line="312" w:lineRule="auto"/>
              <w:rPr>
                <w:color w:val="000000"/>
                <w:sz w:val="21"/>
                <w:szCs w:val="21"/>
                <w:lang w:val="en-ZA" w:eastAsia="en-GB"/>
              </w:rPr>
            </w:pPr>
            <w:r>
              <w:rPr>
                <w:color w:val="000000"/>
                <w:sz w:val="21"/>
                <w:szCs w:val="21"/>
              </w:rPr>
              <w:t>Joseph Byansi</w:t>
            </w:r>
          </w:p>
        </w:tc>
        <w:tc>
          <w:tcPr>
            <w:tcW w:w="1523" w:type="dxa"/>
            <w:shd w:val="clear" w:color="auto" w:fill="F2F2F2" w:themeFill="background1" w:themeFillShade="F2"/>
            <w:noWrap/>
            <w:vAlign w:val="center"/>
            <w:hideMark/>
          </w:tcPr>
          <w:p w14:paraId="40489B0A" w14:textId="4B922C9B" w:rsidR="007E3DE6" w:rsidRPr="00643A6E" w:rsidRDefault="007E3DE6" w:rsidP="007E3DE6">
            <w:pPr>
              <w:pStyle w:val="VCSTableText"/>
              <w:spacing w:line="312" w:lineRule="auto"/>
              <w:rPr>
                <w:color w:val="000000"/>
                <w:sz w:val="21"/>
                <w:szCs w:val="21"/>
                <w:lang w:val="en-ZA" w:eastAsia="en-GB"/>
              </w:rPr>
            </w:pPr>
            <w:r>
              <w:rPr>
                <w:color w:val="000000"/>
                <w:sz w:val="21"/>
                <w:szCs w:val="21"/>
              </w:rPr>
              <w:t>078-6222570</w:t>
            </w:r>
          </w:p>
        </w:tc>
      </w:tr>
      <w:tr w:rsidR="007E3DE6" w:rsidRPr="00AB172E" w14:paraId="00AD2CA8" w14:textId="77777777" w:rsidTr="00F013B2">
        <w:trPr>
          <w:trHeight w:val="300"/>
        </w:trPr>
        <w:tc>
          <w:tcPr>
            <w:tcW w:w="562" w:type="dxa"/>
            <w:shd w:val="clear" w:color="auto" w:fill="F2F2F2" w:themeFill="background1" w:themeFillShade="F2"/>
            <w:noWrap/>
            <w:vAlign w:val="center"/>
            <w:hideMark/>
          </w:tcPr>
          <w:p w14:paraId="4B5A8057" w14:textId="670D0BF9" w:rsidR="007E3DE6" w:rsidRPr="00643A6E" w:rsidRDefault="007E3DE6" w:rsidP="007E3DE6">
            <w:pPr>
              <w:pStyle w:val="VCSTableText"/>
              <w:spacing w:line="312" w:lineRule="auto"/>
              <w:rPr>
                <w:color w:val="000000"/>
                <w:sz w:val="21"/>
                <w:szCs w:val="21"/>
                <w:lang w:val="en-ZA" w:eastAsia="en-GB"/>
              </w:rPr>
            </w:pPr>
            <w:r>
              <w:rPr>
                <w:color w:val="000000"/>
                <w:sz w:val="21"/>
                <w:szCs w:val="21"/>
              </w:rPr>
              <w:t>2</w:t>
            </w:r>
          </w:p>
        </w:tc>
        <w:tc>
          <w:tcPr>
            <w:tcW w:w="3261" w:type="dxa"/>
            <w:shd w:val="clear" w:color="auto" w:fill="F2F2F2" w:themeFill="background1" w:themeFillShade="F2"/>
            <w:noWrap/>
            <w:vAlign w:val="center"/>
            <w:hideMark/>
          </w:tcPr>
          <w:p w14:paraId="69FA6FCE" w14:textId="3245681B"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Bisoboka</w:t>
            </w:r>
            <w:proofErr w:type="spellEnd"/>
            <w:r>
              <w:rPr>
                <w:color w:val="000000"/>
                <w:sz w:val="21"/>
                <w:szCs w:val="21"/>
              </w:rPr>
              <w:t xml:space="preserve"> Tree planting</w:t>
            </w:r>
          </w:p>
        </w:tc>
        <w:tc>
          <w:tcPr>
            <w:tcW w:w="1280" w:type="dxa"/>
            <w:shd w:val="clear" w:color="auto" w:fill="F2F2F2" w:themeFill="background1" w:themeFillShade="F2"/>
            <w:noWrap/>
            <w:vAlign w:val="center"/>
            <w:hideMark/>
          </w:tcPr>
          <w:p w14:paraId="47A028BF" w14:textId="3C93F8C2"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Bugiri</w:t>
            </w:r>
            <w:proofErr w:type="spellEnd"/>
          </w:p>
        </w:tc>
        <w:tc>
          <w:tcPr>
            <w:tcW w:w="2126" w:type="dxa"/>
            <w:shd w:val="clear" w:color="auto" w:fill="F2F2F2" w:themeFill="background1" w:themeFillShade="F2"/>
            <w:noWrap/>
            <w:vAlign w:val="center"/>
            <w:hideMark/>
          </w:tcPr>
          <w:p w14:paraId="66480B57" w14:textId="08B86811"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Hirya</w:t>
            </w:r>
            <w:proofErr w:type="spellEnd"/>
            <w:r>
              <w:rPr>
                <w:color w:val="000000"/>
                <w:sz w:val="21"/>
                <w:szCs w:val="21"/>
              </w:rPr>
              <w:t xml:space="preserve"> </w:t>
            </w:r>
            <w:proofErr w:type="spellStart"/>
            <w:r>
              <w:rPr>
                <w:color w:val="000000"/>
                <w:sz w:val="21"/>
                <w:szCs w:val="21"/>
              </w:rPr>
              <w:t>Musanyusa</w:t>
            </w:r>
            <w:proofErr w:type="spellEnd"/>
          </w:p>
        </w:tc>
        <w:tc>
          <w:tcPr>
            <w:tcW w:w="1523" w:type="dxa"/>
            <w:shd w:val="clear" w:color="auto" w:fill="F2F2F2" w:themeFill="background1" w:themeFillShade="F2"/>
            <w:noWrap/>
            <w:vAlign w:val="center"/>
            <w:hideMark/>
          </w:tcPr>
          <w:p w14:paraId="74E7EE48" w14:textId="49591ACE" w:rsidR="007E3DE6" w:rsidRPr="00643A6E" w:rsidRDefault="007E3DE6" w:rsidP="007E3DE6">
            <w:pPr>
              <w:pStyle w:val="VCSTableText"/>
              <w:spacing w:line="312" w:lineRule="auto"/>
              <w:rPr>
                <w:color w:val="000000"/>
                <w:sz w:val="21"/>
                <w:szCs w:val="21"/>
                <w:lang w:val="en-ZA" w:eastAsia="en-GB"/>
              </w:rPr>
            </w:pPr>
            <w:r>
              <w:rPr>
                <w:color w:val="000000"/>
                <w:sz w:val="21"/>
                <w:szCs w:val="21"/>
              </w:rPr>
              <w:t>078-1134735</w:t>
            </w:r>
          </w:p>
        </w:tc>
      </w:tr>
      <w:tr w:rsidR="007E3DE6" w:rsidRPr="00AB172E" w14:paraId="3FE8F4C1" w14:textId="77777777" w:rsidTr="00F013B2">
        <w:trPr>
          <w:trHeight w:val="300"/>
        </w:trPr>
        <w:tc>
          <w:tcPr>
            <w:tcW w:w="562" w:type="dxa"/>
            <w:shd w:val="clear" w:color="auto" w:fill="F2F2F2" w:themeFill="background1" w:themeFillShade="F2"/>
            <w:noWrap/>
            <w:vAlign w:val="center"/>
            <w:hideMark/>
          </w:tcPr>
          <w:p w14:paraId="0E96DD1C" w14:textId="3BEA873F" w:rsidR="007E3DE6" w:rsidRPr="00643A6E" w:rsidRDefault="007E3DE6" w:rsidP="007E3DE6">
            <w:pPr>
              <w:pStyle w:val="VCSTableText"/>
              <w:spacing w:line="312" w:lineRule="auto"/>
              <w:rPr>
                <w:color w:val="000000"/>
                <w:sz w:val="21"/>
                <w:szCs w:val="21"/>
                <w:lang w:val="en-ZA" w:eastAsia="en-GB"/>
              </w:rPr>
            </w:pPr>
            <w:r>
              <w:rPr>
                <w:color w:val="000000"/>
                <w:sz w:val="21"/>
                <w:szCs w:val="21"/>
              </w:rPr>
              <w:t>3</w:t>
            </w:r>
          </w:p>
        </w:tc>
        <w:tc>
          <w:tcPr>
            <w:tcW w:w="3261" w:type="dxa"/>
            <w:shd w:val="clear" w:color="auto" w:fill="F2F2F2" w:themeFill="background1" w:themeFillShade="F2"/>
            <w:noWrap/>
            <w:vAlign w:val="center"/>
            <w:hideMark/>
          </w:tcPr>
          <w:p w14:paraId="4CAD37DD" w14:textId="2899EE70"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Budhaya</w:t>
            </w:r>
            <w:proofErr w:type="spellEnd"/>
            <w:r>
              <w:rPr>
                <w:color w:val="000000"/>
                <w:sz w:val="21"/>
                <w:szCs w:val="21"/>
              </w:rPr>
              <w:t xml:space="preserve"> and </w:t>
            </w:r>
            <w:proofErr w:type="spellStart"/>
            <w:r>
              <w:rPr>
                <w:color w:val="000000"/>
                <w:sz w:val="21"/>
                <w:szCs w:val="21"/>
              </w:rPr>
              <w:t>Bulidha</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2C450393" w14:textId="6F18EC07"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Bugiri</w:t>
            </w:r>
            <w:proofErr w:type="spellEnd"/>
          </w:p>
        </w:tc>
        <w:tc>
          <w:tcPr>
            <w:tcW w:w="2126" w:type="dxa"/>
            <w:shd w:val="clear" w:color="auto" w:fill="F2F2F2" w:themeFill="background1" w:themeFillShade="F2"/>
            <w:noWrap/>
            <w:vAlign w:val="center"/>
            <w:hideMark/>
          </w:tcPr>
          <w:p w14:paraId="6EA6D7F2" w14:textId="37CDF0AC" w:rsidR="007E3DE6" w:rsidRPr="00643A6E" w:rsidRDefault="007E3DE6" w:rsidP="007E3DE6">
            <w:pPr>
              <w:pStyle w:val="VCSTableText"/>
              <w:spacing w:line="312" w:lineRule="auto"/>
              <w:rPr>
                <w:color w:val="000000"/>
                <w:sz w:val="21"/>
                <w:szCs w:val="21"/>
                <w:lang w:val="en-ZA" w:eastAsia="en-GB"/>
              </w:rPr>
            </w:pPr>
            <w:r>
              <w:rPr>
                <w:color w:val="000000"/>
                <w:sz w:val="21"/>
                <w:szCs w:val="21"/>
              </w:rPr>
              <w:t>Etyang Mathias</w:t>
            </w:r>
          </w:p>
        </w:tc>
        <w:tc>
          <w:tcPr>
            <w:tcW w:w="1523" w:type="dxa"/>
            <w:shd w:val="clear" w:color="auto" w:fill="F2F2F2" w:themeFill="background1" w:themeFillShade="F2"/>
            <w:noWrap/>
            <w:vAlign w:val="center"/>
            <w:hideMark/>
          </w:tcPr>
          <w:p w14:paraId="11B74BF0" w14:textId="1D27C452" w:rsidR="007E3DE6" w:rsidRPr="00643A6E" w:rsidRDefault="007E3DE6" w:rsidP="007E3DE6">
            <w:pPr>
              <w:pStyle w:val="VCSTableText"/>
              <w:spacing w:line="312" w:lineRule="auto"/>
              <w:rPr>
                <w:color w:val="000000"/>
                <w:sz w:val="21"/>
                <w:szCs w:val="21"/>
                <w:lang w:val="en-ZA" w:eastAsia="en-GB"/>
              </w:rPr>
            </w:pPr>
            <w:r>
              <w:rPr>
                <w:color w:val="000000"/>
                <w:sz w:val="21"/>
                <w:szCs w:val="21"/>
              </w:rPr>
              <w:t>078-2959441</w:t>
            </w:r>
          </w:p>
        </w:tc>
      </w:tr>
      <w:tr w:rsidR="007E3DE6" w:rsidRPr="00AB172E" w14:paraId="2CBD10B5" w14:textId="77777777" w:rsidTr="00F013B2">
        <w:trPr>
          <w:trHeight w:val="300"/>
        </w:trPr>
        <w:tc>
          <w:tcPr>
            <w:tcW w:w="562" w:type="dxa"/>
            <w:shd w:val="clear" w:color="auto" w:fill="F2F2F2" w:themeFill="background1" w:themeFillShade="F2"/>
            <w:noWrap/>
            <w:vAlign w:val="center"/>
            <w:hideMark/>
          </w:tcPr>
          <w:p w14:paraId="67025D4A" w14:textId="26AB3819" w:rsidR="007E3DE6" w:rsidRPr="00643A6E" w:rsidRDefault="007E3DE6" w:rsidP="007E3DE6">
            <w:pPr>
              <w:pStyle w:val="VCSTableText"/>
              <w:spacing w:line="312" w:lineRule="auto"/>
              <w:rPr>
                <w:color w:val="000000"/>
                <w:sz w:val="21"/>
                <w:szCs w:val="21"/>
                <w:lang w:val="en-ZA" w:eastAsia="en-GB"/>
              </w:rPr>
            </w:pPr>
            <w:r>
              <w:rPr>
                <w:color w:val="000000"/>
                <w:sz w:val="21"/>
                <w:szCs w:val="21"/>
              </w:rPr>
              <w:t>4</w:t>
            </w:r>
          </w:p>
        </w:tc>
        <w:tc>
          <w:tcPr>
            <w:tcW w:w="3261" w:type="dxa"/>
            <w:shd w:val="clear" w:color="auto" w:fill="F2F2F2" w:themeFill="background1" w:themeFillShade="F2"/>
            <w:noWrap/>
            <w:vAlign w:val="center"/>
            <w:hideMark/>
          </w:tcPr>
          <w:p w14:paraId="60C1BD2B" w14:textId="718EB66C"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0382F9EF" w14:textId="19BD8C32"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52BAFB19" w14:textId="0BD33409"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Ntubwe</w:t>
            </w:r>
            <w:proofErr w:type="spellEnd"/>
            <w:r>
              <w:rPr>
                <w:color w:val="000000"/>
                <w:sz w:val="21"/>
                <w:szCs w:val="21"/>
              </w:rPr>
              <w:t xml:space="preserve"> Isaiah </w:t>
            </w:r>
          </w:p>
        </w:tc>
        <w:tc>
          <w:tcPr>
            <w:tcW w:w="1523" w:type="dxa"/>
            <w:shd w:val="clear" w:color="auto" w:fill="F2F2F2" w:themeFill="background1" w:themeFillShade="F2"/>
            <w:noWrap/>
            <w:vAlign w:val="center"/>
            <w:hideMark/>
          </w:tcPr>
          <w:p w14:paraId="6A3FCD8A" w14:textId="0A265FD3" w:rsidR="007E3DE6" w:rsidRPr="00643A6E" w:rsidRDefault="007E3DE6" w:rsidP="007E3DE6">
            <w:pPr>
              <w:pStyle w:val="VCSTableText"/>
              <w:spacing w:line="312" w:lineRule="auto"/>
              <w:rPr>
                <w:color w:val="000000"/>
                <w:sz w:val="21"/>
                <w:szCs w:val="21"/>
                <w:lang w:val="en-ZA" w:eastAsia="en-GB"/>
              </w:rPr>
            </w:pPr>
            <w:r>
              <w:rPr>
                <w:color w:val="000000"/>
                <w:sz w:val="21"/>
                <w:szCs w:val="21"/>
              </w:rPr>
              <w:t>0782-898711</w:t>
            </w:r>
          </w:p>
        </w:tc>
      </w:tr>
      <w:tr w:rsidR="007E3DE6" w:rsidRPr="00AB172E" w14:paraId="02C16134" w14:textId="77777777" w:rsidTr="00F013B2">
        <w:trPr>
          <w:trHeight w:val="300"/>
        </w:trPr>
        <w:tc>
          <w:tcPr>
            <w:tcW w:w="562" w:type="dxa"/>
            <w:shd w:val="clear" w:color="auto" w:fill="F2F2F2" w:themeFill="background1" w:themeFillShade="F2"/>
            <w:noWrap/>
            <w:vAlign w:val="center"/>
            <w:hideMark/>
          </w:tcPr>
          <w:p w14:paraId="6C36C6F8" w14:textId="3DCBAB71" w:rsidR="007E3DE6" w:rsidRPr="00643A6E" w:rsidRDefault="007E3DE6" w:rsidP="007E3DE6">
            <w:pPr>
              <w:pStyle w:val="VCSTableText"/>
              <w:spacing w:line="312" w:lineRule="auto"/>
              <w:rPr>
                <w:color w:val="000000"/>
                <w:sz w:val="21"/>
                <w:szCs w:val="21"/>
                <w:lang w:val="en-ZA" w:eastAsia="en-GB"/>
              </w:rPr>
            </w:pPr>
            <w:r>
              <w:rPr>
                <w:color w:val="000000"/>
                <w:sz w:val="21"/>
                <w:szCs w:val="21"/>
              </w:rPr>
              <w:t>5</w:t>
            </w:r>
          </w:p>
        </w:tc>
        <w:tc>
          <w:tcPr>
            <w:tcW w:w="3261" w:type="dxa"/>
            <w:shd w:val="clear" w:color="auto" w:fill="F2F2F2" w:themeFill="background1" w:themeFillShade="F2"/>
            <w:noWrap/>
            <w:vAlign w:val="center"/>
            <w:hideMark/>
          </w:tcPr>
          <w:p w14:paraId="0C7C026C" w14:textId="581824A7"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Kibale Parish Out-growers </w:t>
            </w:r>
          </w:p>
        </w:tc>
        <w:tc>
          <w:tcPr>
            <w:tcW w:w="1280" w:type="dxa"/>
            <w:shd w:val="clear" w:color="auto" w:fill="F2F2F2" w:themeFill="background1" w:themeFillShade="F2"/>
            <w:noWrap/>
            <w:vAlign w:val="center"/>
            <w:hideMark/>
          </w:tcPr>
          <w:p w14:paraId="0C75931F" w14:textId="7442C783"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Kiboga</w:t>
            </w:r>
            <w:proofErr w:type="spellEnd"/>
          </w:p>
        </w:tc>
        <w:tc>
          <w:tcPr>
            <w:tcW w:w="2126" w:type="dxa"/>
            <w:shd w:val="clear" w:color="auto" w:fill="F2F2F2" w:themeFill="background1" w:themeFillShade="F2"/>
            <w:noWrap/>
            <w:vAlign w:val="center"/>
            <w:hideMark/>
          </w:tcPr>
          <w:p w14:paraId="1599D458" w14:textId="5A0BD319"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Clement </w:t>
            </w:r>
            <w:proofErr w:type="spellStart"/>
            <w:r>
              <w:rPr>
                <w:color w:val="000000"/>
                <w:sz w:val="21"/>
                <w:szCs w:val="21"/>
              </w:rPr>
              <w:t>habyambele</w:t>
            </w:r>
            <w:proofErr w:type="spellEnd"/>
          </w:p>
        </w:tc>
        <w:tc>
          <w:tcPr>
            <w:tcW w:w="1523" w:type="dxa"/>
            <w:shd w:val="clear" w:color="auto" w:fill="F2F2F2" w:themeFill="background1" w:themeFillShade="F2"/>
            <w:noWrap/>
            <w:vAlign w:val="center"/>
            <w:hideMark/>
          </w:tcPr>
          <w:p w14:paraId="497403C4" w14:textId="445DD54F" w:rsidR="007E3DE6" w:rsidRPr="00643A6E" w:rsidRDefault="007E3DE6" w:rsidP="007E3DE6">
            <w:pPr>
              <w:pStyle w:val="VCSTableText"/>
              <w:spacing w:line="312" w:lineRule="auto"/>
              <w:rPr>
                <w:color w:val="000000"/>
                <w:sz w:val="21"/>
                <w:szCs w:val="21"/>
                <w:lang w:val="en-ZA" w:eastAsia="en-GB"/>
              </w:rPr>
            </w:pPr>
            <w:r>
              <w:rPr>
                <w:color w:val="000000"/>
                <w:sz w:val="21"/>
                <w:szCs w:val="21"/>
              </w:rPr>
              <w:t>077-3876394</w:t>
            </w:r>
          </w:p>
        </w:tc>
      </w:tr>
      <w:tr w:rsidR="007E3DE6" w:rsidRPr="00AB172E" w14:paraId="6987DAF0" w14:textId="77777777" w:rsidTr="00F013B2">
        <w:trPr>
          <w:trHeight w:val="300"/>
        </w:trPr>
        <w:tc>
          <w:tcPr>
            <w:tcW w:w="562" w:type="dxa"/>
            <w:shd w:val="clear" w:color="auto" w:fill="F2F2F2" w:themeFill="background1" w:themeFillShade="F2"/>
            <w:noWrap/>
            <w:vAlign w:val="center"/>
            <w:hideMark/>
          </w:tcPr>
          <w:p w14:paraId="4FBACA0D" w14:textId="7B1B58D4" w:rsidR="007E3DE6" w:rsidRPr="00643A6E" w:rsidRDefault="007E3DE6" w:rsidP="007E3DE6">
            <w:pPr>
              <w:pStyle w:val="VCSTableText"/>
              <w:spacing w:line="312" w:lineRule="auto"/>
              <w:rPr>
                <w:color w:val="000000"/>
                <w:sz w:val="21"/>
                <w:szCs w:val="21"/>
                <w:lang w:val="en-ZA" w:eastAsia="en-GB"/>
              </w:rPr>
            </w:pPr>
            <w:r>
              <w:rPr>
                <w:color w:val="000000"/>
                <w:sz w:val="21"/>
                <w:szCs w:val="21"/>
              </w:rPr>
              <w:t>6</w:t>
            </w:r>
          </w:p>
        </w:tc>
        <w:tc>
          <w:tcPr>
            <w:tcW w:w="3261" w:type="dxa"/>
            <w:shd w:val="clear" w:color="auto" w:fill="F2F2F2" w:themeFill="background1" w:themeFillShade="F2"/>
            <w:noWrap/>
            <w:vAlign w:val="center"/>
            <w:hideMark/>
          </w:tcPr>
          <w:p w14:paraId="4BE63D79" w14:textId="1FE74071"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Kijjuna</w:t>
            </w:r>
            <w:proofErr w:type="spellEnd"/>
            <w:r>
              <w:rPr>
                <w:color w:val="000000"/>
                <w:sz w:val="21"/>
                <w:szCs w:val="21"/>
              </w:rPr>
              <w:t xml:space="preserve"> Farmers Out-growers</w:t>
            </w:r>
          </w:p>
        </w:tc>
        <w:tc>
          <w:tcPr>
            <w:tcW w:w="1280" w:type="dxa"/>
            <w:shd w:val="clear" w:color="auto" w:fill="F2F2F2" w:themeFill="background1" w:themeFillShade="F2"/>
            <w:noWrap/>
            <w:vAlign w:val="center"/>
            <w:hideMark/>
          </w:tcPr>
          <w:p w14:paraId="5AD13940" w14:textId="62BC3B7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278E347A" w14:textId="037A61E2" w:rsidR="007E3DE6" w:rsidRPr="00643A6E" w:rsidRDefault="007E3DE6" w:rsidP="007E3DE6">
            <w:pPr>
              <w:pStyle w:val="VCSTableText"/>
              <w:spacing w:line="312" w:lineRule="auto"/>
              <w:rPr>
                <w:color w:val="000000"/>
                <w:sz w:val="21"/>
                <w:szCs w:val="21"/>
                <w:lang w:val="en-ZA" w:eastAsia="en-GB"/>
              </w:rPr>
            </w:pPr>
            <w:r>
              <w:rPr>
                <w:color w:val="000000"/>
                <w:sz w:val="21"/>
                <w:szCs w:val="21"/>
              </w:rPr>
              <w:t>Annet Nabaggala</w:t>
            </w:r>
          </w:p>
        </w:tc>
        <w:tc>
          <w:tcPr>
            <w:tcW w:w="1523" w:type="dxa"/>
            <w:shd w:val="clear" w:color="auto" w:fill="F2F2F2" w:themeFill="background1" w:themeFillShade="F2"/>
            <w:noWrap/>
            <w:vAlign w:val="center"/>
            <w:hideMark/>
          </w:tcPr>
          <w:p w14:paraId="157FF933" w14:textId="563E8CD8" w:rsidR="007E3DE6" w:rsidRPr="00643A6E" w:rsidRDefault="007E3DE6" w:rsidP="007E3DE6">
            <w:pPr>
              <w:pStyle w:val="VCSTableText"/>
              <w:spacing w:line="312" w:lineRule="auto"/>
              <w:rPr>
                <w:color w:val="000000"/>
                <w:sz w:val="21"/>
                <w:szCs w:val="21"/>
                <w:lang w:val="en-ZA" w:eastAsia="en-GB"/>
              </w:rPr>
            </w:pPr>
            <w:r>
              <w:rPr>
                <w:color w:val="000000"/>
                <w:sz w:val="21"/>
                <w:szCs w:val="21"/>
              </w:rPr>
              <w:t>0755-053758</w:t>
            </w:r>
          </w:p>
        </w:tc>
      </w:tr>
      <w:tr w:rsidR="007E3DE6" w:rsidRPr="00AB172E" w14:paraId="0B3F7A13" w14:textId="77777777" w:rsidTr="00F013B2">
        <w:trPr>
          <w:trHeight w:val="300"/>
        </w:trPr>
        <w:tc>
          <w:tcPr>
            <w:tcW w:w="562" w:type="dxa"/>
            <w:shd w:val="clear" w:color="auto" w:fill="F2F2F2" w:themeFill="background1" w:themeFillShade="F2"/>
            <w:noWrap/>
            <w:vAlign w:val="center"/>
            <w:hideMark/>
          </w:tcPr>
          <w:p w14:paraId="1BE718FC" w14:textId="0BC92FCB" w:rsidR="007E3DE6" w:rsidRPr="00643A6E" w:rsidRDefault="007E3DE6" w:rsidP="007E3DE6">
            <w:pPr>
              <w:pStyle w:val="VCSTableText"/>
              <w:spacing w:line="312" w:lineRule="auto"/>
              <w:rPr>
                <w:color w:val="000000"/>
                <w:sz w:val="21"/>
                <w:szCs w:val="21"/>
                <w:lang w:val="en-ZA" w:eastAsia="en-GB"/>
              </w:rPr>
            </w:pPr>
            <w:r>
              <w:rPr>
                <w:color w:val="000000"/>
                <w:sz w:val="21"/>
                <w:szCs w:val="21"/>
              </w:rPr>
              <w:t>7</w:t>
            </w:r>
          </w:p>
        </w:tc>
        <w:tc>
          <w:tcPr>
            <w:tcW w:w="3261" w:type="dxa"/>
            <w:shd w:val="clear" w:color="auto" w:fill="F2F2F2" w:themeFill="background1" w:themeFillShade="F2"/>
            <w:noWrap/>
            <w:vAlign w:val="center"/>
            <w:hideMark/>
          </w:tcPr>
          <w:p w14:paraId="0BB62F53" w14:textId="3B6F95F5"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Kikadde</w:t>
            </w:r>
            <w:proofErr w:type="spellEnd"/>
            <w:r>
              <w:rPr>
                <w:color w:val="000000"/>
                <w:sz w:val="21"/>
                <w:szCs w:val="21"/>
              </w:rPr>
              <w:t xml:space="preserve"> Out-growers </w:t>
            </w:r>
          </w:p>
        </w:tc>
        <w:tc>
          <w:tcPr>
            <w:tcW w:w="1280" w:type="dxa"/>
            <w:shd w:val="clear" w:color="auto" w:fill="F2F2F2" w:themeFill="background1" w:themeFillShade="F2"/>
            <w:noWrap/>
            <w:vAlign w:val="center"/>
            <w:hideMark/>
          </w:tcPr>
          <w:p w14:paraId="67424A55" w14:textId="0A688878"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Kiboga</w:t>
            </w:r>
            <w:proofErr w:type="spellEnd"/>
          </w:p>
        </w:tc>
        <w:tc>
          <w:tcPr>
            <w:tcW w:w="2126" w:type="dxa"/>
            <w:shd w:val="clear" w:color="auto" w:fill="F2F2F2" w:themeFill="background1" w:themeFillShade="F2"/>
            <w:noWrap/>
            <w:vAlign w:val="center"/>
            <w:hideMark/>
          </w:tcPr>
          <w:p w14:paraId="752A8E25" w14:textId="538480E4" w:rsidR="007E3DE6" w:rsidRPr="00643A6E" w:rsidRDefault="007E3DE6" w:rsidP="007E3DE6">
            <w:pPr>
              <w:pStyle w:val="VCSTableText"/>
              <w:spacing w:line="312" w:lineRule="auto"/>
              <w:rPr>
                <w:color w:val="000000"/>
                <w:sz w:val="21"/>
                <w:szCs w:val="21"/>
                <w:lang w:val="en-ZA" w:eastAsia="en-GB"/>
              </w:rPr>
            </w:pPr>
            <w:r>
              <w:rPr>
                <w:color w:val="000000"/>
                <w:sz w:val="21"/>
                <w:szCs w:val="21"/>
              </w:rPr>
              <w:t>Byamungu David</w:t>
            </w:r>
          </w:p>
        </w:tc>
        <w:tc>
          <w:tcPr>
            <w:tcW w:w="1523" w:type="dxa"/>
            <w:shd w:val="clear" w:color="auto" w:fill="F2F2F2" w:themeFill="background1" w:themeFillShade="F2"/>
            <w:noWrap/>
            <w:vAlign w:val="center"/>
            <w:hideMark/>
          </w:tcPr>
          <w:p w14:paraId="7C9C1786" w14:textId="5D91AC50" w:rsidR="007E3DE6" w:rsidRPr="00643A6E" w:rsidRDefault="007E3DE6" w:rsidP="007E3DE6">
            <w:pPr>
              <w:pStyle w:val="VCSTableText"/>
              <w:spacing w:line="312" w:lineRule="auto"/>
              <w:rPr>
                <w:color w:val="000000"/>
                <w:sz w:val="21"/>
                <w:szCs w:val="21"/>
                <w:lang w:val="en-ZA" w:eastAsia="en-GB"/>
              </w:rPr>
            </w:pPr>
            <w:r>
              <w:rPr>
                <w:color w:val="000000"/>
                <w:sz w:val="21"/>
                <w:szCs w:val="21"/>
              </w:rPr>
              <w:t>077-4344374</w:t>
            </w:r>
          </w:p>
        </w:tc>
      </w:tr>
      <w:tr w:rsidR="007E3DE6" w:rsidRPr="00AB172E" w14:paraId="2209571F" w14:textId="77777777" w:rsidTr="00F013B2">
        <w:trPr>
          <w:trHeight w:val="300"/>
        </w:trPr>
        <w:tc>
          <w:tcPr>
            <w:tcW w:w="562" w:type="dxa"/>
            <w:shd w:val="clear" w:color="auto" w:fill="F2F2F2" w:themeFill="background1" w:themeFillShade="F2"/>
            <w:noWrap/>
            <w:vAlign w:val="center"/>
            <w:hideMark/>
          </w:tcPr>
          <w:p w14:paraId="1D3AF143" w14:textId="7F1522E2" w:rsidR="007E3DE6" w:rsidRPr="00643A6E" w:rsidRDefault="007E3DE6" w:rsidP="007E3DE6">
            <w:pPr>
              <w:pStyle w:val="VCSTableText"/>
              <w:spacing w:line="312" w:lineRule="auto"/>
              <w:rPr>
                <w:color w:val="000000"/>
                <w:sz w:val="21"/>
                <w:szCs w:val="21"/>
                <w:lang w:val="en-ZA" w:eastAsia="en-GB"/>
              </w:rPr>
            </w:pPr>
            <w:r>
              <w:rPr>
                <w:color w:val="000000"/>
                <w:sz w:val="21"/>
                <w:szCs w:val="21"/>
              </w:rPr>
              <w:t>8</w:t>
            </w:r>
          </w:p>
        </w:tc>
        <w:tc>
          <w:tcPr>
            <w:tcW w:w="3261" w:type="dxa"/>
            <w:shd w:val="clear" w:color="auto" w:fill="F2F2F2" w:themeFill="background1" w:themeFillShade="F2"/>
            <w:noWrap/>
            <w:vAlign w:val="center"/>
            <w:hideMark/>
          </w:tcPr>
          <w:p w14:paraId="79466051" w14:textId="2D2CD7E2"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Kisita </w:t>
            </w:r>
            <w:proofErr w:type="spellStart"/>
            <w:r>
              <w:rPr>
                <w:color w:val="000000"/>
                <w:sz w:val="21"/>
                <w:szCs w:val="21"/>
              </w:rPr>
              <w:t>Kakonyi</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1BEA007C" w14:textId="6520E648"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7B214EAA" w14:textId="446EFDD4"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Mastiko</w:t>
            </w:r>
            <w:proofErr w:type="spellEnd"/>
          </w:p>
        </w:tc>
        <w:tc>
          <w:tcPr>
            <w:tcW w:w="1523" w:type="dxa"/>
            <w:shd w:val="clear" w:color="auto" w:fill="F2F2F2" w:themeFill="background1" w:themeFillShade="F2"/>
            <w:noWrap/>
            <w:vAlign w:val="center"/>
            <w:hideMark/>
          </w:tcPr>
          <w:p w14:paraId="47D3C3BF" w14:textId="0837D492" w:rsidR="007E3DE6" w:rsidRPr="00643A6E" w:rsidRDefault="007E3DE6" w:rsidP="007E3DE6">
            <w:pPr>
              <w:pStyle w:val="VCSTableText"/>
              <w:spacing w:line="312" w:lineRule="auto"/>
              <w:rPr>
                <w:color w:val="000000"/>
                <w:sz w:val="21"/>
                <w:szCs w:val="21"/>
                <w:lang w:val="en-ZA" w:eastAsia="en-GB"/>
              </w:rPr>
            </w:pPr>
            <w:r>
              <w:rPr>
                <w:color w:val="000000"/>
                <w:sz w:val="21"/>
                <w:szCs w:val="21"/>
              </w:rPr>
              <w:t>0777-983955</w:t>
            </w:r>
          </w:p>
        </w:tc>
      </w:tr>
      <w:tr w:rsidR="007E3DE6" w:rsidRPr="00AB172E" w14:paraId="31820C1F" w14:textId="77777777" w:rsidTr="00F013B2">
        <w:trPr>
          <w:trHeight w:val="300"/>
        </w:trPr>
        <w:tc>
          <w:tcPr>
            <w:tcW w:w="562" w:type="dxa"/>
            <w:shd w:val="clear" w:color="auto" w:fill="F2F2F2" w:themeFill="background1" w:themeFillShade="F2"/>
            <w:noWrap/>
            <w:vAlign w:val="center"/>
            <w:hideMark/>
          </w:tcPr>
          <w:p w14:paraId="5B6006D8" w14:textId="717780CF" w:rsidR="007E3DE6" w:rsidRPr="00643A6E" w:rsidRDefault="007E3DE6" w:rsidP="007E3DE6">
            <w:pPr>
              <w:pStyle w:val="VCSTableText"/>
              <w:spacing w:line="312" w:lineRule="auto"/>
              <w:rPr>
                <w:color w:val="000000"/>
                <w:sz w:val="21"/>
                <w:szCs w:val="21"/>
                <w:lang w:val="en-ZA" w:eastAsia="en-GB"/>
              </w:rPr>
            </w:pPr>
            <w:r>
              <w:rPr>
                <w:color w:val="000000"/>
                <w:sz w:val="21"/>
                <w:szCs w:val="21"/>
              </w:rPr>
              <w:lastRenderedPageBreak/>
              <w:t>9</w:t>
            </w:r>
          </w:p>
        </w:tc>
        <w:tc>
          <w:tcPr>
            <w:tcW w:w="3261" w:type="dxa"/>
            <w:shd w:val="clear" w:color="auto" w:fill="F2F2F2" w:themeFill="background1" w:themeFillShade="F2"/>
            <w:noWrap/>
            <w:vAlign w:val="center"/>
            <w:hideMark/>
          </w:tcPr>
          <w:p w14:paraId="0DF36A5B" w14:textId="534E109D"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Kitumbi</w:t>
            </w:r>
            <w:proofErr w:type="spellEnd"/>
            <w:r>
              <w:rPr>
                <w:color w:val="000000"/>
                <w:sz w:val="21"/>
                <w:szCs w:val="21"/>
              </w:rPr>
              <w:t xml:space="preserve"> Tree Growers</w:t>
            </w:r>
          </w:p>
        </w:tc>
        <w:tc>
          <w:tcPr>
            <w:tcW w:w="1280" w:type="dxa"/>
            <w:shd w:val="clear" w:color="auto" w:fill="F2F2F2" w:themeFill="background1" w:themeFillShade="F2"/>
            <w:noWrap/>
            <w:vAlign w:val="center"/>
            <w:hideMark/>
          </w:tcPr>
          <w:p w14:paraId="4E43EF63" w14:textId="57107AEF"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1F438A00" w14:textId="4430F37A"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Mulegera</w:t>
            </w:r>
            <w:proofErr w:type="spellEnd"/>
            <w:r>
              <w:rPr>
                <w:color w:val="000000"/>
                <w:sz w:val="21"/>
                <w:szCs w:val="21"/>
              </w:rPr>
              <w:t xml:space="preserve"> Fred</w:t>
            </w:r>
          </w:p>
        </w:tc>
        <w:tc>
          <w:tcPr>
            <w:tcW w:w="1523" w:type="dxa"/>
            <w:shd w:val="clear" w:color="auto" w:fill="F2F2F2" w:themeFill="background1" w:themeFillShade="F2"/>
            <w:noWrap/>
            <w:vAlign w:val="center"/>
            <w:hideMark/>
          </w:tcPr>
          <w:p w14:paraId="7D11DE17" w14:textId="0FFC134B" w:rsidR="007E3DE6" w:rsidRPr="00643A6E" w:rsidRDefault="007E3DE6" w:rsidP="007E3DE6">
            <w:pPr>
              <w:pStyle w:val="VCSTableText"/>
              <w:spacing w:line="312" w:lineRule="auto"/>
              <w:rPr>
                <w:color w:val="000000"/>
                <w:sz w:val="21"/>
                <w:szCs w:val="21"/>
                <w:lang w:val="en-ZA" w:eastAsia="en-GB"/>
              </w:rPr>
            </w:pPr>
            <w:r>
              <w:rPr>
                <w:color w:val="000000"/>
                <w:sz w:val="21"/>
                <w:szCs w:val="21"/>
              </w:rPr>
              <w:t>0783-009148</w:t>
            </w:r>
          </w:p>
        </w:tc>
      </w:tr>
      <w:tr w:rsidR="007E3DE6" w:rsidRPr="00AB172E" w14:paraId="64B8477A" w14:textId="77777777" w:rsidTr="00F013B2">
        <w:trPr>
          <w:trHeight w:val="300"/>
        </w:trPr>
        <w:tc>
          <w:tcPr>
            <w:tcW w:w="562" w:type="dxa"/>
            <w:shd w:val="clear" w:color="auto" w:fill="F2F2F2" w:themeFill="background1" w:themeFillShade="F2"/>
            <w:noWrap/>
            <w:vAlign w:val="center"/>
            <w:hideMark/>
          </w:tcPr>
          <w:p w14:paraId="6517CD2A" w14:textId="55135E61" w:rsidR="007E3DE6" w:rsidRPr="00643A6E" w:rsidRDefault="007E3DE6" w:rsidP="007E3DE6">
            <w:pPr>
              <w:pStyle w:val="VCSTableText"/>
              <w:spacing w:line="312" w:lineRule="auto"/>
              <w:rPr>
                <w:color w:val="000000"/>
                <w:sz w:val="21"/>
                <w:szCs w:val="21"/>
                <w:lang w:val="en-ZA" w:eastAsia="en-GB"/>
              </w:rPr>
            </w:pPr>
            <w:r>
              <w:rPr>
                <w:color w:val="000000"/>
                <w:sz w:val="21"/>
                <w:szCs w:val="21"/>
              </w:rPr>
              <w:t>10</w:t>
            </w:r>
          </w:p>
        </w:tc>
        <w:tc>
          <w:tcPr>
            <w:tcW w:w="3261" w:type="dxa"/>
            <w:shd w:val="clear" w:color="auto" w:fill="F2F2F2" w:themeFill="background1" w:themeFillShade="F2"/>
            <w:noWrap/>
            <w:vAlign w:val="center"/>
            <w:hideMark/>
          </w:tcPr>
          <w:p w14:paraId="5D269E2C" w14:textId="3DEB25F9"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Kyamukyuya</w:t>
            </w:r>
            <w:proofErr w:type="spellEnd"/>
            <w:r>
              <w:rPr>
                <w:color w:val="000000"/>
                <w:sz w:val="21"/>
                <w:szCs w:val="21"/>
              </w:rPr>
              <w:t xml:space="preserve"> Community Group</w:t>
            </w:r>
          </w:p>
        </w:tc>
        <w:tc>
          <w:tcPr>
            <w:tcW w:w="1280" w:type="dxa"/>
            <w:shd w:val="clear" w:color="auto" w:fill="F2F2F2" w:themeFill="background1" w:themeFillShade="F2"/>
            <w:noWrap/>
            <w:vAlign w:val="center"/>
            <w:hideMark/>
          </w:tcPr>
          <w:p w14:paraId="2D8ED6A0" w14:textId="4344AFD9"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Kiboga</w:t>
            </w:r>
            <w:proofErr w:type="spellEnd"/>
          </w:p>
        </w:tc>
        <w:tc>
          <w:tcPr>
            <w:tcW w:w="2126" w:type="dxa"/>
            <w:shd w:val="clear" w:color="auto" w:fill="F2F2F2" w:themeFill="background1" w:themeFillShade="F2"/>
            <w:noWrap/>
            <w:vAlign w:val="center"/>
            <w:hideMark/>
          </w:tcPr>
          <w:p w14:paraId="5BCC8D64" w14:textId="4DCD2F9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Ssebuuma</w:t>
            </w:r>
            <w:proofErr w:type="spellEnd"/>
            <w:r>
              <w:rPr>
                <w:color w:val="000000"/>
                <w:sz w:val="21"/>
                <w:szCs w:val="21"/>
              </w:rPr>
              <w:t xml:space="preserve"> John</w:t>
            </w:r>
          </w:p>
        </w:tc>
        <w:tc>
          <w:tcPr>
            <w:tcW w:w="1523" w:type="dxa"/>
            <w:shd w:val="clear" w:color="auto" w:fill="F2F2F2" w:themeFill="background1" w:themeFillShade="F2"/>
            <w:noWrap/>
            <w:vAlign w:val="center"/>
            <w:hideMark/>
          </w:tcPr>
          <w:p w14:paraId="51592A4A" w14:textId="57BE1EDA" w:rsidR="007E3DE6" w:rsidRPr="00643A6E" w:rsidRDefault="007E3DE6" w:rsidP="007E3DE6">
            <w:pPr>
              <w:pStyle w:val="VCSTableText"/>
              <w:spacing w:line="312" w:lineRule="auto"/>
              <w:rPr>
                <w:color w:val="000000"/>
                <w:sz w:val="21"/>
                <w:szCs w:val="21"/>
                <w:lang w:val="en-ZA" w:eastAsia="en-GB"/>
              </w:rPr>
            </w:pPr>
            <w:r>
              <w:rPr>
                <w:color w:val="000000"/>
                <w:sz w:val="21"/>
                <w:szCs w:val="21"/>
              </w:rPr>
              <w:t>078-6366584</w:t>
            </w:r>
          </w:p>
        </w:tc>
      </w:tr>
      <w:tr w:rsidR="007E3DE6" w:rsidRPr="00AB172E" w14:paraId="1E973719" w14:textId="77777777" w:rsidTr="00F013B2">
        <w:trPr>
          <w:trHeight w:val="300"/>
        </w:trPr>
        <w:tc>
          <w:tcPr>
            <w:tcW w:w="562" w:type="dxa"/>
            <w:shd w:val="clear" w:color="auto" w:fill="F2F2F2" w:themeFill="background1" w:themeFillShade="F2"/>
            <w:noWrap/>
            <w:vAlign w:val="center"/>
            <w:hideMark/>
          </w:tcPr>
          <w:p w14:paraId="0C9AF10F" w14:textId="6102CFF2" w:rsidR="007E3DE6" w:rsidRPr="00643A6E" w:rsidRDefault="007E3DE6" w:rsidP="007E3DE6">
            <w:pPr>
              <w:pStyle w:val="VCSTableText"/>
              <w:spacing w:line="312" w:lineRule="auto"/>
              <w:rPr>
                <w:color w:val="000000"/>
                <w:sz w:val="21"/>
                <w:szCs w:val="21"/>
                <w:lang w:val="en-ZA" w:eastAsia="en-GB"/>
              </w:rPr>
            </w:pPr>
            <w:r>
              <w:rPr>
                <w:color w:val="000000"/>
                <w:sz w:val="21"/>
                <w:szCs w:val="21"/>
              </w:rPr>
              <w:t>11</w:t>
            </w:r>
          </w:p>
        </w:tc>
        <w:tc>
          <w:tcPr>
            <w:tcW w:w="3261" w:type="dxa"/>
            <w:shd w:val="clear" w:color="auto" w:fill="F2F2F2" w:themeFill="background1" w:themeFillShade="F2"/>
            <w:noWrap/>
            <w:vAlign w:val="center"/>
            <w:hideMark/>
          </w:tcPr>
          <w:p w14:paraId="2F1E88D8" w14:textId="779E5387"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Kyebajjakobona Out-growers </w:t>
            </w:r>
          </w:p>
        </w:tc>
        <w:tc>
          <w:tcPr>
            <w:tcW w:w="1280" w:type="dxa"/>
            <w:shd w:val="clear" w:color="auto" w:fill="F2F2F2" w:themeFill="background1" w:themeFillShade="F2"/>
            <w:noWrap/>
            <w:vAlign w:val="center"/>
            <w:hideMark/>
          </w:tcPr>
          <w:p w14:paraId="41748961" w14:textId="218C3089"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Bugiri</w:t>
            </w:r>
            <w:proofErr w:type="spellEnd"/>
          </w:p>
        </w:tc>
        <w:tc>
          <w:tcPr>
            <w:tcW w:w="2126" w:type="dxa"/>
            <w:shd w:val="clear" w:color="auto" w:fill="F2F2F2" w:themeFill="background1" w:themeFillShade="F2"/>
            <w:noWrap/>
            <w:vAlign w:val="center"/>
            <w:hideMark/>
          </w:tcPr>
          <w:p w14:paraId="2EC72FF2" w14:textId="0B6981B1"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Mayende</w:t>
            </w:r>
            <w:proofErr w:type="spellEnd"/>
            <w:r>
              <w:rPr>
                <w:color w:val="000000"/>
                <w:sz w:val="21"/>
                <w:szCs w:val="21"/>
              </w:rPr>
              <w:t xml:space="preserve"> Lawrence</w:t>
            </w:r>
          </w:p>
        </w:tc>
        <w:tc>
          <w:tcPr>
            <w:tcW w:w="1523" w:type="dxa"/>
            <w:shd w:val="clear" w:color="auto" w:fill="F2F2F2" w:themeFill="background1" w:themeFillShade="F2"/>
            <w:noWrap/>
            <w:vAlign w:val="center"/>
            <w:hideMark/>
          </w:tcPr>
          <w:p w14:paraId="2A872B5C" w14:textId="64807BA0" w:rsidR="007E3DE6" w:rsidRPr="00643A6E" w:rsidRDefault="007E3DE6" w:rsidP="007E3DE6">
            <w:pPr>
              <w:pStyle w:val="VCSTableText"/>
              <w:spacing w:line="312" w:lineRule="auto"/>
              <w:rPr>
                <w:color w:val="000000"/>
                <w:sz w:val="21"/>
                <w:szCs w:val="21"/>
                <w:lang w:val="en-ZA" w:eastAsia="en-GB"/>
              </w:rPr>
            </w:pPr>
            <w:r>
              <w:rPr>
                <w:color w:val="000000"/>
                <w:sz w:val="21"/>
                <w:szCs w:val="21"/>
              </w:rPr>
              <w:t>075-6342273</w:t>
            </w:r>
          </w:p>
        </w:tc>
      </w:tr>
      <w:tr w:rsidR="007E3DE6" w:rsidRPr="00AB172E" w14:paraId="3C2A19C6" w14:textId="77777777" w:rsidTr="00F013B2">
        <w:trPr>
          <w:trHeight w:val="300"/>
        </w:trPr>
        <w:tc>
          <w:tcPr>
            <w:tcW w:w="562" w:type="dxa"/>
            <w:shd w:val="clear" w:color="auto" w:fill="F2F2F2" w:themeFill="background1" w:themeFillShade="F2"/>
            <w:noWrap/>
            <w:vAlign w:val="center"/>
            <w:hideMark/>
          </w:tcPr>
          <w:p w14:paraId="2A298948" w14:textId="7BBE7F6B" w:rsidR="007E3DE6" w:rsidRPr="00643A6E" w:rsidRDefault="007E3DE6" w:rsidP="007E3DE6">
            <w:pPr>
              <w:pStyle w:val="VCSTableText"/>
              <w:spacing w:line="312" w:lineRule="auto"/>
              <w:rPr>
                <w:color w:val="000000"/>
                <w:sz w:val="21"/>
                <w:szCs w:val="21"/>
                <w:lang w:val="en-ZA" w:eastAsia="en-GB"/>
              </w:rPr>
            </w:pPr>
            <w:r>
              <w:rPr>
                <w:color w:val="000000"/>
                <w:sz w:val="21"/>
                <w:szCs w:val="21"/>
              </w:rPr>
              <w:t>12</w:t>
            </w:r>
          </w:p>
        </w:tc>
        <w:tc>
          <w:tcPr>
            <w:tcW w:w="3261" w:type="dxa"/>
            <w:shd w:val="clear" w:color="auto" w:fill="F2F2F2" w:themeFill="background1" w:themeFillShade="F2"/>
            <w:noWrap/>
            <w:vAlign w:val="center"/>
            <w:hideMark/>
          </w:tcPr>
          <w:p w14:paraId="168468C6" w14:textId="520CFDA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Mbirizi</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70B430B2" w14:textId="5AAE8DF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4BBD026B" w14:textId="232BBF24"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Lulihona</w:t>
            </w:r>
            <w:proofErr w:type="spellEnd"/>
            <w:r>
              <w:rPr>
                <w:color w:val="000000"/>
                <w:sz w:val="21"/>
                <w:szCs w:val="21"/>
              </w:rPr>
              <w:t xml:space="preserve"> Benon</w:t>
            </w:r>
          </w:p>
        </w:tc>
        <w:tc>
          <w:tcPr>
            <w:tcW w:w="1523" w:type="dxa"/>
            <w:shd w:val="clear" w:color="auto" w:fill="F2F2F2" w:themeFill="background1" w:themeFillShade="F2"/>
            <w:noWrap/>
            <w:vAlign w:val="center"/>
            <w:hideMark/>
          </w:tcPr>
          <w:p w14:paraId="2D128FF9" w14:textId="0DD12388" w:rsidR="007E3DE6" w:rsidRPr="00643A6E" w:rsidRDefault="007E3DE6" w:rsidP="007E3DE6">
            <w:pPr>
              <w:pStyle w:val="VCSTableText"/>
              <w:spacing w:line="312" w:lineRule="auto"/>
              <w:rPr>
                <w:color w:val="000000"/>
                <w:sz w:val="21"/>
                <w:szCs w:val="21"/>
                <w:lang w:val="en-ZA" w:eastAsia="en-GB"/>
              </w:rPr>
            </w:pPr>
            <w:r>
              <w:rPr>
                <w:color w:val="000000"/>
                <w:sz w:val="21"/>
                <w:szCs w:val="21"/>
              </w:rPr>
              <w:t>0757-831391</w:t>
            </w:r>
          </w:p>
        </w:tc>
      </w:tr>
      <w:tr w:rsidR="007E3DE6" w:rsidRPr="00AB172E" w14:paraId="736A5D68" w14:textId="77777777" w:rsidTr="00F013B2">
        <w:trPr>
          <w:trHeight w:val="300"/>
        </w:trPr>
        <w:tc>
          <w:tcPr>
            <w:tcW w:w="562" w:type="dxa"/>
            <w:shd w:val="clear" w:color="auto" w:fill="F2F2F2" w:themeFill="background1" w:themeFillShade="F2"/>
            <w:noWrap/>
            <w:vAlign w:val="center"/>
            <w:hideMark/>
          </w:tcPr>
          <w:p w14:paraId="362BA45C" w14:textId="3EF98EF6" w:rsidR="007E3DE6" w:rsidRPr="00643A6E" w:rsidRDefault="007E3DE6" w:rsidP="007E3DE6">
            <w:pPr>
              <w:pStyle w:val="VCSTableText"/>
              <w:spacing w:line="312" w:lineRule="auto"/>
              <w:rPr>
                <w:color w:val="000000"/>
                <w:sz w:val="21"/>
                <w:szCs w:val="21"/>
                <w:lang w:val="en-ZA" w:eastAsia="en-GB"/>
              </w:rPr>
            </w:pPr>
            <w:r>
              <w:rPr>
                <w:color w:val="000000"/>
                <w:sz w:val="21"/>
                <w:szCs w:val="21"/>
              </w:rPr>
              <w:t>13</w:t>
            </w:r>
          </w:p>
        </w:tc>
        <w:tc>
          <w:tcPr>
            <w:tcW w:w="3261" w:type="dxa"/>
            <w:shd w:val="clear" w:color="auto" w:fill="F2F2F2" w:themeFill="background1" w:themeFillShade="F2"/>
            <w:noWrap/>
            <w:vAlign w:val="center"/>
            <w:hideMark/>
          </w:tcPr>
          <w:p w14:paraId="434D38AF" w14:textId="7C90D8E4"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Conservation Tree Out-growers </w:t>
            </w:r>
          </w:p>
        </w:tc>
        <w:tc>
          <w:tcPr>
            <w:tcW w:w="1280" w:type="dxa"/>
            <w:shd w:val="clear" w:color="auto" w:fill="F2F2F2" w:themeFill="background1" w:themeFillShade="F2"/>
            <w:noWrap/>
            <w:vAlign w:val="center"/>
            <w:hideMark/>
          </w:tcPr>
          <w:p w14:paraId="0484748F" w14:textId="610EF84A"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Mityana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68784366" w14:textId="4C7E39EB"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Nkalubo </w:t>
            </w:r>
            <w:proofErr w:type="spellStart"/>
            <w:r>
              <w:rPr>
                <w:color w:val="000000"/>
                <w:sz w:val="21"/>
                <w:szCs w:val="21"/>
              </w:rPr>
              <w:t>Messarch</w:t>
            </w:r>
            <w:proofErr w:type="spellEnd"/>
          </w:p>
        </w:tc>
        <w:tc>
          <w:tcPr>
            <w:tcW w:w="1523" w:type="dxa"/>
            <w:shd w:val="clear" w:color="auto" w:fill="F2F2F2" w:themeFill="background1" w:themeFillShade="F2"/>
            <w:noWrap/>
            <w:vAlign w:val="center"/>
            <w:hideMark/>
          </w:tcPr>
          <w:p w14:paraId="68BE9BC2" w14:textId="65B96658" w:rsidR="007E3DE6" w:rsidRPr="00643A6E" w:rsidRDefault="007E3DE6" w:rsidP="007E3DE6">
            <w:pPr>
              <w:pStyle w:val="VCSTableText"/>
              <w:spacing w:line="312" w:lineRule="auto"/>
              <w:rPr>
                <w:color w:val="000000"/>
                <w:sz w:val="21"/>
                <w:szCs w:val="21"/>
                <w:lang w:val="en-ZA" w:eastAsia="en-GB"/>
              </w:rPr>
            </w:pPr>
            <w:r>
              <w:rPr>
                <w:color w:val="000000"/>
                <w:sz w:val="21"/>
                <w:szCs w:val="21"/>
              </w:rPr>
              <w:t>077-8458672</w:t>
            </w:r>
          </w:p>
        </w:tc>
      </w:tr>
      <w:tr w:rsidR="007E3DE6" w:rsidRPr="00AB172E" w14:paraId="66FC00CD" w14:textId="77777777" w:rsidTr="00F013B2">
        <w:trPr>
          <w:trHeight w:val="300"/>
        </w:trPr>
        <w:tc>
          <w:tcPr>
            <w:tcW w:w="562" w:type="dxa"/>
            <w:shd w:val="clear" w:color="auto" w:fill="F2F2F2" w:themeFill="background1" w:themeFillShade="F2"/>
            <w:noWrap/>
            <w:vAlign w:val="center"/>
            <w:hideMark/>
          </w:tcPr>
          <w:p w14:paraId="528E4941" w14:textId="2F1A5538" w:rsidR="007E3DE6" w:rsidRPr="00643A6E" w:rsidRDefault="007E3DE6" w:rsidP="007E3DE6">
            <w:pPr>
              <w:pStyle w:val="VCSTableText"/>
              <w:spacing w:line="312" w:lineRule="auto"/>
              <w:rPr>
                <w:color w:val="000000"/>
                <w:sz w:val="21"/>
                <w:szCs w:val="21"/>
                <w:lang w:val="en-ZA" w:eastAsia="en-GB"/>
              </w:rPr>
            </w:pPr>
            <w:r>
              <w:rPr>
                <w:color w:val="000000"/>
                <w:sz w:val="21"/>
                <w:szCs w:val="21"/>
              </w:rPr>
              <w:t>14</w:t>
            </w:r>
          </w:p>
        </w:tc>
        <w:tc>
          <w:tcPr>
            <w:tcW w:w="3261" w:type="dxa"/>
            <w:shd w:val="clear" w:color="auto" w:fill="F2F2F2" w:themeFill="background1" w:themeFillShade="F2"/>
            <w:noWrap/>
            <w:vAlign w:val="center"/>
            <w:hideMark/>
          </w:tcPr>
          <w:p w14:paraId="379D20CD" w14:textId="6E2B59BD"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Mityana</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22001850" w14:textId="00B096C4"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Mityana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78B1859B" w14:textId="0BFACF54" w:rsidR="007E3DE6" w:rsidRPr="00643A6E" w:rsidRDefault="007E3DE6" w:rsidP="007E3DE6">
            <w:pPr>
              <w:pStyle w:val="VCSTableText"/>
              <w:spacing w:line="312" w:lineRule="auto"/>
              <w:rPr>
                <w:color w:val="000000"/>
                <w:sz w:val="21"/>
                <w:szCs w:val="21"/>
                <w:lang w:val="en-ZA" w:eastAsia="en-GB"/>
              </w:rPr>
            </w:pPr>
            <w:r>
              <w:rPr>
                <w:color w:val="000000"/>
                <w:sz w:val="21"/>
                <w:szCs w:val="21"/>
              </w:rPr>
              <w:t>Kavuma Badru</w:t>
            </w:r>
          </w:p>
        </w:tc>
        <w:tc>
          <w:tcPr>
            <w:tcW w:w="1523" w:type="dxa"/>
            <w:shd w:val="clear" w:color="auto" w:fill="F2F2F2" w:themeFill="background1" w:themeFillShade="F2"/>
            <w:noWrap/>
            <w:vAlign w:val="center"/>
            <w:hideMark/>
          </w:tcPr>
          <w:p w14:paraId="4D5F95A0" w14:textId="3610B3DE" w:rsidR="007E3DE6" w:rsidRPr="00643A6E" w:rsidRDefault="007E3DE6" w:rsidP="007E3DE6">
            <w:pPr>
              <w:pStyle w:val="VCSTableText"/>
              <w:spacing w:line="312" w:lineRule="auto"/>
              <w:rPr>
                <w:color w:val="000000"/>
                <w:sz w:val="21"/>
                <w:szCs w:val="21"/>
                <w:lang w:val="en-ZA" w:eastAsia="en-GB"/>
              </w:rPr>
            </w:pPr>
            <w:r>
              <w:rPr>
                <w:color w:val="000000"/>
                <w:sz w:val="21"/>
                <w:szCs w:val="21"/>
              </w:rPr>
              <w:t>075-1693829</w:t>
            </w:r>
          </w:p>
        </w:tc>
      </w:tr>
      <w:tr w:rsidR="007E3DE6" w:rsidRPr="00AB172E" w14:paraId="03E48D0D" w14:textId="77777777" w:rsidTr="00F013B2">
        <w:trPr>
          <w:trHeight w:val="300"/>
        </w:trPr>
        <w:tc>
          <w:tcPr>
            <w:tcW w:w="562" w:type="dxa"/>
            <w:shd w:val="clear" w:color="auto" w:fill="F2F2F2" w:themeFill="background1" w:themeFillShade="F2"/>
            <w:noWrap/>
            <w:vAlign w:val="center"/>
            <w:hideMark/>
          </w:tcPr>
          <w:p w14:paraId="6CB7A4F7" w14:textId="25D9023B" w:rsidR="007E3DE6" w:rsidRPr="00643A6E" w:rsidRDefault="007E3DE6" w:rsidP="007E3DE6">
            <w:pPr>
              <w:pStyle w:val="VCSTableText"/>
              <w:spacing w:line="312" w:lineRule="auto"/>
              <w:rPr>
                <w:color w:val="000000"/>
                <w:sz w:val="21"/>
                <w:szCs w:val="21"/>
                <w:lang w:val="en-ZA" w:eastAsia="en-GB"/>
              </w:rPr>
            </w:pPr>
            <w:r>
              <w:rPr>
                <w:color w:val="000000"/>
                <w:sz w:val="21"/>
                <w:szCs w:val="21"/>
              </w:rPr>
              <w:t>15</w:t>
            </w:r>
          </w:p>
        </w:tc>
        <w:tc>
          <w:tcPr>
            <w:tcW w:w="3261" w:type="dxa"/>
            <w:shd w:val="clear" w:color="auto" w:fill="F2F2F2" w:themeFill="background1" w:themeFillShade="F2"/>
            <w:noWrap/>
            <w:vAlign w:val="center"/>
            <w:hideMark/>
          </w:tcPr>
          <w:p w14:paraId="5C409888" w14:textId="14DC1C7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Namwasa</w:t>
            </w:r>
            <w:proofErr w:type="spellEnd"/>
            <w:r>
              <w:rPr>
                <w:color w:val="000000"/>
                <w:sz w:val="21"/>
                <w:szCs w:val="21"/>
              </w:rPr>
              <w:t xml:space="preserve"> Out-growers </w:t>
            </w:r>
          </w:p>
        </w:tc>
        <w:tc>
          <w:tcPr>
            <w:tcW w:w="1280" w:type="dxa"/>
            <w:shd w:val="clear" w:color="auto" w:fill="F2F2F2" w:themeFill="background1" w:themeFillShade="F2"/>
            <w:noWrap/>
            <w:vAlign w:val="center"/>
            <w:hideMark/>
          </w:tcPr>
          <w:p w14:paraId="35287C8A" w14:textId="3CAC3D76"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6D3E7985" w14:textId="4BAEAA32" w:rsidR="007E3DE6" w:rsidRPr="00643A6E" w:rsidRDefault="007E3DE6" w:rsidP="007E3DE6">
            <w:pPr>
              <w:pStyle w:val="VCSTableText"/>
              <w:spacing w:line="312" w:lineRule="auto"/>
              <w:rPr>
                <w:color w:val="000000"/>
                <w:sz w:val="21"/>
                <w:szCs w:val="21"/>
                <w:lang w:val="en-ZA" w:eastAsia="en-GB"/>
              </w:rPr>
            </w:pPr>
            <w:r>
              <w:rPr>
                <w:color w:val="000000"/>
                <w:sz w:val="21"/>
                <w:szCs w:val="21"/>
              </w:rPr>
              <w:t xml:space="preserve">Haji </w:t>
            </w:r>
            <w:proofErr w:type="spellStart"/>
            <w:r>
              <w:rPr>
                <w:color w:val="000000"/>
                <w:sz w:val="21"/>
                <w:szCs w:val="21"/>
              </w:rPr>
              <w:t>Nuuhu</w:t>
            </w:r>
            <w:proofErr w:type="spellEnd"/>
            <w:r>
              <w:rPr>
                <w:color w:val="000000"/>
                <w:sz w:val="21"/>
                <w:szCs w:val="21"/>
              </w:rPr>
              <w:t xml:space="preserve"> </w:t>
            </w:r>
            <w:proofErr w:type="spellStart"/>
            <w:r>
              <w:rPr>
                <w:color w:val="000000"/>
                <w:sz w:val="21"/>
                <w:szCs w:val="21"/>
              </w:rPr>
              <w:t>Muzaata</w:t>
            </w:r>
            <w:proofErr w:type="spellEnd"/>
          </w:p>
        </w:tc>
        <w:tc>
          <w:tcPr>
            <w:tcW w:w="1523" w:type="dxa"/>
            <w:shd w:val="clear" w:color="auto" w:fill="F2F2F2" w:themeFill="background1" w:themeFillShade="F2"/>
            <w:noWrap/>
            <w:vAlign w:val="center"/>
            <w:hideMark/>
          </w:tcPr>
          <w:p w14:paraId="10C8D6C9" w14:textId="2ACA99AF" w:rsidR="007E3DE6" w:rsidRPr="00643A6E" w:rsidRDefault="007E3DE6" w:rsidP="007E3DE6">
            <w:pPr>
              <w:pStyle w:val="VCSTableText"/>
              <w:spacing w:line="312" w:lineRule="auto"/>
              <w:rPr>
                <w:color w:val="000000"/>
                <w:sz w:val="21"/>
                <w:szCs w:val="21"/>
                <w:lang w:val="en-ZA" w:eastAsia="en-GB"/>
              </w:rPr>
            </w:pPr>
            <w:r>
              <w:rPr>
                <w:color w:val="000000"/>
                <w:sz w:val="21"/>
                <w:szCs w:val="21"/>
              </w:rPr>
              <w:t>0782-819449</w:t>
            </w:r>
          </w:p>
        </w:tc>
      </w:tr>
      <w:tr w:rsidR="007E3DE6" w:rsidRPr="00AB172E" w14:paraId="6E191DBE" w14:textId="77777777" w:rsidTr="00F013B2">
        <w:trPr>
          <w:trHeight w:val="300"/>
        </w:trPr>
        <w:tc>
          <w:tcPr>
            <w:tcW w:w="562" w:type="dxa"/>
            <w:shd w:val="clear" w:color="auto" w:fill="F2F2F2" w:themeFill="background1" w:themeFillShade="F2"/>
            <w:noWrap/>
            <w:vAlign w:val="center"/>
            <w:hideMark/>
          </w:tcPr>
          <w:p w14:paraId="7203EFC1" w14:textId="18139D16" w:rsidR="007E3DE6" w:rsidRPr="00643A6E" w:rsidRDefault="007E3DE6" w:rsidP="007E3DE6">
            <w:pPr>
              <w:pStyle w:val="VCSTableText"/>
              <w:spacing w:line="312" w:lineRule="auto"/>
              <w:rPr>
                <w:color w:val="000000"/>
                <w:sz w:val="21"/>
                <w:szCs w:val="21"/>
                <w:lang w:val="en-ZA" w:eastAsia="en-GB"/>
              </w:rPr>
            </w:pPr>
            <w:r>
              <w:rPr>
                <w:color w:val="000000"/>
                <w:sz w:val="21"/>
                <w:szCs w:val="21"/>
              </w:rPr>
              <w:t>16</w:t>
            </w:r>
          </w:p>
        </w:tc>
        <w:tc>
          <w:tcPr>
            <w:tcW w:w="3261" w:type="dxa"/>
            <w:shd w:val="clear" w:color="auto" w:fill="F2F2F2" w:themeFill="background1" w:themeFillShade="F2"/>
            <w:noWrap/>
            <w:vAlign w:val="center"/>
            <w:hideMark/>
          </w:tcPr>
          <w:p w14:paraId="1C11BC9F" w14:textId="59592440"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Ntwetwe</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6F7DDCD3" w14:textId="1B23E2CC"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Kyankwanzi</w:t>
            </w:r>
            <w:proofErr w:type="spellEnd"/>
          </w:p>
        </w:tc>
        <w:tc>
          <w:tcPr>
            <w:tcW w:w="2126" w:type="dxa"/>
            <w:shd w:val="clear" w:color="auto" w:fill="F2F2F2" w:themeFill="background1" w:themeFillShade="F2"/>
            <w:noWrap/>
            <w:vAlign w:val="center"/>
            <w:hideMark/>
          </w:tcPr>
          <w:p w14:paraId="4A8D8C47" w14:textId="5036F9A4" w:rsidR="007E3DE6" w:rsidRPr="00643A6E" w:rsidRDefault="007E3DE6" w:rsidP="007E3DE6">
            <w:pPr>
              <w:pStyle w:val="VCSTableText"/>
              <w:spacing w:line="312" w:lineRule="auto"/>
              <w:rPr>
                <w:color w:val="000000"/>
                <w:sz w:val="21"/>
                <w:szCs w:val="21"/>
                <w:lang w:val="en-ZA" w:eastAsia="en-GB"/>
              </w:rPr>
            </w:pPr>
            <w:r>
              <w:rPr>
                <w:color w:val="000000"/>
                <w:sz w:val="21"/>
                <w:szCs w:val="21"/>
              </w:rPr>
              <w:t>Mulindwa Abdu</w:t>
            </w:r>
          </w:p>
        </w:tc>
        <w:tc>
          <w:tcPr>
            <w:tcW w:w="1523" w:type="dxa"/>
            <w:shd w:val="clear" w:color="auto" w:fill="F2F2F2" w:themeFill="background1" w:themeFillShade="F2"/>
            <w:noWrap/>
            <w:vAlign w:val="center"/>
            <w:hideMark/>
          </w:tcPr>
          <w:p w14:paraId="334B62C6" w14:textId="5C18E91B" w:rsidR="007E3DE6" w:rsidRPr="00643A6E" w:rsidRDefault="007E3DE6" w:rsidP="007E3DE6">
            <w:pPr>
              <w:pStyle w:val="VCSTableText"/>
              <w:spacing w:line="312" w:lineRule="auto"/>
              <w:rPr>
                <w:color w:val="000000"/>
                <w:sz w:val="21"/>
                <w:szCs w:val="21"/>
                <w:lang w:val="en-ZA" w:eastAsia="en-GB"/>
              </w:rPr>
            </w:pPr>
            <w:r>
              <w:rPr>
                <w:color w:val="000000"/>
                <w:sz w:val="21"/>
                <w:szCs w:val="21"/>
              </w:rPr>
              <w:t>075-3680844</w:t>
            </w:r>
          </w:p>
        </w:tc>
      </w:tr>
      <w:tr w:rsidR="007E3DE6" w:rsidRPr="00AB172E" w14:paraId="5EE0C5AE" w14:textId="77777777" w:rsidTr="00F013B2">
        <w:trPr>
          <w:trHeight w:val="300"/>
        </w:trPr>
        <w:tc>
          <w:tcPr>
            <w:tcW w:w="562" w:type="dxa"/>
            <w:shd w:val="clear" w:color="auto" w:fill="F2F2F2" w:themeFill="background1" w:themeFillShade="F2"/>
            <w:noWrap/>
            <w:vAlign w:val="center"/>
            <w:hideMark/>
          </w:tcPr>
          <w:p w14:paraId="5496FDBB" w14:textId="7D3F6F72" w:rsidR="007E3DE6" w:rsidRPr="00643A6E" w:rsidRDefault="007E3DE6" w:rsidP="007E3DE6">
            <w:pPr>
              <w:pStyle w:val="VCSTableText"/>
              <w:spacing w:line="312" w:lineRule="auto"/>
              <w:rPr>
                <w:color w:val="000000"/>
                <w:sz w:val="21"/>
                <w:szCs w:val="21"/>
                <w:lang w:val="en-ZA" w:eastAsia="en-GB"/>
              </w:rPr>
            </w:pPr>
            <w:r>
              <w:rPr>
                <w:color w:val="000000"/>
                <w:sz w:val="21"/>
                <w:szCs w:val="21"/>
              </w:rPr>
              <w:t>17</w:t>
            </w:r>
          </w:p>
        </w:tc>
        <w:tc>
          <w:tcPr>
            <w:tcW w:w="3261" w:type="dxa"/>
            <w:shd w:val="clear" w:color="auto" w:fill="F2F2F2" w:themeFill="background1" w:themeFillShade="F2"/>
            <w:noWrap/>
            <w:vAlign w:val="center"/>
            <w:hideMark/>
          </w:tcPr>
          <w:p w14:paraId="3F90C494" w14:textId="6A4197F0"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Tobagwe</w:t>
            </w:r>
            <w:proofErr w:type="spellEnd"/>
            <w:r>
              <w:rPr>
                <w:color w:val="000000"/>
                <w:sz w:val="21"/>
                <w:szCs w:val="21"/>
              </w:rPr>
              <w:t xml:space="preserve"> Out-growers</w:t>
            </w:r>
          </w:p>
        </w:tc>
        <w:tc>
          <w:tcPr>
            <w:tcW w:w="1280" w:type="dxa"/>
            <w:shd w:val="clear" w:color="auto" w:fill="F2F2F2" w:themeFill="background1" w:themeFillShade="F2"/>
            <w:noWrap/>
            <w:vAlign w:val="center"/>
            <w:hideMark/>
          </w:tcPr>
          <w:p w14:paraId="2FD22CD8" w14:textId="40345E69"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Kassanda</w:t>
            </w:r>
            <w:proofErr w:type="spellEnd"/>
            <w:r>
              <w:rPr>
                <w:color w:val="000000"/>
                <w:sz w:val="21"/>
                <w:szCs w:val="21"/>
              </w:rPr>
              <w:t xml:space="preserve"> </w:t>
            </w:r>
          </w:p>
        </w:tc>
        <w:tc>
          <w:tcPr>
            <w:tcW w:w="2126" w:type="dxa"/>
            <w:shd w:val="clear" w:color="auto" w:fill="F2F2F2" w:themeFill="background1" w:themeFillShade="F2"/>
            <w:noWrap/>
            <w:vAlign w:val="center"/>
            <w:hideMark/>
          </w:tcPr>
          <w:p w14:paraId="2D0F3476" w14:textId="669B4B33" w:rsidR="007E3DE6" w:rsidRPr="00643A6E" w:rsidRDefault="007E3DE6" w:rsidP="007E3DE6">
            <w:pPr>
              <w:pStyle w:val="VCSTableText"/>
              <w:spacing w:line="312" w:lineRule="auto"/>
              <w:rPr>
                <w:color w:val="000000"/>
                <w:sz w:val="21"/>
                <w:szCs w:val="21"/>
                <w:lang w:val="en-ZA" w:eastAsia="en-GB"/>
              </w:rPr>
            </w:pPr>
            <w:r>
              <w:rPr>
                <w:color w:val="000000"/>
                <w:sz w:val="21"/>
                <w:szCs w:val="21"/>
              </w:rPr>
              <w:t>Sarah Kasule</w:t>
            </w:r>
          </w:p>
        </w:tc>
        <w:tc>
          <w:tcPr>
            <w:tcW w:w="1523" w:type="dxa"/>
            <w:shd w:val="clear" w:color="auto" w:fill="F2F2F2" w:themeFill="background1" w:themeFillShade="F2"/>
            <w:noWrap/>
            <w:vAlign w:val="center"/>
            <w:hideMark/>
          </w:tcPr>
          <w:p w14:paraId="3B5C4C1D" w14:textId="2C16DC93" w:rsidR="007E3DE6" w:rsidRPr="00643A6E" w:rsidRDefault="007E3DE6" w:rsidP="007E3DE6">
            <w:pPr>
              <w:pStyle w:val="VCSTableText"/>
              <w:spacing w:line="312" w:lineRule="auto"/>
              <w:rPr>
                <w:color w:val="000000"/>
                <w:sz w:val="21"/>
                <w:szCs w:val="21"/>
                <w:lang w:val="en-ZA" w:eastAsia="en-GB"/>
              </w:rPr>
            </w:pPr>
            <w:r>
              <w:rPr>
                <w:color w:val="000000"/>
                <w:sz w:val="21"/>
                <w:szCs w:val="21"/>
              </w:rPr>
              <w:t>0781-715819</w:t>
            </w:r>
          </w:p>
        </w:tc>
      </w:tr>
      <w:tr w:rsidR="007E3DE6" w:rsidRPr="00AB172E" w14:paraId="0D3A6DE9" w14:textId="77777777" w:rsidTr="00F013B2">
        <w:trPr>
          <w:trHeight w:val="300"/>
        </w:trPr>
        <w:tc>
          <w:tcPr>
            <w:tcW w:w="562" w:type="dxa"/>
            <w:shd w:val="clear" w:color="auto" w:fill="F2F2F2" w:themeFill="background1" w:themeFillShade="F2"/>
            <w:noWrap/>
            <w:vAlign w:val="center"/>
            <w:hideMark/>
          </w:tcPr>
          <w:p w14:paraId="700C998C" w14:textId="442AF05B" w:rsidR="007E3DE6" w:rsidRPr="00643A6E" w:rsidRDefault="007E3DE6" w:rsidP="007E3DE6">
            <w:pPr>
              <w:pStyle w:val="VCSTableText"/>
              <w:spacing w:line="312" w:lineRule="auto"/>
              <w:rPr>
                <w:color w:val="000000"/>
                <w:sz w:val="21"/>
                <w:szCs w:val="21"/>
                <w:lang w:val="en-ZA" w:eastAsia="en-GB"/>
              </w:rPr>
            </w:pPr>
            <w:r>
              <w:rPr>
                <w:color w:val="000000"/>
                <w:sz w:val="21"/>
                <w:szCs w:val="21"/>
              </w:rPr>
              <w:t>18</w:t>
            </w:r>
          </w:p>
        </w:tc>
        <w:tc>
          <w:tcPr>
            <w:tcW w:w="3261" w:type="dxa"/>
            <w:shd w:val="clear" w:color="auto" w:fill="F2F2F2" w:themeFill="background1" w:themeFillShade="F2"/>
            <w:noWrap/>
            <w:vAlign w:val="center"/>
            <w:hideMark/>
          </w:tcPr>
          <w:p w14:paraId="2E6B7AEF" w14:textId="2881E33B"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Tugende</w:t>
            </w:r>
            <w:proofErr w:type="spellEnd"/>
            <w:r>
              <w:rPr>
                <w:color w:val="000000"/>
                <w:sz w:val="21"/>
                <w:szCs w:val="21"/>
              </w:rPr>
              <w:t xml:space="preserve"> Out-grower</w:t>
            </w:r>
          </w:p>
        </w:tc>
        <w:tc>
          <w:tcPr>
            <w:tcW w:w="1280" w:type="dxa"/>
            <w:shd w:val="clear" w:color="auto" w:fill="F2F2F2" w:themeFill="background1" w:themeFillShade="F2"/>
            <w:noWrap/>
            <w:vAlign w:val="center"/>
            <w:hideMark/>
          </w:tcPr>
          <w:p w14:paraId="6C57EC07" w14:textId="394C9D0D" w:rsidR="007E3DE6" w:rsidRPr="00643A6E" w:rsidRDefault="007E3DE6" w:rsidP="007E3DE6">
            <w:pPr>
              <w:pStyle w:val="VCSTableText"/>
              <w:spacing w:line="312" w:lineRule="auto"/>
              <w:rPr>
                <w:color w:val="000000"/>
                <w:sz w:val="21"/>
                <w:szCs w:val="21"/>
                <w:lang w:val="en-ZA" w:eastAsia="en-GB"/>
              </w:rPr>
            </w:pPr>
            <w:proofErr w:type="spellStart"/>
            <w:r>
              <w:rPr>
                <w:color w:val="000000"/>
                <w:sz w:val="21"/>
                <w:szCs w:val="21"/>
              </w:rPr>
              <w:t>Bugiri</w:t>
            </w:r>
            <w:proofErr w:type="spellEnd"/>
          </w:p>
        </w:tc>
        <w:tc>
          <w:tcPr>
            <w:tcW w:w="2126" w:type="dxa"/>
            <w:shd w:val="clear" w:color="auto" w:fill="F2F2F2" w:themeFill="background1" w:themeFillShade="F2"/>
            <w:noWrap/>
            <w:vAlign w:val="center"/>
            <w:hideMark/>
          </w:tcPr>
          <w:p w14:paraId="0406B425" w14:textId="51734BA4" w:rsidR="007E3DE6" w:rsidRPr="00643A6E" w:rsidRDefault="007E3DE6" w:rsidP="007E3DE6">
            <w:pPr>
              <w:pStyle w:val="VCSTableText"/>
              <w:spacing w:line="312" w:lineRule="auto"/>
              <w:rPr>
                <w:color w:val="000000"/>
                <w:sz w:val="21"/>
                <w:szCs w:val="21"/>
                <w:lang w:val="en-ZA" w:eastAsia="en-GB"/>
              </w:rPr>
            </w:pPr>
            <w:r>
              <w:rPr>
                <w:color w:val="000000"/>
                <w:sz w:val="21"/>
                <w:szCs w:val="21"/>
              </w:rPr>
              <w:t>Maaka Patrick</w:t>
            </w:r>
          </w:p>
        </w:tc>
        <w:tc>
          <w:tcPr>
            <w:tcW w:w="1523" w:type="dxa"/>
            <w:shd w:val="clear" w:color="auto" w:fill="F2F2F2" w:themeFill="background1" w:themeFillShade="F2"/>
            <w:noWrap/>
            <w:vAlign w:val="center"/>
            <w:hideMark/>
          </w:tcPr>
          <w:p w14:paraId="10399CA0" w14:textId="0BF3A01E" w:rsidR="007E3DE6" w:rsidRPr="00643A6E" w:rsidRDefault="007E3DE6" w:rsidP="007E3DE6">
            <w:pPr>
              <w:pStyle w:val="VCSTableText"/>
              <w:spacing w:line="312" w:lineRule="auto"/>
              <w:rPr>
                <w:color w:val="000000"/>
                <w:sz w:val="21"/>
                <w:szCs w:val="21"/>
                <w:lang w:val="en-ZA" w:eastAsia="en-GB"/>
              </w:rPr>
            </w:pPr>
            <w:r>
              <w:rPr>
                <w:color w:val="000000"/>
                <w:sz w:val="21"/>
                <w:szCs w:val="21"/>
              </w:rPr>
              <w:t>077-7322606</w:t>
            </w:r>
          </w:p>
        </w:tc>
      </w:tr>
      <w:tr w:rsidR="007E3DE6" w:rsidRPr="00AB172E" w14:paraId="29D1779E" w14:textId="77777777" w:rsidTr="00914C3F">
        <w:trPr>
          <w:trHeight w:val="300"/>
        </w:trPr>
        <w:tc>
          <w:tcPr>
            <w:tcW w:w="562" w:type="dxa"/>
            <w:shd w:val="clear" w:color="auto" w:fill="F2F2F2" w:themeFill="background1" w:themeFillShade="F2"/>
            <w:noWrap/>
            <w:vAlign w:val="bottom"/>
          </w:tcPr>
          <w:p w14:paraId="521118B1" w14:textId="1C524FFB" w:rsidR="007E3DE6" w:rsidRPr="00643A6E" w:rsidRDefault="007E3DE6" w:rsidP="007E3DE6">
            <w:pPr>
              <w:pStyle w:val="VCSTableText"/>
              <w:spacing w:line="312" w:lineRule="auto"/>
              <w:rPr>
                <w:color w:val="000000"/>
                <w:sz w:val="21"/>
                <w:szCs w:val="21"/>
                <w:lang w:val="en-ZA" w:eastAsia="en-GB"/>
              </w:rPr>
            </w:pPr>
            <w:r>
              <w:rPr>
                <w:rFonts w:ascii="Aptos Narrow" w:hAnsi="Aptos Narrow"/>
                <w:color w:val="000000"/>
                <w:sz w:val="22"/>
                <w:szCs w:val="22"/>
              </w:rPr>
              <w:t>19</w:t>
            </w:r>
          </w:p>
        </w:tc>
        <w:tc>
          <w:tcPr>
            <w:tcW w:w="3261" w:type="dxa"/>
            <w:shd w:val="clear" w:color="auto" w:fill="F2F2F2" w:themeFill="background1" w:themeFillShade="F2"/>
            <w:noWrap/>
            <w:vAlign w:val="bottom"/>
          </w:tcPr>
          <w:p w14:paraId="74ED118B" w14:textId="1CD302B0" w:rsidR="007E3DE6" w:rsidRPr="00643A6E" w:rsidRDefault="007E3DE6" w:rsidP="007E3DE6">
            <w:pPr>
              <w:pStyle w:val="VCSTableText"/>
              <w:spacing w:line="312" w:lineRule="auto"/>
              <w:rPr>
                <w:color w:val="000000"/>
                <w:sz w:val="21"/>
                <w:szCs w:val="21"/>
                <w:lang w:val="en-ZA" w:eastAsia="en-GB"/>
              </w:rPr>
            </w:pPr>
            <w:proofErr w:type="spellStart"/>
            <w:r>
              <w:rPr>
                <w:rFonts w:ascii="Aptos Narrow" w:hAnsi="Aptos Narrow"/>
                <w:color w:val="000000"/>
                <w:sz w:val="22"/>
                <w:szCs w:val="22"/>
              </w:rPr>
              <w:t>Galimuntuyo</w:t>
            </w:r>
            <w:proofErr w:type="spellEnd"/>
            <w:r>
              <w:rPr>
                <w:rFonts w:ascii="Aptos Narrow" w:hAnsi="Aptos Narrow"/>
                <w:color w:val="000000"/>
                <w:sz w:val="22"/>
                <w:szCs w:val="22"/>
              </w:rPr>
              <w:t xml:space="preserve"> Out-growers</w:t>
            </w:r>
          </w:p>
        </w:tc>
        <w:tc>
          <w:tcPr>
            <w:tcW w:w="1280" w:type="dxa"/>
            <w:shd w:val="clear" w:color="auto" w:fill="F2F2F2" w:themeFill="background1" w:themeFillShade="F2"/>
            <w:noWrap/>
            <w:vAlign w:val="bottom"/>
          </w:tcPr>
          <w:p w14:paraId="45C6FA21" w14:textId="661ADDBF" w:rsidR="007E3DE6" w:rsidRPr="00643A6E" w:rsidRDefault="007E3DE6" w:rsidP="007E3DE6">
            <w:pPr>
              <w:pStyle w:val="VCSTableText"/>
              <w:spacing w:line="312" w:lineRule="auto"/>
              <w:rPr>
                <w:color w:val="000000"/>
                <w:sz w:val="21"/>
                <w:szCs w:val="21"/>
                <w:lang w:val="en-ZA" w:eastAsia="en-GB"/>
              </w:rPr>
            </w:pPr>
            <w:proofErr w:type="spellStart"/>
            <w:r>
              <w:rPr>
                <w:rFonts w:ascii="Aptos Narrow" w:hAnsi="Aptos Narrow"/>
                <w:color w:val="000000"/>
                <w:sz w:val="22"/>
                <w:szCs w:val="22"/>
              </w:rPr>
              <w:t>Bugiri</w:t>
            </w:r>
            <w:proofErr w:type="spellEnd"/>
          </w:p>
        </w:tc>
        <w:tc>
          <w:tcPr>
            <w:tcW w:w="2126" w:type="dxa"/>
            <w:shd w:val="clear" w:color="auto" w:fill="F2F2F2" w:themeFill="background1" w:themeFillShade="F2"/>
            <w:noWrap/>
            <w:vAlign w:val="bottom"/>
          </w:tcPr>
          <w:p w14:paraId="7D76AEC2" w14:textId="2FB9D0FD" w:rsidR="007E3DE6" w:rsidRPr="00643A6E" w:rsidRDefault="007E3DE6" w:rsidP="007E3DE6">
            <w:pPr>
              <w:pStyle w:val="VCSTableText"/>
              <w:spacing w:line="312" w:lineRule="auto"/>
              <w:rPr>
                <w:color w:val="000000"/>
                <w:sz w:val="21"/>
                <w:szCs w:val="21"/>
                <w:lang w:val="en-ZA" w:eastAsia="en-GB"/>
              </w:rPr>
            </w:pPr>
            <w:r>
              <w:rPr>
                <w:rFonts w:ascii="Aptos Narrow" w:hAnsi="Aptos Narrow"/>
                <w:color w:val="000000"/>
                <w:sz w:val="22"/>
                <w:szCs w:val="22"/>
              </w:rPr>
              <w:t xml:space="preserve">Anyango </w:t>
            </w:r>
            <w:proofErr w:type="spellStart"/>
            <w:r>
              <w:rPr>
                <w:rFonts w:ascii="Aptos Narrow" w:hAnsi="Aptos Narrow"/>
                <w:color w:val="000000"/>
                <w:sz w:val="22"/>
                <w:szCs w:val="22"/>
              </w:rPr>
              <w:t>Budesta</w:t>
            </w:r>
            <w:proofErr w:type="spellEnd"/>
          </w:p>
        </w:tc>
        <w:tc>
          <w:tcPr>
            <w:tcW w:w="1523" w:type="dxa"/>
            <w:shd w:val="clear" w:color="auto" w:fill="F2F2F2" w:themeFill="background1" w:themeFillShade="F2"/>
            <w:noWrap/>
            <w:vAlign w:val="bottom"/>
          </w:tcPr>
          <w:p w14:paraId="4D1B4276" w14:textId="06934345" w:rsidR="007E3DE6" w:rsidRPr="00643A6E" w:rsidRDefault="007E3DE6" w:rsidP="007E3DE6">
            <w:pPr>
              <w:pStyle w:val="VCSTableText"/>
              <w:spacing w:line="312" w:lineRule="auto"/>
              <w:rPr>
                <w:color w:val="000000"/>
                <w:sz w:val="21"/>
                <w:szCs w:val="21"/>
                <w:lang w:val="en-ZA" w:eastAsia="en-GB"/>
              </w:rPr>
            </w:pPr>
            <w:r>
              <w:rPr>
                <w:rFonts w:ascii="Aptos Narrow" w:hAnsi="Aptos Narrow"/>
                <w:color w:val="000000"/>
                <w:sz w:val="22"/>
                <w:szCs w:val="22"/>
              </w:rPr>
              <w:t>757951992</w:t>
            </w:r>
          </w:p>
        </w:tc>
      </w:tr>
      <w:tr w:rsidR="007E3DE6" w:rsidRPr="00AB172E" w14:paraId="4D4E5078" w14:textId="77777777" w:rsidTr="00914C3F">
        <w:trPr>
          <w:trHeight w:val="300"/>
        </w:trPr>
        <w:tc>
          <w:tcPr>
            <w:tcW w:w="562" w:type="dxa"/>
            <w:shd w:val="clear" w:color="auto" w:fill="F2F2F2" w:themeFill="background1" w:themeFillShade="F2"/>
            <w:noWrap/>
            <w:vAlign w:val="bottom"/>
          </w:tcPr>
          <w:p w14:paraId="74C8CF77" w14:textId="5A885ADF" w:rsidR="007E3DE6" w:rsidRPr="00643A6E" w:rsidRDefault="007E3DE6" w:rsidP="007E3DE6">
            <w:pPr>
              <w:pStyle w:val="VCSTableText"/>
              <w:spacing w:line="312" w:lineRule="auto"/>
              <w:rPr>
                <w:color w:val="000000"/>
                <w:sz w:val="21"/>
                <w:szCs w:val="21"/>
                <w:lang w:val="en-ZA" w:eastAsia="en-GB"/>
              </w:rPr>
            </w:pPr>
            <w:r>
              <w:rPr>
                <w:rFonts w:ascii="Aptos Narrow" w:hAnsi="Aptos Narrow"/>
                <w:color w:val="000000"/>
                <w:sz w:val="22"/>
                <w:szCs w:val="22"/>
              </w:rPr>
              <w:t>20</w:t>
            </w:r>
          </w:p>
        </w:tc>
        <w:tc>
          <w:tcPr>
            <w:tcW w:w="3261" w:type="dxa"/>
            <w:shd w:val="clear" w:color="auto" w:fill="F2F2F2" w:themeFill="background1" w:themeFillShade="F2"/>
            <w:noWrap/>
            <w:vAlign w:val="bottom"/>
          </w:tcPr>
          <w:p w14:paraId="56CC0E5A" w14:textId="3C130EAE" w:rsidR="007E3DE6" w:rsidRPr="00643A6E" w:rsidRDefault="007E3DE6" w:rsidP="007E3DE6">
            <w:pPr>
              <w:pStyle w:val="VCSTableText"/>
              <w:spacing w:line="312" w:lineRule="auto"/>
              <w:rPr>
                <w:color w:val="000000"/>
                <w:sz w:val="21"/>
                <w:szCs w:val="21"/>
                <w:lang w:val="en-ZA" w:eastAsia="en-GB"/>
              </w:rPr>
            </w:pPr>
            <w:proofErr w:type="spellStart"/>
            <w:r>
              <w:rPr>
                <w:rFonts w:ascii="Aptos Narrow" w:hAnsi="Aptos Narrow"/>
                <w:color w:val="000000"/>
                <w:sz w:val="22"/>
                <w:szCs w:val="22"/>
              </w:rPr>
              <w:t>Kitumbi</w:t>
            </w:r>
            <w:proofErr w:type="spellEnd"/>
            <w:r>
              <w:rPr>
                <w:rFonts w:ascii="Aptos Narrow" w:hAnsi="Aptos Narrow"/>
                <w:color w:val="000000"/>
                <w:sz w:val="22"/>
                <w:szCs w:val="22"/>
              </w:rPr>
              <w:t xml:space="preserve"> Women Out-growers </w:t>
            </w:r>
          </w:p>
        </w:tc>
        <w:tc>
          <w:tcPr>
            <w:tcW w:w="1280" w:type="dxa"/>
            <w:shd w:val="clear" w:color="auto" w:fill="F2F2F2" w:themeFill="background1" w:themeFillShade="F2"/>
            <w:noWrap/>
            <w:vAlign w:val="bottom"/>
          </w:tcPr>
          <w:p w14:paraId="6D4F71C7" w14:textId="4226F1BE" w:rsidR="007E3DE6" w:rsidRPr="00643A6E" w:rsidRDefault="007E3DE6" w:rsidP="007E3DE6">
            <w:pPr>
              <w:pStyle w:val="VCSTableText"/>
              <w:spacing w:line="312" w:lineRule="auto"/>
              <w:rPr>
                <w:color w:val="000000"/>
                <w:sz w:val="21"/>
                <w:szCs w:val="21"/>
                <w:lang w:val="en-ZA" w:eastAsia="en-GB"/>
              </w:rPr>
            </w:pPr>
            <w:proofErr w:type="spellStart"/>
            <w:r>
              <w:rPr>
                <w:rFonts w:ascii="Aptos Narrow" w:hAnsi="Aptos Narrow"/>
                <w:color w:val="000000"/>
                <w:sz w:val="22"/>
                <w:szCs w:val="22"/>
              </w:rPr>
              <w:t>Kassanda</w:t>
            </w:r>
            <w:proofErr w:type="spellEnd"/>
            <w:r>
              <w:rPr>
                <w:rFonts w:ascii="Aptos Narrow" w:hAnsi="Aptos Narrow"/>
                <w:color w:val="000000"/>
                <w:sz w:val="22"/>
                <w:szCs w:val="22"/>
              </w:rPr>
              <w:t xml:space="preserve"> </w:t>
            </w:r>
          </w:p>
        </w:tc>
        <w:tc>
          <w:tcPr>
            <w:tcW w:w="2126" w:type="dxa"/>
            <w:shd w:val="clear" w:color="auto" w:fill="F2F2F2" w:themeFill="background1" w:themeFillShade="F2"/>
            <w:noWrap/>
            <w:vAlign w:val="bottom"/>
          </w:tcPr>
          <w:p w14:paraId="1BCCCC64" w14:textId="6B14D944" w:rsidR="007E3DE6" w:rsidRPr="00643A6E" w:rsidRDefault="007E3DE6" w:rsidP="007E3DE6">
            <w:pPr>
              <w:pStyle w:val="VCSTableText"/>
              <w:spacing w:line="312" w:lineRule="auto"/>
              <w:rPr>
                <w:color w:val="000000"/>
                <w:sz w:val="21"/>
                <w:szCs w:val="21"/>
                <w:lang w:val="en-ZA" w:eastAsia="en-GB"/>
              </w:rPr>
            </w:pPr>
            <w:proofErr w:type="spellStart"/>
            <w:r>
              <w:rPr>
                <w:rFonts w:ascii="Aptos Narrow" w:hAnsi="Aptos Narrow"/>
                <w:color w:val="000000"/>
                <w:sz w:val="22"/>
                <w:szCs w:val="22"/>
              </w:rPr>
              <w:t>Nakyeyte</w:t>
            </w:r>
            <w:proofErr w:type="spellEnd"/>
            <w:r>
              <w:rPr>
                <w:rFonts w:ascii="Aptos Narrow" w:hAnsi="Aptos Narrow"/>
                <w:color w:val="000000"/>
                <w:sz w:val="22"/>
                <w:szCs w:val="22"/>
              </w:rPr>
              <w:t xml:space="preserve"> Dorothy</w:t>
            </w:r>
          </w:p>
        </w:tc>
        <w:tc>
          <w:tcPr>
            <w:tcW w:w="1523" w:type="dxa"/>
            <w:shd w:val="clear" w:color="auto" w:fill="F2F2F2" w:themeFill="background1" w:themeFillShade="F2"/>
            <w:noWrap/>
            <w:vAlign w:val="bottom"/>
          </w:tcPr>
          <w:p w14:paraId="1AC9DDCA" w14:textId="19DFFE57" w:rsidR="007E3DE6" w:rsidRPr="00643A6E" w:rsidRDefault="007E3DE6" w:rsidP="007E3DE6">
            <w:pPr>
              <w:pStyle w:val="VCSTableText"/>
              <w:spacing w:line="312" w:lineRule="auto"/>
              <w:rPr>
                <w:color w:val="000000"/>
                <w:sz w:val="21"/>
                <w:szCs w:val="21"/>
                <w:lang w:val="en-ZA" w:eastAsia="en-GB"/>
              </w:rPr>
            </w:pPr>
            <w:r>
              <w:rPr>
                <w:rFonts w:ascii="Aptos Narrow" w:hAnsi="Aptos Narrow"/>
                <w:color w:val="000000"/>
                <w:sz w:val="22"/>
                <w:szCs w:val="22"/>
              </w:rPr>
              <w:t>707491489</w:t>
            </w:r>
          </w:p>
        </w:tc>
      </w:tr>
    </w:tbl>
    <w:p w14:paraId="15973793" w14:textId="737A0E5E" w:rsidR="00F013B2" w:rsidRPr="00AB172E" w:rsidRDefault="0048239E" w:rsidP="007E3DE6">
      <w:pPr>
        <w:pStyle w:val="Caption"/>
        <w:spacing w:line="312" w:lineRule="auto"/>
        <w:ind w:left="0" w:firstLine="720"/>
      </w:pPr>
      <w:r w:rsidRPr="00AB172E">
        <w:t xml:space="preserve">Table </w:t>
      </w:r>
      <w:fldSimple w:instr=" SEQ Table \* ARABIC ">
        <w:r w:rsidR="00B014A1">
          <w:rPr>
            <w:noProof/>
          </w:rPr>
          <w:t>1</w:t>
        </w:r>
      </w:fldSimple>
      <w:r w:rsidRPr="00AB172E">
        <w:t>: Details of other entities involved in the project.</w:t>
      </w:r>
    </w:p>
    <w:p w14:paraId="5A8CF4B5" w14:textId="77777777" w:rsidR="007E3DE6" w:rsidRDefault="007E3DE6" w:rsidP="007E3DE6">
      <w:pPr>
        <w:pStyle w:val="VCSbodytext"/>
        <w:spacing w:before="0" w:line="312" w:lineRule="auto"/>
      </w:pPr>
    </w:p>
    <w:p w14:paraId="653BB128" w14:textId="389C2D91" w:rsidR="00F013B2" w:rsidRPr="00AB172E" w:rsidRDefault="00F013B2" w:rsidP="00D330A0">
      <w:pPr>
        <w:pStyle w:val="VCSbodytext"/>
        <w:spacing w:line="312" w:lineRule="auto"/>
      </w:pPr>
      <w:r w:rsidRPr="00AB172E">
        <w:t xml:space="preserve">Cirrus has provided advice on the securitization of VERs, the choice of standard and methodologies and led the compilation of the PD and supporting documentation. </w:t>
      </w:r>
    </w:p>
    <w:tbl>
      <w:tblPr>
        <w:tblW w:w="8759" w:type="dxa"/>
        <w:tblInd w:w="720" w:type="dxa"/>
        <w:tblBorders>
          <w:insideH w:val="single" w:sz="8" w:space="0" w:color="FFFFFF" w:themeColor="background1"/>
          <w:insideV w:val="single" w:sz="8" w:space="0" w:color="FFFFFF" w:themeColor="background1"/>
        </w:tblBorders>
        <w:tblCellMar>
          <w:top w:w="20" w:type="dxa"/>
          <w:bottom w:w="20" w:type="dxa"/>
        </w:tblCellMar>
        <w:tblLook w:val="00C0" w:firstRow="0" w:lastRow="1" w:firstColumn="1" w:lastColumn="0" w:noHBand="0" w:noVBand="0"/>
      </w:tblPr>
      <w:tblGrid>
        <w:gridCol w:w="2018"/>
        <w:gridCol w:w="6741"/>
      </w:tblGrid>
      <w:tr w:rsidR="00F013B2" w:rsidRPr="00AB172E" w14:paraId="1B1AD439" w14:textId="77777777" w:rsidTr="00020EBD">
        <w:trPr>
          <w:cantSplit/>
          <w:trHeight w:val="258"/>
        </w:trPr>
        <w:tc>
          <w:tcPr>
            <w:tcW w:w="2018" w:type="dxa"/>
            <w:shd w:val="clear" w:color="auto" w:fill="2B3957" w:themeFill="accent2"/>
          </w:tcPr>
          <w:p w14:paraId="3E08328F"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Organization name</w:t>
            </w:r>
          </w:p>
        </w:tc>
        <w:tc>
          <w:tcPr>
            <w:tcW w:w="6741" w:type="dxa"/>
            <w:shd w:val="clear" w:color="auto" w:fill="F2F2F2"/>
            <w:vAlign w:val="center"/>
          </w:tcPr>
          <w:p w14:paraId="5B88686C" w14:textId="77777777" w:rsidR="00F013B2" w:rsidRPr="00643A6E" w:rsidRDefault="00F013B2" w:rsidP="00D330A0">
            <w:pPr>
              <w:pStyle w:val="VCSTableText"/>
              <w:spacing w:line="312" w:lineRule="auto"/>
              <w:rPr>
                <w:sz w:val="21"/>
                <w:szCs w:val="21"/>
              </w:rPr>
            </w:pPr>
            <w:r w:rsidRPr="00643A6E">
              <w:rPr>
                <w:sz w:val="21"/>
                <w:szCs w:val="21"/>
              </w:rPr>
              <w:t xml:space="preserve">Cirrus </w:t>
            </w:r>
          </w:p>
        </w:tc>
      </w:tr>
      <w:tr w:rsidR="00F013B2" w:rsidRPr="00AB172E" w14:paraId="12385191" w14:textId="77777777" w:rsidTr="00020EBD">
        <w:trPr>
          <w:cantSplit/>
        </w:trPr>
        <w:tc>
          <w:tcPr>
            <w:tcW w:w="2018" w:type="dxa"/>
            <w:shd w:val="clear" w:color="auto" w:fill="2B3957" w:themeFill="accent2"/>
          </w:tcPr>
          <w:p w14:paraId="6F4C5224"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Role in the project</w:t>
            </w:r>
          </w:p>
        </w:tc>
        <w:tc>
          <w:tcPr>
            <w:tcW w:w="6741" w:type="dxa"/>
            <w:shd w:val="clear" w:color="auto" w:fill="F2F2F2"/>
            <w:vAlign w:val="center"/>
          </w:tcPr>
          <w:p w14:paraId="5DF81B33" w14:textId="77777777" w:rsidR="00F013B2" w:rsidRPr="00643A6E" w:rsidRDefault="00F013B2" w:rsidP="00D330A0">
            <w:pPr>
              <w:pStyle w:val="VCSTableText"/>
              <w:spacing w:line="312" w:lineRule="auto"/>
              <w:rPr>
                <w:sz w:val="21"/>
                <w:szCs w:val="21"/>
              </w:rPr>
            </w:pPr>
            <w:r w:rsidRPr="00643A6E">
              <w:rPr>
                <w:sz w:val="21"/>
                <w:szCs w:val="21"/>
              </w:rPr>
              <w:t>Advisory services on the securitization of VERs and compilation of PD</w:t>
            </w:r>
          </w:p>
        </w:tc>
      </w:tr>
      <w:tr w:rsidR="00F013B2" w:rsidRPr="00AB172E" w14:paraId="12E3B9CB" w14:textId="77777777" w:rsidTr="00020EBD">
        <w:trPr>
          <w:cantSplit/>
        </w:trPr>
        <w:tc>
          <w:tcPr>
            <w:tcW w:w="2018" w:type="dxa"/>
            <w:shd w:val="clear" w:color="auto" w:fill="2B3957" w:themeFill="accent2"/>
          </w:tcPr>
          <w:p w14:paraId="159DD995"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Contact person</w:t>
            </w:r>
          </w:p>
        </w:tc>
        <w:tc>
          <w:tcPr>
            <w:tcW w:w="6741" w:type="dxa"/>
            <w:shd w:val="clear" w:color="auto" w:fill="F2F2F2"/>
            <w:vAlign w:val="center"/>
          </w:tcPr>
          <w:p w14:paraId="63B0DB8E" w14:textId="77777777" w:rsidR="00F013B2" w:rsidRPr="00643A6E" w:rsidRDefault="00F013B2" w:rsidP="00D330A0">
            <w:pPr>
              <w:pStyle w:val="VCSTableText"/>
              <w:spacing w:line="312" w:lineRule="auto"/>
              <w:rPr>
                <w:sz w:val="21"/>
                <w:szCs w:val="21"/>
              </w:rPr>
            </w:pPr>
            <w:r w:rsidRPr="00643A6E">
              <w:rPr>
                <w:sz w:val="21"/>
                <w:szCs w:val="21"/>
              </w:rPr>
              <w:t>Dr Tony Knowles</w:t>
            </w:r>
          </w:p>
        </w:tc>
      </w:tr>
      <w:tr w:rsidR="00F013B2" w:rsidRPr="00AB172E" w14:paraId="388EFF13" w14:textId="77777777" w:rsidTr="00020EBD">
        <w:trPr>
          <w:cantSplit/>
        </w:trPr>
        <w:tc>
          <w:tcPr>
            <w:tcW w:w="2018" w:type="dxa"/>
            <w:shd w:val="clear" w:color="auto" w:fill="2B3957" w:themeFill="accent2"/>
          </w:tcPr>
          <w:p w14:paraId="455B671B"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Title</w:t>
            </w:r>
          </w:p>
        </w:tc>
        <w:tc>
          <w:tcPr>
            <w:tcW w:w="6741" w:type="dxa"/>
            <w:shd w:val="clear" w:color="auto" w:fill="F2F2F2"/>
            <w:vAlign w:val="center"/>
          </w:tcPr>
          <w:p w14:paraId="5E8F3FCA" w14:textId="77777777" w:rsidR="00F013B2" w:rsidRPr="00643A6E" w:rsidRDefault="00F013B2" w:rsidP="00D330A0">
            <w:pPr>
              <w:pStyle w:val="VCSTableText"/>
              <w:spacing w:line="312" w:lineRule="auto"/>
              <w:rPr>
                <w:sz w:val="21"/>
                <w:szCs w:val="21"/>
              </w:rPr>
            </w:pPr>
            <w:r w:rsidRPr="00643A6E">
              <w:rPr>
                <w:sz w:val="21"/>
                <w:szCs w:val="21"/>
              </w:rPr>
              <w:t>Director</w:t>
            </w:r>
          </w:p>
        </w:tc>
      </w:tr>
      <w:tr w:rsidR="00F013B2" w:rsidRPr="00AB172E" w14:paraId="212AA633" w14:textId="77777777" w:rsidTr="00020EBD">
        <w:trPr>
          <w:cantSplit/>
        </w:trPr>
        <w:tc>
          <w:tcPr>
            <w:tcW w:w="2018" w:type="dxa"/>
            <w:shd w:val="clear" w:color="auto" w:fill="2B3957" w:themeFill="accent2"/>
          </w:tcPr>
          <w:p w14:paraId="60DC5BCF"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Address</w:t>
            </w:r>
          </w:p>
        </w:tc>
        <w:tc>
          <w:tcPr>
            <w:tcW w:w="6741" w:type="dxa"/>
            <w:shd w:val="clear" w:color="auto" w:fill="F2F2F2"/>
            <w:vAlign w:val="center"/>
          </w:tcPr>
          <w:p w14:paraId="00BB0139" w14:textId="77777777" w:rsidR="00F013B2" w:rsidRPr="00643A6E" w:rsidRDefault="00F013B2" w:rsidP="00D330A0">
            <w:pPr>
              <w:pStyle w:val="VCSTableText"/>
              <w:spacing w:line="312" w:lineRule="auto"/>
              <w:rPr>
                <w:sz w:val="21"/>
                <w:szCs w:val="21"/>
              </w:rPr>
            </w:pPr>
            <w:r w:rsidRPr="00643A6E">
              <w:rPr>
                <w:sz w:val="21"/>
                <w:szCs w:val="21"/>
              </w:rPr>
              <w:t>Cape Town, South Africa</w:t>
            </w:r>
          </w:p>
        </w:tc>
      </w:tr>
      <w:tr w:rsidR="00F013B2" w:rsidRPr="00AB172E" w14:paraId="47874583" w14:textId="77777777" w:rsidTr="00020EBD">
        <w:trPr>
          <w:cantSplit/>
        </w:trPr>
        <w:tc>
          <w:tcPr>
            <w:tcW w:w="2018" w:type="dxa"/>
            <w:shd w:val="clear" w:color="auto" w:fill="2B3957" w:themeFill="accent2"/>
          </w:tcPr>
          <w:p w14:paraId="7C36B8BC"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Telephone</w:t>
            </w:r>
          </w:p>
        </w:tc>
        <w:tc>
          <w:tcPr>
            <w:tcW w:w="6741" w:type="dxa"/>
            <w:shd w:val="clear" w:color="auto" w:fill="F2F2F2"/>
            <w:vAlign w:val="center"/>
          </w:tcPr>
          <w:p w14:paraId="5A59F134" w14:textId="77777777" w:rsidR="00F013B2" w:rsidRPr="00643A6E" w:rsidRDefault="00F013B2" w:rsidP="00D330A0">
            <w:pPr>
              <w:pStyle w:val="VCSTableText"/>
              <w:spacing w:line="312" w:lineRule="auto"/>
              <w:rPr>
                <w:sz w:val="21"/>
                <w:szCs w:val="21"/>
              </w:rPr>
            </w:pPr>
            <w:r w:rsidRPr="00643A6E">
              <w:rPr>
                <w:sz w:val="21"/>
                <w:szCs w:val="21"/>
              </w:rPr>
              <w:t>+27 83 415 6239</w:t>
            </w:r>
          </w:p>
        </w:tc>
      </w:tr>
      <w:tr w:rsidR="00F013B2" w:rsidRPr="00AB172E" w14:paraId="027F01C9" w14:textId="77777777" w:rsidTr="00020EBD">
        <w:trPr>
          <w:cantSplit/>
        </w:trPr>
        <w:tc>
          <w:tcPr>
            <w:tcW w:w="2018" w:type="dxa"/>
            <w:shd w:val="clear" w:color="auto" w:fill="2B3957" w:themeFill="accent2"/>
          </w:tcPr>
          <w:p w14:paraId="2B828277" w14:textId="77777777" w:rsidR="00F013B2" w:rsidRPr="00643A6E" w:rsidRDefault="00F013B2" w:rsidP="00D330A0">
            <w:pPr>
              <w:pStyle w:val="TableHeader0"/>
              <w:spacing w:beforeLines="40" w:before="96" w:afterLines="40" w:after="96" w:line="312" w:lineRule="auto"/>
              <w:rPr>
                <w:b/>
                <w:bCs/>
                <w:sz w:val="21"/>
                <w:szCs w:val="21"/>
              </w:rPr>
            </w:pPr>
            <w:r w:rsidRPr="00643A6E">
              <w:rPr>
                <w:sz w:val="21"/>
                <w:szCs w:val="21"/>
              </w:rPr>
              <w:t>Email</w:t>
            </w:r>
          </w:p>
        </w:tc>
        <w:tc>
          <w:tcPr>
            <w:tcW w:w="6741" w:type="dxa"/>
            <w:shd w:val="clear" w:color="auto" w:fill="F2F2F2"/>
            <w:vAlign w:val="center"/>
          </w:tcPr>
          <w:p w14:paraId="48D3DAD5" w14:textId="77777777" w:rsidR="00F013B2" w:rsidRPr="00643A6E" w:rsidRDefault="00F013B2" w:rsidP="00D330A0">
            <w:pPr>
              <w:pStyle w:val="VCSTableText"/>
              <w:spacing w:line="312" w:lineRule="auto"/>
              <w:rPr>
                <w:sz w:val="21"/>
                <w:szCs w:val="21"/>
              </w:rPr>
            </w:pPr>
            <w:hyperlink r:id="rId14" w:history="1">
              <w:r w:rsidRPr="00643A6E">
                <w:rPr>
                  <w:rStyle w:val="Hyperlink"/>
                  <w:sz w:val="21"/>
                  <w:szCs w:val="21"/>
                </w:rPr>
                <w:t>tony@cirrusafrica.com</w:t>
              </w:r>
            </w:hyperlink>
          </w:p>
        </w:tc>
      </w:tr>
    </w:tbl>
    <w:p w14:paraId="738CA889" w14:textId="4D7B04ED" w:rsidR="009F2B71" w:rsidRPr="00AB172E" w:rsidRDefault="009F2B71" w:rsidP="00D330A0">
      <w:pPr>
        <w:pStyle w:val="Heading2"/>
        <w:spacing w:line="312" w:lineRule="auto"/>
        <w:rPr>
          <w:rFonts w:ascii="Franklin Gothic Book" w:hAnsi="Franklin Gothic Book"/>
        </w:rPr>
      </w:pPr>
      <w:bookmarkStart w:id="43" w:name="_Toc165278298"/>
      <w:bookmarkStart w:id="44" w:name="_Toc165279236"/>
      <w:bookmarkStart w:id="45" w:name="_Toc277142709"/>
      <w:bookmarkStart w:id="46" w:name="_Toc277174408"/>
      <w:bookmarkStart w:id="47" w:name="_Toc268165395"/>
      <w:r w:rsidRPr="00AB172E">
        <w:rPr>
          <w:rFonts w:ascii="Franklin Gothic Book" w:hAnsi="Franklin Gothic Book"/>
        </w:rPr>
        <w:t>Ownership</w:t>
      </w:r>
      <w:bookmarkEnd w:id="43"/>
      <w:bookmarkEnd w:id="44"/>
    </w:p>
    <w:p w14:paraId="12F3F670" w14:textId="6DE9C7BD" w:rsidR="00630900" w:rsidRPr="00AB172E" w:rsidRDefault="00630900" w:rsidP="00D330A0">
      <w:pPr>
        <w:pStyle w:val="VCSbodytext"/>
        <w:spacing w:line="312" w:lineRule="auto"/>
        <w:rPr>
          <w:i/>
          <w:iCs w:val="0"/>
        </w:rPr>
      </w:pPr>
      <w:r w:rsidRPr="00AB172E">
        <w:t xml:space="preserve">NFC is the principal project proponent that has led the development of the two interventions and engagement with the Government of Uganda, communities, out-growers, and further partners. The conservation areas form part of long-term 50-year lease agreements for </w:t>
      </w:r>
      <w:proofErr w:type="spellStart"/>
      <w:r w:rsidRPr="00AB172E">
        <w:t>Luwunga</w:t>
      </w:r>
      <w:proofErr w:type="spellEnd"/>
      <w:r w:rsidRPr="00AB172E">
        <w:t xml:space="preserve"> and </w:t>
      </w:r>
      <w:proofErr w:type="spellStart"/>
      <w:r w:rsidRPr="00AB172E">
        <w:t>Namwasa</w:t>
      </w:r>
      <w:proofErr w:type="spellEnd"/>
      <w:r w:rsidRPr="00AB172E">
        <w:t xml:space="preserve"> that the company has with the Government of Uganda on two of its three plantations. </w:t>
      </w:r>
      <w:proofErr w:type="spellStart"/>
      <w:r w:rsidRPr="00AB172E">
        <w:lastRenderedPageBreak/>
        <w:t>Kirinya</w:t>
      </w:r>
      <w:proofErr w:type="spellEnd"/>
      <w:r w:rsidRPr="00AB172E">
        <w:t xml:space="preserve">, the private land, has a lease agreement with NFC for 49 years (please see e-Appendix </w:t>
      </w:r>
      <w:r w:rsidR="00DE7201" w:rsidRPr="00AB172E">
        <w:t>2</w:t>
      </w:r>
      <w:r w:rsidRPr="00AB172E">
        <w:t xml:space="preserve"> for a copy all registration documents and lease agreements).</w:t>
      </w:r>
    </w:p>
    <w:p w14:paraId="3441D5E5" w14:textId="328640DC" w:rsidR="00630900" w:rsidRPr="00AB172E" w:rsidRDefault="00630900" w:rsidP="00D330A0">
      <w:pPr>
        <w:pStyle w:val="VCSbodytext"/>
        <w:spacing w:line="312" w:lineRule="auto"/>
      </w:pPr>
      <w:r w:rsidRPr="00AB172E">
        <w:t xml:space="preserve">The Out-grower Afforestation Program will occur on land that out-growers have set aside for the project. A legal opinion on land tenure and appropriate structure was commissioned for the purposes of this project (see e-Appendix </w:t>
      </w:r>
      <w:r w:rsidR="007E3DE6">
        <w:t>5</w:t>
      </w:r>
      <w:r w:rsidR="000B7A6C" w:rsidRPr="00AB172E">
        <w:t>)</w:t>
      </w:r>
      <w:r w:rsidRPr="00AB172E">
        <w:t xml:space="preserve">. In alignment with </w:t>
      </w:r>
      <w:r w:rsidRPr="004706DC">
        <w:rPr>
          <w:lang w:val="en-GB"/>
        </w:rPr>
        <w:t>this</w:t>
      </w:r>
      <w:r w:rsidRPr="00AB172E">
        <w:t xml:space="preserve"> advice, a form of land tenure has been secured in the form of Land Agreements and allocation of land by the NFA (examples are included e-Appendix </w:t>
      </w:r>
      <w:r w:rsidR="000B7A6C" w:rsidRPr="00AB172E">
        <w:t>3</w:t>
      </w:r>
      <w:r w:rsidRPr="00AB172E">
        <w:t xml:space="preserve">). A Carbon Agreement has then been established with each Out-grower Association and a Code of Conduct with each out-grower to provide a legal basis for the project and ownership (see e-Appendix </w:t>
      </w:r>
      <w:r w:rsidR="000B7A6C" w:rsidRPr="00AB172E">
        <w:t>3</w:t>
      </w:r>
      <w:r w:rsidRPr="00AB172E">
        <w:t xml:space="preserve"> for examples of each document). Ownership and land rights structures are further described below. </w:t>
      </w:r>
    </w:p>
    <w:p w14:paraId="3F0D3874" w14:textId="77777777" w:rsidR="00630900" w:rsidRPr="00AB172E" w:rsidRDefault="00630900" w:rsidP="00D330A0">
      <w:pPr>
        <w:pStyle w:val="VCSbodytext"/>
        <w:spacing w:line="312" w:lineRule="auto"/>
        <w:rPr>
          <w:color w:val="03384B" w:themeColor="accent5" w:themeShade="80"/>
          <w:sz w:val="22"/>
          <w:lang w:val="en-ZA"/>
        </w:rPr>
      </w:pPr>
      <w:r w:rsidRPr="00AB172E">
        <w:rPr>
          <w:color w:val="03384B" w:themeColor="accent5" w:themeShade="80"/>
          <w:sz w:val="22"/>
          <w:lang w:val="en-ZA"/>
        </w:rPr>
        <w:t>Main Partners</w:t>
      </w:r>
    </w:p>
    <w:p w14:paraId="793B87EA" w14:textId="77777777" w:rsidR="00630900" w:rsidRPr="00AB172E" w:rsidRDefault="00630900" w:rsidP="00D330A0">
      <w:pPr>
        <w:pStyle w:val="VCSbodytext"/>
        <w:spacing w:line="312" w:lineRule="auto"/>
        <w:rPr>
          <w:i/>
        </w:rPr>
      </w:pPr>
      <w:r w:rsidRPr="00AB172E">
        <w:t>The NFC Uganda Carbon Project adopts a Landscape Approach that reflects both the Company’s commitment to Conservation, Community and Commerce and a Shared Value approach to doing business.  The main project partners are the New Forests Company (NFC), The New Forests Foundation (NFF) and the NFC Uganda affiliated Out-grower Associations.</w:t>
      </w:r>
    </w:p>
    <w:p w14:paraId="7BDA0AAC" w14:textId="4C02DED6" w:rsidR="00630900" w:rsidRPr="00AB172E" w:rsidRDefault="00630900" w:rsidP="00D330A0">
      <w:pPr>
        <w:pStyle w:val="VCSbodytext"/>
        <w:spacing w:line="312" w:lineRule="auto"/>
        <w:rPr>
          <w:i/>
          <w:iCs w:val="0"/>
          <w:lang w:val="en-ZA"/>
        </w:rPr>
      </w:pPr>
      <w:r w:rsidRPr="00AB172E">
        <w:rPr>
          <w:lang w:val="en-ZA"/>
        </w:rPr>
        <w:t xml:space="preserve">NFC has been donating seedlings to communities since 2007 from the company’s nurseries. From 2017 onwards, a formal out-grower programme was created through additional capacity building, monitoring, mapping, the registration in Out-grower Associations. Each Association has a strong constitution that ensures freedom of association, accountability, annual elections and encourages the participation of women and youth. To date, NFC supported the registration of </w:t>
      </w:r>
      <w:r w:rsidR="007E3DE6">
        <w:rPr>
          <w:lang w:val="en-ZA"/>
        </w:rPr>
        <w:t>20</w:t>
      </w:r>
      <w:r w:rsidR="007E3DE6" w:rsidRPr="00AB172E">
        <w:rPr>
          <w:lang w:val="en-ZA"/>
        </w:rPr>
        <w:t xml:space="preserve"> </w:t>
      </w:r>
      <w:r w:rsidRPr="00AB172E">
        <w:rPr>
          <w:lang w:val="en-ZA"/>
        </w:rPr>
        <w:t xml:space="preserve">tree grower associations, with 500 collective members. </w:t>
      </w:r>
    </w:p>
    <w:p w14:paraId="76D873A0" w14:textId="77777777" w:rsidR="00630900" w:rsidRPr="00AB172E" w:rsidRDefault="00630900" w:rsidP="00D330A0">
      <w:pPr>
        <w:pStyle w:val="VCSbodytext"/>
        <w:spacing w:line="312" w:lineRule="auto"/>
        <w:rPr>
          <w:i/>
          <w:iCs w:val="0"/>
          <w:lang w:val="en-ZA"/>
        </w:rPr>
      </w:pPr>
      <w:r w:rsidRPr="00AB172E">
        <w:rPr>
          <w:lang w:val="en-ZA"/>
        </w:rPr>
        <w:t>The New Forests Foundation (NFF) is an indigenous NGO that receives donations from NFC to execute Community work to reduce risk in the landscape and build positive impacts, aligned with the company’s Shared Value commitment. NFF acts impartially to co-ordinate between the company and community, building on FPIC (free, prior, informed consent) when designing and executing community projects.</w:t>
      </w:r>
    </w:p>
    <w:p w14:paraId="68D8A6CD" w14:textId="77777777" w:rsidR="00630900" w:rsidRPr="00AB172E" w:rsidRDefault="00630900" w:rsidP="00D330A0">
      <w:pPr>
        <w:pStyle w:val="VCSbodytext"/>
        <w:spacing w:line="312" w:lineRule="auto"/>
        <w:rPr>
          <w:color w:val="03384B" w:themeColor="accent5" w:themeShade="80"/>
          <w:sz w:val="22"/>
          <w:lang w:val="en-ZA"/>
        </w:rPr>
      </w:pPr>
      <w:r w:rsidRPr="00AB172E">
        <w:rPr>
          <w:color w:val="03384B" w:themeColor="accent5" w:themeShade="80"/>
          <w:sz w:val="22"/>
          <w:lang w:val="en-ZA"/>
        </w:rPr>
        <w:t>Land use rights</w:t>
      </w:r>
    </w:p>
    <w:p w14:paraId="68BC9102" w14:textId="77777777" w:rsidR="00962755" w:rsidRPr="004706DC" w:rsidRDefault="00962755" w:rsidP="00D330A0">
      <w:pPr>
        <w:pStyle w:val="VCSbodytext"/>
        <w:spacing w:line="312" w:lineRule="auto"/>
        <w:rPr>
          <w:b/>
          <w:bCs/>
          <w:lang w:val="en-ZA"/>
        </w:rPr>
      </w:pPr>
      <w:r w:rsidRPr="004706DC">
        <w:rPr>
          <w:b/>
          <w:bCs/>
          <w:lang w:val="en-ZA"/>
        </w:rPr>
        <w:t>Conservation areas</w:t>
      </w:r>
    </w:p>
    <w:p w14:paraId="5A83F30B" w14:textId="614D2CCD" w:rsidR="00630900" w:rsidRPr="00AB172E" w:rsidRDefault="00630900" w:rsidP="579EBBFB">
      <w:pPr>
        <w:pStyle w:val="VCSbodytext"/>
        <w:spacing w:line="312" w:lineRule="auto"/>
        <w:rPr>
          <w:i/>
          <w:lang w:val="en-ZA"/>
        </w:rPr>
      </w:pPr>
      <w:r w:rsidRPr="579EBBFB">
        <w:rPr>
          <w:lang w:val="en-ZA"/>
        </w:rPr>
        <w:t>NFC has long term leases on the three plantations they operate in Uganda, all with a minimum of 30 years remaining, providing clear land use rights. That is:</w:t>
      </w:r>
    </w:p>
    <w:p w14:paraId="130FCE68" w14:textId="77777777" w:rsidR="00630900" w:rsidRPr="00AB172E" w:rsidRDefault="00630900" w:rsidP="00D330A0">
      <w:pPr>
        <w:pStyle w:val="Bullets"/>
        <w:numPr>
          <w:ilvl w:val="0"/>
          <w:numId w:val="10"/>
        </w:numPr>
        <w:spacing w:after="60" w:line="312" w:lineRule="auto"/>
        <w:ind w:left="1418" w:hanging="284"/>
        <w:rPr>
          <w:i/>
          <w:iCs w:val="0"/>
        </w:rPr>
      </w:pPr>
      <w:proofErr w:type="spellStart"/>
      <w:r w:rsidRPr="00AB172E">
        <w:t>Kirinya</w:t>
      </w:r>
      <w:proofErr w:type="spellEnd"/>
      <w:r w:rsidRPr="00AB172E">
        <w:t xml:space="preserve"> – Privately owned land, previously a sugar cane plantation.</w:t>
      </w:r>
    </w:p>
    <w:p w14:paraId="606E245A" w14:textId="77777777" w:rsidR="00630900" w:rsidRPr="00AB172E" w:rsidRDefault="00630900" w:rsidP="00D330A0">
      <w:pPr>
        <w:pStyle w:val="Bullets"/>
        <w:numPr>
          <w:ilvl w:val="0"/>
          <w:numId w:val="10"/>
        </w:numPr>
        <w:spacing w:after="60" w:line="312" w:lineRule="auto"/>
        <w:ind w:left="1418" w:hanging="284"/>
        <w:rPr>
          <w:i/>
          <w:iCs w:val="0"/>
        </w:rPr>
      </w:pPr>
      <w:proofErr w:type="spellStart"/>
      <w:r w:rsidRPr="00AB172E">
        <w:t>Luwunga</w:t>
      </w:r>
      <w:proofErr w:type="spellEnd"/>
      <w:r w:rsidRPr="00AB172E">
        <w:t xml:space="preserve"> – Central Forest Reserve, managed by the Uganda National Forestry Authority (NFA), which was previously degraded.</w:t>
      </w:r>
    </w:p>
    <w:p w14:paraId="7C756FDA" w14:textId="2036E481" w:rsidR="00630900" w:rsidRPr="00AB172E" w:rsidRDefault="00630900" w:rsidP="6B741745">
      <w:pPr>
        <w:pStyle w:val="Bullets"/>
        <w:spacing w:after="60" w:line="312" w:lineRule="auto"/>
        <w:ind w:left="1418" w:hanging="284"/>
        <w:rPr>
          <w:i/>
        </w:rPr>
      </w:pPr>
      <w:proofErr w:type="spellStart"/>
      <w:r>
        <w:t>Namwasa</w:t>
      </w:r>
      <w:proofErr w:type="spellEnd"/>
      <w:r>
        <w:t xml:space="preserve"> – Central Forest Reserve, managed by the Uganda NFA, which in a similar manner to </w:t>
      </w:r>
      <w:proofErr w:type="spellStart"/>
      <w:r>
        <w:t>Luwunga</w:t>
      </w:r>
      <w:proofErr w:type="spellEnd"/>
      <w:r>
        <w:t xml:space="preserve"> was previously degraded.</w:t>
      </w:r>
    </w:p>
    <w:p w14:paraId="696567F9" w14:textId="450280AF" w:rsidR="6367A137" w:rsidRDefault="441EECCD" w:rsidP="6B741745">
      <w:pPr>
        <w:pStyle w:val="Bullets"/>
        <w:numPr>
          <w:ilvl w:val="0"/>
          <w:numId w:val="0"/>
        </w:numPr>
        <w:spacing w:after="60" w:line="312" w:lineRule="auto"/>
        <w:ind w:left="720"/>
      </w:pPr>
      <w:r w:rsidRPr="6B741745">
        <w:t>The lease agreements are, as per government practice, expected to be extended for another term upon the expiry of the initial term.</w:t>
      </w:r>
    </w:p>
    <w:p w14:paraId="702776CE" w14:textId="23178BE2" w:rsidR="00962755" w:rsidRPr="004706DC" w:rsidRDefault="00962755" w:rsidP="00D330A0">
      <w:pPr>
        <w:pStyle w:val="VCSbodytext"/>
        <w:spacing w:line="312" w:lineRule="auto"/>
        <w:rPr>
          <w:b/>
          <w:bCs/>
          <w:lang w:val="en-ZA"/>
        </w:rPr>
      </w:pPr>
      <w:r w:rsidRPr="004706DC">
        <w:rPr>
          <w:b/>
          <w:bCs/>
          <w:lang w:val="en-ZA"/>
        </w:rPr>
        <w:lastRenderedPageBreak/>
        <w:t>Out</w:t>
      </w:r>
      <w:r w:rsidR="003B54D1">
        <w:rPr>
          <w:b/>
          <w:bCs/>
          <w:lang w:val="en-ZA"/>
        </w:rPr>
        <w:t>-</w:t>
      </w:r>
      <w:r w:rsidRPr="004706DC">
        <w:rPr>
          <w:b/>
          <w:bCs/>
          <w:lang w:val="en-ZA"/>
        </w:rPr>
        <w:t>grower areas</w:t>
      </w:r>
    </w:p>
    <w:p w14:paraId="4050F242" w14:textId="6D4AF860" w:rsidR="00630900" w:rsidRPr="00AB172E" w:rsidRDefault="00630900" w:rsidP="00D330A0">
      <w:pPr>
        <w:pStyle w:val="VCSbodytext"/>
        <w:spacing w:line="312" w:lineRule="auto"/>
        <w:rPr>
          <w:i/>
          <w:iCs w:val="0"/>
          <w:lang w:val="en-ZA"/>
        </w:rPr>
      </w:pPr>
      <w:r w:rsidRPr="00AB172E">
        <w:rPr>
          <w:lang w:val="en-ZA"/>
        </w:rPr>
        <w:t>Most of Uganda has not been fully surveyed and there is no centralized land database. Much land is managed by the villages who occupy it. NFC therefore sought legal opinion on the recognized forms of land ownership (see documents attached). The out-growers have a variety of land use rights, stemming from the complex land system in Uganda. Specifically, these are one of the following:</w:t>
      </w:r>
    </w:p>
    <w:p w14:paraId="7C6AB5C0" w14:textId="77777777" w:rsidR="00630900" w:rsidRPr="00AB172E" w:rsidRDefault="00630900" w:rsidP="00D330A0">
      <w:pPr>
        <w:pStyle w:val="Bullets"/>
        <w:numPr>
          <w:ilvl w:val="0"/>
          <w:numId w:val="10"/>
        </w:numPr>
        <w:spacing w:after="60" w:line="312" w:lineRule="auto"/>
        <w:ind w:left="1418" w:hanging="284"/>
      </w:pPr>
      <w:r w:rsidRPr="00AB172E">
        <w:t>Land title – land that has been registered in the name of the grower, or it may not have been formally registered, but may be considered legal, if it has been signed and accepted by a local government authority.</w:t>
      </w:r>
    </w:p>
    <w:p w14:paraId="24CB768C" w14:textId="77777777" w:rsidR="00630900" w:rsidRPr="00AB172E" w:rsidRDefault="00630900" w:rsidP="00D330A0">
      <w:pPr>
        <w:pStyle w:val="Bullets"/>
        <w:numPr>
          <w:ilvl w:val="0"/>
          <w:numId w:val="10"/>
        </w:numPr>
        <w:spacing w:after="60" w:line="312" w:lineRule="auto"/>
        <w:ind w:left="1418" w:hanging="284"/>
      </w:pPr>
      <w:r w:rsidRPr="00AB172E">
        <w:t>Land lease title – land that belongs to someone else but there is a registered lease in place, or it may not have been formally registered, but may be considered legal, if it has been signed and accepted by local government authority.</w:t>
      </w:r>
    </w:p>
    <w:p w14:paraId="2C8F8CA3" w14:textId="77777777" w:rsidR="00630900" w:rsidRPr="00AB172E" w:rsidRDefault="00630900" w:rsidP="00D330A0">
      <w:pPr>
        <w:pStyle w:val="Bullets"/>
        <w:numPr>
          <w:ilvl w:val="0"/>
          <w:numId w:val="10"/>
        </w:numPr>
        <w:spacing w:after="60" w:line="312" w:lineRule="auto"/>
        <w:ind w:left="1418" w:hanging="284"/>
      </w:pPr>
      <w:r w:rsidRPr="00AB172E">
        <w:t>Certificate of customary ownership – issued by a recognized authority for an individual, family or community.</w:t>
      </w:r>
    </w:p>
    <w:p w14:paraId="1A131066" w14:textId="77777777" w:rsidR="00630900" w:rsidRPr="00AB172E" w:rsidRDefault="00630900" w:rsidP="00D330A0">
      <w:pPr>
        <w:pStyle w:val="Bullets"/>
        <w:numPr>
          <w:ilvl w:val="0"/>
          <w:numId w:val="10"/>
        </w:numPr>
        <w:spacing w:after="60" w:line="312" w:lineRule="auto"/>
        <w:ind w:left="1418" w:hanging="284"/>
      </w:pPr>
      <w:r w:rsidRPr="00AB172E">
        <w:t>Certificate of occupation – the local government authority has verified that a grower is recognized to be occupying a piece of land and has the rights to sue the land, including for the growing of trees and carbon credits.</w:t>
      </w:r>
    </w:p>
    <w:p w14:paraId="6868E1F5" w14:textId="77777777" w:rsidR="00630900" w:rsidRPr="00AB172E" w:rsidRDefault="00630900" w:rsidP="00D330A0">
      <w:pPr>
        <w:pStyle w:val="VCSbodytext"/>
        <w:spacing w:line="312" w:lineRule="auto"/>
        <w:rPr>
          <w:i/>
          <w:iCs w:val="0"/>
          <w:lang w:val="en-ZA"/>
        </w:rPr>
      </w:pPr>
      <w:r w:rsidRPr="00AB172E">
        <w:rPr>
          <w:lang w:val="en-ZA"/>
        </w:rPr>
        <w:t>NFF has one small piece of land with a valid formal lease in place, on which it has planted trees, as a demonstration plot for out-growers.</w:t>
      </w:r>
    </w:p>
    <w:p w14:paraId="6EDB6303" w14:textId="48EAD225" w:rsidR="00DB1A60" w:rsidRPr="00AB172E" w:rsidRDefault="00DB1A60" w:rsidP="00D330A0">
      <w:pPr>
        <w:pStyle w:val="Heading2"/>
        <w:spacing w:line="312" w:lineRule="auto"/>
        <w:rPr>
          <w:rFonts w:ascii="Franklin Gothic Book" w:hAnsi="Franklin Gothic Book"/>
        </w:rPr>
      </w:pPr>
      <w:bookmarkStart w:id="48" w:name="_Toc165278299"/>
      <w:bookmarkStart w:id="49" w:name="_Toc165279237"/>
      <w:r w:rsidRPr="00AB172E">
        <w:rPr>
          <w:rFonts w:ascii="Franklin Gothic Book" w:hAnsi="Franklin Gothic Book"/>
        </w:rPr>
        <w:t>Project Start Date</w:t>
      </w:r>
      <w:bookmarkEnd w:id="45"/>
      <w:bookmarkEnd w:id="46"/>
      <w:bookmarkEnd w:id="48"/>
      <w:bookmarkEnd w:id="49"/>
    </w:p>
    <w:tbl>
      <w:tblPr>
        <w:tblStyle w:val="GridTable5Dark-Accent21"/>
        <w:tblW w:w="8543" w:type="dxa"/>
        <w:tblInd w:w="704" w:type="dxa"/>
        <w:tblLayout w:type="fixed"/>
        <w:tblLook w:val="0680" w:firstRow="0" w:lastRow="0" w:firstColumn="1" w:lastColumn="0" w:noHBand="1" w:noVBand="1"/>
      </w:tblPr>
      <w:tblGrid>
        <w:gridCol w:w="2671"/>
        <w:gridCol w:w="5872"/>
      </w:tblGrid>
      <w:tr w:rsidR="00FB7FD9" w:rsidRPr="00AB172E" w14:paraId="11AAF484"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671" w:type="dxa"/>
            <w:vAlign w:val="center"/>
          </w:tcPr>
          <w:p w14:paraId="42EB1A94" w14:textId="61D0CAC1" w:rsidR="1F5C63DA" w:rsidRPr="00643A6E" w:rsidRDefault="1F5C63DA" w:rsidP="00D330A0">
            <w:pPr>
              <w:pStyle w:val="TableHeader0"/>
              <w:spacing w:line="312" w:lineRule="auto"/>
              <w:rPr>
                <w:b w:val="0"/>
                <w:bCs w:val="0"/>
                <w:sz w:val="21"/>
                <w:szCs w:val="21"/>
              </w:rPr>
            </w:pPr>
            <w:r w:rsidRPr="00643A6E">
              <w:rPr>
                <w:sz w:val="21"/>
                <w:szCs w:val="21"/>
              </w:rPr>
              <w:t xml:space="preserve">Project </w:t>
            </w:r>
            <w:r w:rsidR="00D46E42" w:rsidRPr="00643A6E">
              <w:rPr>
                <w:sz w:val="21"/>
                <w:szCs w:val="21"/>
              </w:rPr>
              <w:t>s</w:t>
            </w:r>
            <w:r w:rsidRPr="00643A6E">
              <w:rPr>
                <w:sz w:val="21"/>
                <w:szCs w:val="21"/>
              </w:rPr>
              <w:t xml:space="preserve">tart date </w:t>
            </w:r>
          </w:p>
        </w:tc>
        <w:tc>
          <w:tcPr>
            <w:tcW w:w="5872" w:type="dxa"/>
            <w:shd w:val="clear" w:color="auto" w:fill="F2F2F2" w:themeFill="background1" w:themeFillShade="F2"/>
            <w:vAlign w:val="center"/>
          </w:tcPr>
          <w:p w14:paraId="256EBFA3" w14:textId="17FB7979" w:rsidR="75A817BD" w:rsidRPr="00643A6E" w:rsidRDefault="00630900"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643A6E">
              <w:rPr>
                <w:sz w:val="21"/>
                <w:szCs w:val="21"/>
              </w:rPr>
              <w:t>1 July 2017</w:t>
            </w:r>
          </w:p>
        </w:tc>
      </w:tr>
      <w:tr w:rsidR="00FB7FD9" w:rsidRPr="00AB172E" w14:paraId="1946FF5C" w14:textId="77777777" w:rsidTr="00480973">
        <w:trPr>
          <w:trHeight w:val="870"/>
        </w:trPr>
        <w:tc>
          <w:tcPr>
            <w:cnfStyle w:val="001000000000" w:firstRow="0" w:lastRow="0" w:firstColumn="1" w:lastColumn="0" w:oddVBand="0" w:evenVBand="0" w:oddHBand="0" w:evenHBand="0" w:firstRowFirstColumn="0" w:firstRowLastColumn="0" w:lastRowFirstColumn="0" w:lastRowLastColumn="0"/>
            <w:tcW w:w="2671" w:type="dxa"/>
            <w:vAlign w:val="center"/>
          </w:tcPr>
          <w:p w14:paraId="1B9A3890" w14:textId="7E3F2992" w:rsidR="3FD5B7CE" w:rsidRPr="00643A6E" w:rsidRDefault="00FB7FD9" w:rsidP="00D330A0">
            <w:pPr>
              <w:pStyle w:val="TableHeader0"/>
              <w:spacing w:line="312" w:lineRule="auto"/>
              <w:rPr>
                <w:b w:val="0"/>
                <w:bCs w:val="0"/>
                <w:sz w:val="21"/>
                <w:szCs w:val="21"/>
              </w:rPr>
            </w:pPr>
            <w:r w:rsidRPr="00643A6E">
              <w:rPr>
                <w:sz w:val="21"/>
                <w:szCs w:val="21"/>
              </w:rPr>
              <w:t>Justification</w:t>
            </w:r>
            <w:r w:rsidR="4A8432B2" w:rsidRPr="00643A6E">
              <w:rPr>
                <w:sz w:val="21"/>
                <w:szCs w:val="21"/>
              </w:rPr>
              <w:t xml:space="preserve"> </w:t>
            </w:r>
          </w:p>
        </w:tc>
        <w:tc>
          <w:tcPr>
            <w:tcW w:w="5872" w:type="dxa"/>
            <w:shd w:val="clear" w:color="auto" w:fill="F2F2F2" w:themeFill="background1" w:themeFillShade="F2"/>
            <w:vAlign w:val="center"/>
          </w:tcPr>
          <w:p w14:paraId="46B7A2D7" w14:textId="77777777" w:rsidR="007D6AE2" w:rsidRDefault="003D4C68" w:rsidP="004706DC">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643A6E">
              <w:rPr>
                <w:sz w:val="21"/>
                <w:szCs w:val="21"/>
              </w:rPr>
              <w:t>The project start date was set as 1 July 2017, as the out</w:t>
            </w:r>
            <w:r w:rsidR="003B54D1">
              <w:rPr>
                <w:sz w:val="21"/>
                <w:szCs w:val="21"/>
              </w:rPr>
              <w:t>-</w:t>
            </w:r>
            <w:r w:rsidRPr="00643A6E">
              <w:rPr>
                <w:sz w:val="21"/>
                <w:szCs w:val="21"/>
              </w:rPr>
              <w:t xml:space="preserve">grower program was formalized from that date forward. </w:t>
            </w:r>
          </w:p>
          <w:p w14:paraId="776DAB06" w14:textId="68507663" w:rsidR="003D4C68" w:rsidRPr="00643A6E" w:rsidRDefault="003D4C68" w:rsidP="004706DC">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643A6E">
              <w:rPr>
                <w:sz w:val="21"/>
                <w:szCs w:val="21"/>
              </w:rPr>
              <w:t xml:space="preserve">Prior to 1 July 2017, NFC did provide seedlings to a limited number of farmers who enquired at nurseries as a gesture of goodwill and to improve relationships with neighboring communities. </w:t>
            </w:r>
          </w:p>
          <w:p w14:paraId="2BC29375" w14:textId="15F609F7" w:rsidR="009F1F0E" w:rsidRPr="00643A6E" w:rsidRDefault="003D4C68" w:rsidP="004706DC">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643A6E">
              <w:rPr>
                <w:sz w:val="21"/>
                <w:szCs w:val="21"/>
              </w:rPr>
              <w:t xml:space="preserve">After 1 July 2017, the opportunity to develop a carbon project was </w:t>
            </w:r>
            <w:r w:rsidR="009A1F21" w:rsidRPr="00643A6E">
              <w:rPr>
                <w:sz w:val="21"/>
                <w:szCs w:val="21"/>
              </w:rPr>
              <w:t>recognized</w:t>
            </w:r>
            <w:r w:rsidRPr="00643A6E">
              <w:rPr>
                <w:sz w:val="21"/>
                <w:szCs w:val="21"/>
              </w:rPr>
              <w:t>, and a formal program was initiated. This program included the vastly expanded provision of trees and support, the geolocation and monitoring of project instances, the development of codes of conduct, and the establishment of carbon agreements with communities.</w:t>
            </w:r>
          </w:p>
        </w:tc>
      </w:tr>
    </w:tbl>
    <w:p w14:paraId="48E6C4B9" w14:textId="77777777" w:rsidR="00DB1A60" w:rsidRPr="00AB172E" w:rsidRDefault="00DB1A60" w:rsidP="00D330A0">
      <w:pPr>
        <w:pStyle w:val="Heading2"/>
        <w:spacing w:line="312" w:lineRule="auto"/>
        <w:rPr>
          <w:rFonts w:ascii="Franklin Gothic Book" w:hAnsi="Franklin Gothic Book"/>
        </w:rPr>
      </w:pPr>
      <w:bookmarkStart w:id="50" w:name="_Toc277142711"/>
      <w:bookmarkStart w:id="51" w:name="_Toc277174409"/>
      <w:bookmarkStart w:id="52" w:name="_Toc165278300"/>
      <w:bookmarkStart w:id="53" w:name="_Toc165279238"/>
      <w:r w:rsidRPr="00AB172E">
        <w:rPr>
          <w:rFonts w:ascii="Franklin Gothic Book" w:hAnsi="Franklin Gothic Book"/>
        </w:rPr>
        <w:t>Project Crediting Period</w:t>
      </w:r>
      <w:bookmarkEnd w:id="47"/>
      <w:bookmarkEnd w:id="50"/>
      <w:bookmarkEnd w:id="51"/>
      <w:bookmarkEnd w:id="52"/>
      <w:bookmarkEnd w:id="53"/>
    </w:p>
    <w:tbl>
      <w:tblPr>
        <w:tblStyle w:val="GridTable5Dark-Accent21"/>
        <w:tblW w:w="0" w:type="auto"/>
        <w:tblInd w:w="704" w:type="dxa"/>
        <w:tblLayout w:type="fixed"/>
        <w:tblLook w:val="0680" w:firstRow="0" w:lastRow="0" w:firstColumn="1" w:lastColumn="0" w:noHBand="1" w:noVBand="1"/>
      </w:tblPr>
      <w:tblGrid>
        <w:gridCol w:w="2693"/>
        <w:gridCol w:w="5850"/>
      </w:tblGrid>
      <w:tr w:rsidR="00ED59E5" w:rsidRPr="00AB172E" w14:paraId="3ED3BD62"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693" w:type="dxa"/>
            <w:vAlign w:val="center"/>
          </w:tcPr>
          <w:p w14:paraId="35C7A3F4" w14:textId="46E44C30" w:rsidR="00ED59E5" w:rsidRPr="00643A6E" w:rsidRDefault="00ED59E5" w:rsidP="00D330A0">
            <w:pPr>
              <w:pStyle w:val="TableHeader0"/>
              <w:spacing w:line="312" w:lineRule="auto"/>
              <w:rPr>
                <w:b w:val="0"/>
                <w:bCs w:val="0"/>
                <w:sz w:val="21"/>
                <w:szCs w:val="21"/>
              </w:rPr>
            </w:pPr>
            <w:r w:rsidRPr="00643A6E">
              <w:rPr>
                <w:sz w:val="21"/>
                <w:szCs w:val="21"/>
              </w:rPr>
              <w:lastRenderedPageBreak/>
              <w:t>Crediting period</w:t>
            </w:r>
          </w:p>
        </w:tc>
        <w:tc>
          <w:tcPr>
            <w:tcW w:w="5850" w:type="dxa"/>
            <w:shd w:val="clear" w:color="auto" w:fill="F2F2F2" w:themeFill="background1" w:themeFillShade="F2"/>
            <w:vAlign w:val="center"/>
          </w:tcPr>
          <w:p w14:paraId="3CCCB321" w14:textId="2C9FAEB3" w:rsidR="00ED59E5" w:rsidRPr="00643A6E" w:rsidRDefault="0024789D"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sdt>
              <w:sdtPr>
                <w:rPr>
                  <w:rFonts w:eastAsia="MS Gothic"/>
                  <w:sz w:val="21"/>
                  <w:szCs w:val="21"/>
                </w:rPr>
                <w:id w:val="1738658281"/>
                <w14:checkbox>
                  <w14:checked w14:val="0"/>
                  <w14:checkedState w14:val="2612" w14:font="MS Gothic"/>
                  <w14:uncheckedState w14:val="2610" w14:font="MS Gothic"/>
                </w14:checkbox>
              </w:sdtPr>
              <w:sdtEndPr/>
              <w:sdtContent>
                <w:r w:rsidR="00ED59E5" w:rsidRPr="00643A6E">
                  <w:rPr>
                    <w:rFonts w:ascii="Segoe UI Symbol" w:eastAsia="MS Gothic" w:hAnsi="Segoe UI Symbol" w:cs="Segoe UI Symbol"/>
                    <w:sz w:val="21"/>
                    <w:szCs w:val="21"/>
                  </w:rPr>
                  <w:t>☐</w:t>
                </w:r>
              </w:sdtContent>
            </w:sdt>
            <w:r w:rsidR="00ED59E5" w:rsidRPr="00643A6E">
              <w:rPr>
                <w:rFonts w:eastAsia="MS Gothic"/>
                <w:sz w:val="21"/>
                <w:szCs w:val="21"/>
              </w:rPr>
              <w:t xml:space="preserve"> </w:t>
            </w:r>
            <w:r w:rsidR="00ED59E5" w:rsidRPr="00643A6E">
              <w:rPr>
                <w:sz w:val="21"/>
                <w:szCs w:val="21"/>
              </w:rPr>
              <w:t>Seven years, twice renewable</w:t>
            </w:r>
          </w:p>
          <w:p w14:paraId="1400C93D" w14:textId="77777777" w:rsidR="00ED59E5" w:rsidRPr="00643A6E" w:rsidRDefault="0024789D"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sdt>
              <w:sdtPr>
                <w:rPr>
                  <w:rFonts w:eastAsia="MS Gothic"/>
                  <w:sz w:val="21"/>
                  <w:szCs w:val="21"/>
                </w:rPr>
                <w:id w:val="1629195914"/>
                <w14:checkbox>
                  <w14:checked w14:val="0"/>
                  <w14:checkedState w14:val="2612" w14:font="MS Gothic"/>
                  <w14:uncheckedState w14:val="2610" w14:font="MS Gothic"/>
                </w14:checkbox>
              </w:sdtPr>
              <w:sdtEndPr/>
              <w:sdtContent>
                <w:r w:rsidR="00ED59E5" w:rsidRPr="00643A6E">
                  <w:rPr>
                    <w:rFonts w:ascii="Segoe UI Symbol" w:eastAsia="MS Gothic" w:hAnsi="Segoe UI Symbol" w:cs="Segoe UI Symbol"/>
                    <w:sz w:val="21"/>
                    <w:szCs w:val="21"/>
                  </w:rPr>
                  <w:t>☐</w:t>
                </w:r>
              </w:sdtContent>
            </w:sdt>
            <w:r w:rsidR="00ED59E5" w:rsidRPr="00643A6E">
              <w:rPr>
                <w:rFonts w:eastAsia="MS Gothic"/>
                <w:sz w:val="21"/>
                <w:szCs w:val="21"/>
              </w:rPr>
              <w:t xml:space="preserve"> </w:t>
            </w:r>
            <w:r w:rsidR="00ED59E5" w:rsidRPr="00643A6E">
              <w:rPr>
                <w:sz w:val="21"/>
                <w:szCs w:val="21"/>
              </w:rPr>
              <w:t>Ten years, fixed</w:t>
            </w:r>
          </w:p>
          <w:p w14:paraId="491877BF" w14:textId="5CF17F8F" w:rsidR="00ED59E5" w:rsidRPr="00643A6E" w:rsidRDefault="0024789D"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sdt>
              <w:sdtPr>
                <w:rPr>
                  <w:rFonts w:eastAsia="MS Gothic"/>
                  <w:sz w:val="21"/>
                  <w:szCs w:val="21"/>
                </w:rPr>
                <w:id w:val="2086028168"/>
                <w14:checkbox>
                  <w14:checked w14:val="1"/>
                  <w14:checkedState w14:val="2612" w14:font="MS Gothic"/>
                  <w14:uncheckedState w14:val="2610" w14:font="MS Gothic"/>
                </w14:checkbox>
              </w:sdtPr>
              <w:sdtEndPr/>
              <w:sdtContent>
                <w:r w:rsidR="00ED59E5" w:rsidRPr="00643A6E">
                  <w:rPr>
                    <w:rFonts w:ascii="Segoe UI Symbol" w:eastAsia="MS Gothic" w:hAnsi="Segoe UI Symbol" w:cs="Segoe UI Symbol"/>
                    <w:sz w:val="21"/>
                    <w:szCs w:val="21"/>
                  </w:rPr>
                  <w:t>☒</w:t>
                </w:r>
              </w:sdtContent>
            </w:sdt>
            <w:r w:rsidR="00ED59E5" w:rsidRPr="00643A6E">
              <w:rPr>
                <w:rFonts w:eastAsia="MS Gothic"/>
                <w:sz w:val="21"/>
                <w:szCs w:val="21"/>
              </w:rPr>
              <w:t xml:space="preserve"> </w:t>
            </w:r>
            <w:r w:rsidR="00ED59E5" w:rsidRPr="00643A6E">
              <w:rPr>
                <w:sz w:val="21"/>
                <w:szCs w:val="21"/>
              </w:rPr>
              <w:t>Other: 40 years, renewable up to the maximum allowable crediting period of 100 total years.</w:t>
            </w:r>
          </w:p>
        </w:tc>
      </w:tr>
      <w:tr w:rsidR="00ED59E5" w:rsidRPr="00AB172E" w14:paraId="086F0E18"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693" w:type="dxa"/>
            <w:vAlign w:val="center"/>
          </w:tcPr>
          <w:p w14:paraId="3950D9B2" w14:textId="131947D0" w:rsidR="00ED59E5" w:rsidRPr="00643A6E" w:rsidRDefault="00ED59E5" w:rsidP="00D330A0">
            <w:pPr>
              <w:pStyle w:val="TableHeader0"/>
              <w:spacing w:line="312" w:lineRule="auto"/>
              <w:rPr>
                <w:b w:val="0"/>
                <w:bCs w:val="0"/>
                <w:sz w:val="21"/>
                <w:szCs w:val="21"/>
              </w:rPr>
            </w:pPr>
            <w:r w:rsidRPr="00643A6E">
              <w:rPr>
                <w:sz w:val="21"/>
                <w:szCs w:val="21"/>
              </w:rPr>
              <w:t xml:space="preserve">Start and end date of first or fixed crediting period </w:t>
            </w:r>
          </w:p>
        </w:tc>
        <w:tc>
          <w:tcPr>
            <w:tcW w:w="5850" w:type="dxa"/>
            <w:shd w:val="clear" w:color="auto" w:fill="F2F2F2" w:themeFill="background1" w:themeFillShade="F2"/>
            <w:vAlign w:val="center"/>
          </w:tcPr>
          <w:p w14:paraId="77BBB2B3" w14:textId="05076D84" w:rsidR="00ED59E5" w:rsidRPr="00643A6E" w:rsidRDefault="00630900"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643A6E">
              <w:rPr>
                <w:sz w:val="21"/>
                <w:szCs w:val="21"/>
              </w:rPr>
              <w:t>1 July 2017 to 30 June 2057</w:t>
            </w:r>
          </w:p>
        </w:tc>
      </w:tr>
    </w:tbl>
    <w:p w14:paraId="5750DFB8" w14:textId="2698A64F" w:rsidR="00DB1A60" w:rsidRPr="00AB172E" w:rsidRDefault="00DB1A60" w:rsidP="00D330A0">
      <w:pPr>
        <w:pStyle w:val="Heading2"/>
        <w:spacing w:line="312" w:lineRule="auto"/>
        <w:rPr>
          <w:rFonts w:ascii="Franklin Gothic Book" w:hAnsi="Franklin Gothic Book"/>
        </w:rPr>
      </w:pPr>
      <w:bookmarkStart w:id="54" w:name="_Toc268165396"/>
      <w:bookmarkStart w:id="55" w:name="_Toc277142712"/>
      <w:bookmarkStart w:id="56" w:name="_Toc277174410"/>
      <w:bookmarkStart w:id="57" w:name="_Toc165278301"/>
      <w:bookmarkStart w:id="58" w:name="_Toc165279239"/>
      <w:r w:rsidRPr="00AB172E">
        <w:rPr>
          <w:rFonts w:ascii="Franklin Gothic Book" w:hAnsi="Franklin Gothic Book"/>
        </w:rPr>
        <w:t>Project Scale and Estimated GHG Emission Reductions or Removals</w:t>
      </w:r>
      <w:bookmarkEnd w:id="54"/>
      <w:bookmarkEnd w:id="55"/>
      <w:bookmarkEnd w:id="56"/>
      <w:bookmarkEnd w:id="57"/>
      <w:bookmarkEnd w:id="58"/>
    </w:p>
    <w:p w14:paraId="05DA8DDB" w14:textId="7BD9CFE8" w:rsidR="00F42EEC" w:rsidRPr="00AB172E" w:rsidRDefault="0024789D" w:rsidP="00D330A0">
      <w:pPr>
        <w:pStyle w:val="VCSbodytext"/>
        <w:spacing w:line="312" w:lineRule="auto"/>
        <w:rPr>
          <w:i/>
        </w:rPr>
      </w:pPr>
      <w:sdt>
        <w:sdtPr>
          <w:id w:val="-1335066188"/>
          <w:placeholder>
            <w:docPart w:val="EF7396E7DB544486BC741866882F7927"/>
          </w:placeholder>
          <w14:checkbox>
            <w14:checked w14:val="1"/>
            <w14:checkedState w14:val="2612" w14:font="MS Gothic"/>
            <w14:uncheckedState w14:val="2610" w14:font="MS Gothic"/>
          </w14:checkbox>
        </w:sdtPr>
        <w:sdtEndPr/>
        <w:sdtContent>
          <w:r w:rsidR="00780705" w:rsidRPr="00AB172E">
            <w:rPr>
              <w:rFonts w:ascii="Segoe UI Symbol" w:eastAsia="MS Gothic" w:hAnsi="Segoe UI Symbol" w:cs="Segoe UI Symbol"/>
            </w:rPr>
            <w:t>☒</w:t>
          </w:r>
        </w:sdtContent>
      </w:sdt>
      <w:r w:rsidR="00F42EEC" w:rsidRPr="00AB172E">
        <w:t xml:space="preserve"> </w:t>
      </w:r>
      <w:r w:rsidR="0003527E" w:rsidRPr="00AB172E">
        <w:t>&lt;</w:t>
      </w:r>
      <w:r w:rsidR="56F09CBE" w:rsidRPr="00AB172E">
        <w:t xml:space="preserve"> </w:t>
      </w:r>
      <w:r w:rsidR="00F42EEC" w:rsidRPr="00AB172E">
        <w:t>300,000 tCO2e/year (</w:t>
      </w:r>
      <w:r w:rsidR="00330D0F" w:rsidRPr="00AB172E">
        <w:t>p</w:t>
      </w:r>
      <w:r w:rsidR="00F42EEC" w:rsidRPr="00AB172E">
        <w:t>roject)</w:t>
      </w:r>
    </w:p>
    <w:p w14:paraId="7B09BEE2" w14:textId="0B2B48BA" w:rsidR="00D6468B" w:rsidRPr="00AB172E" w:rsidRDefault="0024789D" w:rsidP="00D6468B">
      <w:pPr>
        <w:pStyle w:val="VCSbodytext"/>
        <w:spacing w:line="312" w:lineRule="auto"/>
      </w:pPr>
      <w:sdt>
        <w:sdtPr>
          <w:id w:val="-67117652"/>
          <w:placeholder>
            <w:docPart w:val="EF7396E7DB544486BC741866882F7927"/>
          </w:placeholder>
          <w14:checkbox>
            <w14:checked w14:val="0"/>
            <w14:checkedState w14:val="2612" w14:font="MS Gothic"/>
            <w14:uncheckedState w14:val="2610" w14:font="MS Gothic"/>
          </w14:checkbox>
        </w:sdtPr>
        <w:sdtEndPr/>
        <w:sdtContent>
          <w:r w:rsidR="00777DF0" w:rsidRPr="00AB172E">
            <w:rPr>
              <w:rFonts w:ascii="Segoe UI Symbol" w:hAnsi="Segoe UI Symbol" w:cs="Segoe UI Symbol"/>
            </w:rPr>
            <w:t>☐</w:t>
          </w:r>
        </w:sdtContent>
      </w:sdt>
      <w:r w:rsidR="00F42EEC" w:rsidRPr="00AB172E">
        <w:t xml:space="preserve"> </w:t>
      </w:r>
      <w:r w:rsidR="0003527E" w:rsidRPr="00AB172E">
        <w:t>≥</w:t>
      </w:r>
      <w:r w:rsidR="4CCB8267" w:rsidRPr="00AB172E">
        <w:t xml:space="preserve"> </w:t>
      </w:r>
      <w:r w:rsidR="00F42EEC" w:rsidRPr="00AB172E">
        <w:t>300,00</w:t>
      </w:r>
      <w:r w:rsidR="0051035C" w:rsidRPr="00AB172E">
        <w:t>0</w:t>
      </w:r>
      <w:r w:rsidR="00F42EEC" w:rsidRPr="00AB172E">
        <w:t xml:space="preserve"> tCO2e/year (</w:t>
      </w:r>
      <w:r w:rsidR="00330D0F" w:rsidRPr="00AB172E">
        <w:t>l</w:t>
      </w:r>
      <w:r w:rsidR="00F42EEC" w:rsidRPr="00AB172E">
        <w:t xml:space="preserve">arge </w:t>
      </w:r>
      <w:r w:rsidR="00330D0F" w:rsidRPr="00AB172E">
        <w:t>p</w:t>
      </w:r>
      <w:r w:rsidR="00F42EEC" w:rsidRPr="00AB172E">
        <w:t>roject)</w:t>
      </w:r>
    </w:p>
    <w:tbl>
      <w:tblPr>
        <w:tblW w:w="6935"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4242"/>
        <w:gridCol w:w="2693"/>
      </w:tblGrid>
      <w:tr w:rsidR="00E95809" w:rsidRPr="00AB172E" w14:paraId="35C6D634" w14:textId="77777777" w:rsidTr="00480973">
        <w:trPr>
          <w:trHeight w:val="608"/>
        </w:trPr>
        <w:tc>
          <w:tcPr>
            <w:tcW w:w="4242" w:type="dxa"/>
            <w:tcBorders>
              <w:top w:val="single" w:sz="4" w:space="0" w:color="FFFFFF" w:themeColor="background1"/>
              <w:left w:val="single" w:sz="4" w:space="0" w:color="FFFFFF" w:themeColor="background1"/>
            </w:tcBorders>
            <w:shd w:val="clear" w:color="auto" w:fill="2B3957" w:themeFill="accent2"/>
          </w:tcPr>
          <w:p w14:paraId="418A2830" w14:textId="77777777" w:rsidR="00780705" w:rsidRPr="00643A6E" w:rsidRDefault="00780705" w:rsidP="00D330A0">
            <w:pPr>
              <w:pStyle w:val="TableHeader0"/>
              <w:spacing w:line="312" w:lineRule="auto"/>
              <w:rPr>
                <w:b/>
                <w:bCs/>
                <w:sz w:val="21"/>
                <w:szCs w:val="21"/>
              </w:rPr>
            </w:pPr>
            <w:r w:rsidRPr="00643A6E">
              <w:rPr>
                <w:b/>
                <w:bCs/>
                <w:sz w:val="21"/>
                <w:szCs w:val="21"/>
              </w:rPr>
              <w:t>Year</w:t>
            </w:r>
          </w:p>
        </w:tc>
        <w:tc>
          <w:tcPr>
            <w:tcW w:w="2693" w:type="dxa"/>
            <w:tcBorders>
              <w:top w:val="single" w:sz="4" w:space="0" w:color="FFFFFF" w:themeColor="background1"/>
              <w:right w:val="single" w:sz="4" w:space="0" w:color="FFFFFF" w:themeColor="background1"/>
            </w:tcBorders>
            <w:shd w:val="clear" w:color="auto" w:fill="2B3957" w:themeFill="accent2"/>
            <w:vAlign w:val="center"/>
          </w:tcPr>
          <w:p w14:paraId="6C34845D" w14:textId="13DE9033" w:rsidR="00780705" w:rsidRPr="00643A6E" w:rsidRDefault="00780705" w:rsidP="00D330A0">
            <w:pPr>
              <w:pStyle w:val="TableHeader0"/>
              <w:spacing w:line="312" w:lineRule="auto"/>
              <w:rPr>
                <w:b/>
                <w:bCs/>
                <w:sz w:val="21"/>
                <w:szCs w:val="21"/>
              </w:rPr>
            </w:pPr>
            <w:r w:rsidRPr="00643A6E">
              <w:rPr>
                <w:b/>
                <w:bCs/>
                <w:sz w:val="21"/>
                <w:szCs w:val="21"/>
              </w:rPr>
              <w:t>Estimated GHG emission removals (tCO</w:t>
            </w:r>
            <w:r w:rsidRPr="00643A6E">
              <w:rPr>
                <w:b/>
                <w:bCs/>
                <w:sz w:val="21"/>
                <w:szCs w:val="21"/>
                <w:vertAlign w:val="subscript"/>
              </w:rPr>
              <w:t>2</w:t>
            </w:r>
            <w:r w:rsidRPr="00643A6E">
              <w:rPr>
                <w:b/>
                <w:bCs/>
                <w:sz w:val="21"/>
                <w:szCs w:val="21"/>
              </w:rPr>
              <w:t>e)</w:t>
            </w:r>
          </w:p>
        </w:tc>
      </w:tr>
      <w:tr w:rsidR="002A0CC6" w:rsidRPr="00AB172E" w14:paraId="1A211C20" w14:textId="77777777" w:rsidTr="00480973">
        <w:trPr>
          <w:trHeight w:val="353"/>
        </w:trPr>
        <w:tc>
          <w:tcPr>
            <w:tcW w:w="4242" w:type="dxa"/>
            <w:tcBorders>
              <w:left w:val="single" w:sz="4" w:space="0" w:color="FFFFFF" w:themeColor="background1"/>
            </w:tcBorders>
            <w:shd w:val="clear" w:color="auto" w:fill="F2F2F2"/>
            <w:vAlign w:val="center"/>
          </w:tcPr>
          <w:p w14:paraId="28144A74" w14:textId="655EFE3A" w:rsidR="002A0CC6" w:rsidRPr="00643A6E" w:rsidDel="00AD229D" w:rsidRDefault="002A0CC6" w:rsidP="002A0CC6">
            <w:pPr>
              <w:pStyle w:val="VCSTableText"/>
              <w:spacing w:line="312" w:lineRule="auto"/>
              <w:rPr>
                <w:sz w:val="21"/>
                <w:szCs w:val="21"/>
              </w:rPr>
            </w:pPr>
            <w:r w:rsidRPr="00643A6E">
              <w:rPr>
                <w:sz w:val="21"/>
                <w:szCs w:val="21"/>
              </w:rPr>
              <w:t>1 July 2017 – 31 December 2017</w:t>
            </w:r>
          </w:p>
        </w:tc>
        <w:tc>
          <w:tcPr>
            <w:tcW w:w="2693" w:type="dxa"/>
            <w:tcBorders>
              <w:right w:val="single" w:sz="4" w:space="0" w:color="FFFFFF" w:themeColor="background1"/>
            </w:tcBorders>
            <w:shd w:val="clear" w:color="auto" w:fill="F2F2F2"/>
            <w:vAlign w:val="bottom"/>
          </w:tcPr>
          <w:p w14:paraId="2D791B82" w14:textId="71DA95E5" w:rsidR="002A0CC6" w:rsidRPr="002A0CC6" w:rsidRDefault="002A0CC6" w:rsidP="002A0CC6">
            <w:pPr>
              <w:pStyle w:val="VCSTableText"/>
              <w:spacing w:line="312" w:lineRule="auto"/>
              <w:jc w:val="right"/>
              <w:rPr>
                <w:sz w:val="21"/>
                <w:szCs w:val="21"/>
              </w:rPr>
            </w:pPr>
            <w:r w:rsidRPr="002A0CC6">
              <w:rPr>
                <w:rFonts w:cs="Calibri"/>
                <w:color w:val="000000"/>
                <w:sz w:val="21"/>
                <w:szCs w:val="21"/>
              </w:rPr>
              <w:t>53,052</w:t>
            </w:r>
          </w:p>
        </w:tc>
      </w:tr>
      <w:tr w:rsidR="002A0CC6" w:rsidRPr="00AB172E" w14:paraId="656A0270" w14:textId="77777777" w:rsidTr="00480973">
        <w:trPr>
          <w:trHeight w:val="353"/>
        </w:trPr>
        <w:tc>
          <w:tcPr>
            <w:tcW w:w="4242" w:type="dxa"/>
            <w:tcBorders>
              <w:left w:val="single" w:sz="4" w:space="0" w:color="FFFFFF" w:themeColor="background1"/>
            </w:tcBorders>
            <w:shd w:val="clear" w:color="auto" w:fill="F2F2F2"/>
            <w:vAlign w:val="bottom"/>
          </w:tcPr>
          <w:p w14:paraId="0340BF8F" w14:textId="57F6307A" w:rsidR="002A0CC6" w:rsidRPr="00643A6E" w:rsidRDefault="002A0CC6" w:rsidP="002A0CC6">
            <w:pPr>
              <w:pStyle w:val="VCSTableText"/>
              <w:spacing w:line="312" w:lineRule="auto"/>
              <w:rPr>
                <w:color w:val="404040"/>
                <w:sz w:val="21"/>
                <w:szCs w:val="21"/>
              </w:rPr>
            </w:pPr>
            <w:r w:rsidRPr="00643A6E">
              <w:rPr>
                <w:sz w:val="21"/>
                <w:szCs w:val="21"/>
              </w:rPr>
              <w:t>1 January 2018 to 31 December 2018</w:t>
            </w:r>
          </w:p>
        </w:tc>
        <w:tc>
          <w:tcPr>
            <w:tcW w:w="2693" w:type="dxa"/>
            <w:tcBorders>
              <w:right w:val="single" w:sz="4" w:space="0" w:color="FFFFFF" w:themeColor="background1"/>
            </w:tcBorders>
            <w:shd w:val="clear" w:color="auto" w:fill="F2F2F2"/>
            <w:vAlign w:val="bottom"/>
          </w:tcPr>
          <w:p w14:paraId="660192CF" w14:textId="69B55B8A" w:rsidR="002A0CC6" w:rsidRPr="002A0CC6" w:rsidRDefault="002A0CC6" w:rsidP="002A0CC6">
            <w:pPr>
              <w:pStyle w:val="VCSTableText"/>
              <w:spacing w:line="312" w:lineRule="auto"/>
              <w:jc w:val="right"/>
              <w:rPr>
                <w:sz w:val="21"/>
                <w:szCs w:val="21"/>
              </w:rPr>
            </w:pPr>
            <w:r w:rsidRPr="002A0CC6">
              <w:rPr>
                <w:rFonts w:cs="Calibri"/>
                <w:color w:val="000000"/>
                <w:sz w:val="21"/>
                <w:szCs w:val="21"/>
              </w:rPr>
              <w:t>67,463</w:t>
            </w:r>
          </w:p>
        </w:tc>
      </w:tr>
      <w:tr w:rsidR="002A0CC6" w:rsidRPr="00AB172E" w14:paraId="370BC9F8" w14:textId="77777777" w:rsidTr="00480973">
        <w:trPr>
          <w:trHeight w:val="353"/>
        </w:trPr>
        <w:tc>
          <w:tcPr>
            <w:tcW w:w="4242" w:type="dxa"/>
            <w:tcBorders>
              <w:left w:val="single" w:sz="4" w:space="0" w:color="FFFFFF" w:themeColor="background1"/>
            </w:tcBorders>
            <w:shd w:val="clear" w:color="auto" w:fill="F2F2F2"/>
            <w:vAlign w:val="bottom"/>
          </w:tcPr>
          <w:p w14:paraId="2EEC8178" w14:textId="2BA5886A" w:rsidR="002A0CC6" w:rsidRPr="00643A6E" w:rsidRDefault="002A0CC6" w:rsidP="002A0CC6">
            <w:pPr>
              <w:pStyle w:val="VCSTableText"/>
              <w:spacing w:line="312" w:lineRule="auto"/>
              <w:rPr>
                <w:sz w:val="21"/>
                <w:szCs w:val="21"/>
              </w:rPr>
            </w:pPr>
            <w:r w:rsidRPr="00643A6E">
              <w:rPr>
                <w:sz w:val="21"/>
                <w:szCs w:val="21"/>
              </w:rPr>
              <w:t>1 January 2019 to 31 December 2019</w:t>
            </w:r>
          </w:p>
        </w:tc>
        <w:tc>
          <w:tcPr>
            <w:tcW w:w="2693" w:type="dxa"/>
            <w:tcBorders>
              <w:right w:val="single" w:sz="4" w:space="0" w:color="FFFFFF" w:themeColor="background1"/>
            </w:tcBorders>
            <w:shd w:val="clear" w:color="auto" w:fill="F2F2F2"/>
            <w:vAlign w:val="bottom"/>
          </w:tcPr>
          <w:p w14:paraId="422F98F5" w14:textId="15F304CA" w:rsidR="002A0CC6" w:rsidRPr="002A0CC6" w:rsidRDefault="002A0CC6" w:rsidP="002A0CC6">
            <w:pPr>
              <w:pStyle w:val="VCSTableText"/>
              <w:spacing w:line="312" w:lineRule="auto"/>
              <w:jc w:val="right"/>
              <w:rPr>
                <w:sz w:val="21"/>
                <w:szCs w:val="21"/>
              </w:rPr>
            </w:pPr>
            <w:r w:rsidRPr="002A0CC6">
              <w:rPr>
                <w:rFonts w:cs="Calibri"/>
                <w:color w:val="000000"/>
                <w:sz w:val="21"/>
                <w:szCs w:val="21"/>
              </w:rPr>
              <w:t>78,224</w:t>
            </w:r>
          </w:p>
        </w:tc>
      </w:tr>
      <w:tr w:rsidR="002A0CC6" w:rsidRPr="00AB172E" w14:paraId="79D19ADB"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5A4FF633" w14:textId="31C0F3FA" w:rsidR="002A0CC6" w:rsidRPr="00643A6E" w:rsidRDefault="002A0CC6" w:rsidP="002A0CC6">
            <w:pPr>
              <w:pStyle w:val="VCSTableText"/>
              <w:spacing w:line="312" w:lineRule="auto"/>
              <w:rPr>
                <w:sz w:val="21"/>
                <w:szCs w:val="21"/>
              </w:rPr>
            </w:pPr>
            <w:r w:rsidRPr="00643A6E">
              <w:rPr>
                <w:sz w:val="21"/>
                <w:szCs w:val="21"/>
              </w:rPr>
              <w:t>1 January 2020 to 31 December 2020</w:t>
            </w:r>
          </w:p>
        </w:tc>
        <w:tc>
          <w:tcPr>
            <w:tcW w:w="2693" w:type="dxa"/>
            <w:tcBorders>
              <w:bottom w:val="double" w:sz="4" w:space="0" w:color="FFFFFF" w:themeColor="background1"/>
              <w:right w:val="single" w:sz="4" w:space="0" w:color="FFFFFF" w:themeColor="background1"/>
            </w:tcBorders>
            <w:shd w:val="clear" w:color="auto" w:fill="F2F2F2"/>
            <w:vAlign w:val="bottom"/>
          </w:tcPr>
          <w:p w14:paraId="48A4EAD4" w14:textId="029D4517" w:rsidR="002A0CC6" w:rsidRPr="002A0CC6" w:rsidRDefault="002A0CC6" w:rsidP="002A0CC6">
            <w:pPr>
              <w:pStyle w:val="VCSTableText"/>
              <w:spacing w:line="312" w:lineRule="auto"/>
              <w:jc w:val="right"/>
              <w:rPr>
                <w:sz w:val="21"/>
                <w:szCs w:val="21"/>
              </w:rPr>
            </w:pPr>
            <w:r w:rsidRPr="002A0CC6">
              <w:rPr>
                <w:rFonts w:cs="Calibri"/>
                <w:color w:val="000000"/>
                <w:sz w:val="21"/>
                <w:szCs w:val="21"/>
              </w:rPr>
              <w:t>94,110</w:t>
            </w:r>
          </w:p>
        </w:tc>
      </w:tr>
      <w:tr w:rsidR="002A0CC6" w:rsidRPr="00AB172E" w14:paraId="4D9867BB"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792ECD93" w14:textId="3650D4F6" w:rsidR="002A0CC6" w:rsidRPr="00643A6E" w:rsidRDefault="002A0CC6" w:rsidP="002A0CC6">
            <w:pPr>
              <w:pStyle w:val="VCSTableText"/>
              <w:spacing w:line="312" w:lineRule="auto"/>
              <w:rPr>
                <w:sz w:val="21"/>
                <w:szCs w:val="21"/>
              </w:rPr>
            </w:pPr>
            <w:r w:rsidRPr="00643A6E">
              <w:rPr>
                <w:sz w:val="21"/>
                <w:szCs w:val="21"/>
              </w:rPr>
              <w:t>1 January 2021 to 31 December 2021</w:t>
            </w:r>
          </w:p>
        </w:tc>
        <w:tc>
          <w:tcPr>
            <w:tcW w:w="2693" w:type="dxa"/>
            <w:tcBorders>
              <w:bottom w:val="double" w:sz="4" w:space="0" w:color="FFFFFF" w:themeColor="background1"/>
              <w:right w:val="single" w:sz="4" w:space="0" w:color="FFFFFF" w:themeColor="background1"/>
            </w:tcBorders>
            <w:shd w:val="clear" w:color="auto" w:fill="F2F2F2"/>
            <w:vAlign w:val="bottom"/>
          </w:tcPr>
          <w:p w14:paraId="13917093" w14:textId="66702D77"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103,533</w:t>
            </w:r>
          </w:p>
        </w:tc>
      </w:tr>
      <w:tr w:rsidR="002A0CC6" w:rsidRPr="00AB172E" w14:paraId="0694F18F"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6AD050D7" w14:textId="6A1D88FE" w:rsidR="002A0CC6" w:rsidRPr="00643A6E" w:rsidRDefault="002A0CC6" w:rsidP="002A0CC6">
            <w:pPr>
              <w:pStyle w:val="VCSTableText"/>
              <w:spacing w:line="312" w:lineRule="auto"/>
              <w:rPr>
                <w:sz w:val="21"/>
                <w:szCs w:val="21"/>
              </w:rPr>
            </w:pPr>
            <w:r w:rsidRPr="00643A6E">
              <w:rPr>
                <w:sz w:val="21"/>
                <w:szCs w:val="21"/>
              </w:rPr>
              <w:t>1 January 2022 to 31 December 2022</w:t>
            </w:r>
          </w:p>
        </w:tc>
        <w:tc>
          <w:tcPr>
            <w:tcW w:w="2693" w:type="dxa"/>
            <w:tcBorders>
              <w:bottom w:val="double" w:sz="4" w:space="0" w:color="FFFFFF" w:themeColor="background1"/>
              <w:right w:val="single" w:sz="4" w:space="0" w:color="FFFFFF" w:themeColor="background1"/>
            </w:tcBorders>
            <w:shd w:val="clear" w:color="auto" w:fill="F2F2F2"/>
            <w:vAlign w:val="bottom"/>
          </w:tcPr>
          <w:p w14:paraId="54BA3520" w14:textId="788D0B37"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111,250</w:t>
            </w:r>
          </w:p>
        </w:tc>
      </w:tr>
      <w:tr w:rsidR="002A0CC6" w:rsidRPr="00AB172E" w14:paraId="3B5611EF"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1B03A1C4" w14:textId="25814EFC" w:rsidR="002A0CC6" w:rsidRPr="00643A6E" w:rsidRDefault="002A0CC6" w:rsidP="002A0CC6">
            <w:pPr>
              <w:pStyle w:val="VCSTableText"/>
              <w:spacing w:line="312" w:lineRule="auto"/>
              <w:rPr>
                <w:sz w:val="21"/>
                <w:szCs w:val="21"/>
              </w:rPr>
            </w:pPr>
            <w:r w:rsidRPr="00643A6E">
              <w:rPr>
                <w:sz w:val="21"/>
                <w:szCs w:val="21"/>
              </w:rPr>
              <w:t>1 January 2023 to 31 December 2023</w:t>
            </w:r>
          </w:p>
        </w:tc>
        <w:tc>
          <w:tcPr>
            <w:tcW w:w="2693" w:type="dxa"/>
            <w:tcBorders>
              <w:bottom w:val="double" w:sz="4" w:space="0" w:color="FFFFFF" w:themeColor="background1"/>
              <w:right w:val="single" w:sz="4" w:space="0" w:color="FFFFFF" w:themeColor="background1"/>
            </w:tcBorders>
            <w:shd w:val="clear" w:color="auto" w:fill="F2F2F2"/>
            <w:vAlign w:val="bottom"/>
          </w:tcPr>
          <w:p w14:paraId="7561931F" w14:textId="55F43DC8"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116,697</w:t>
            </w:r>
          </w:p>
        </w:tc>
      </w:tr>
      <w:tr w:rsidR="002A0CC6" w:rsidRPr="00AB172E" w14:paraId="037050BB"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6FFAD975" w14:textId="2AD478AF" w:rsidR="002A0CC6" w:rsidRPr="00643A6E" w:rsidRDefault="002A0CC6" w:rsidP="002A0CC6">
            <w:pPr>
              <w:pStyle w:val="VCSTableText"/>
              <w:spacing w:line="312" w:lineRule="auto"/>
              <w:rPr>
                <w:sz w:val="21"/>
                <w:szCs w:val="21"/>
              </w:rPr>
            </w:pPr>
            <w:r w:rsidRPr="00643A6E">
              <w:rPr>
                <w:sz w:val="21"/>
                <w:szCs w:val="21"/>
              </w:rPr>
              <w:t>1 January 2024 to 31 December 2024</w:t>
            </w:r>
          </w:p>
        </w:tc>
        <w:tc>
          <w:tcPr>
            <w:tcW w:w="2693" w:type="dxa"/>
            <w:tcBorders>
              <w:bottom w:val="double" w:sz="4" w:space="0" w:color="FFFFFF" w:themeColor="background1"/>
              <w:right w:val="single" w:sz="4" w:space="0" w:color="FFFFFF" w:themeColor="background1"/>
            </w:tcBorders>
            <w:shd w:val="clear" w:color="auto" w:fill="F2F2F2"/>
            <w:vAlign w:val="bottom"/>
          </w:tcPr>
          <w:p w14:paraId="05756354" w14:textId="14002DA7"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108,600</w:t>
            </w:r>
          </w:p>
        </w:tc>
      </w:tr>
      <w:tr w:rsidR="002A0CC6" w:rsidRPr="00AB172E" w14:paraId="4818BB24"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06D5C6CA" w14:textId="7921986D" w:rsidR="002A0CC6" w:rsidRPr="00643A6E" w:rsidRDefault="002A0CC6" w:rsidP="002A0CC6">
            <w:pPr>
              <w:pStyle w:val="VCSTableText"/>
              <w:spacing w:line="312" w:lineRule="auto"/>
              <w:rPr>
                <w:sz w:val="21"/>
                <w:szCs w:val="21"/>
              </w:rPr>
            </w:pPr>
            <w:r w:rsidRPr="00643A6E">
              <w:rPr>
                <w:sz w:val="21"/>
                <w:szCs w:val="21"/>
              </w:rPr>
              <w:t>1 January 2025 to 31 December 2025</w:t>
            </w:r>
          </w:p>
        </w:tc>
        <w:tc>
          <w:tcPr>
            <w:tcW w:w="2693" w:type="dxa"/>
            <w:tcBorders>
              <w:bottom w:val="double" w:sz="4" w:space="0" w:color="FFFFFF" w:themeColor="background1"/>
              <w:right w:val="single" w:sz="4" w:space="0" w:color="FFFFFF" w:themeColor="background1"/>
            </w:tcBorders>
            <w:shd w:val="clear" w:color="auto" w:fill="F2F2F2"/>
            <w:vAlign w:val="bottom"/>
          </w:tcPr>
          <w:p w14:paraId="5237F758" w14:textId="121B52FD" w:rsidR="002A0CC6" w:rsidRPr="002A0CC6" w:rsidRDefault="002A0CC6" w:rsidP="002A0CC6">
            <w:pPr>
              <w:pStyle w:val="VCSTableText"/>
              <w:spacing w:line="312" w:lineRule="auto"/>
              <w:jc w:val="right"/>
              <w:rPr>
                <w:sz w:val="21"/>
                <w:szCs w:val="21"/>
              </w:rPr>
            </w:pPr>
            <w:r w:rsidRPr="002A0CC6">
              <w:rPr>
                <w:rFonts w:cs="Calibri"/>
                <w:color w:val="000000"/>
                <w:sz w:val="21"/>
                <w:szCs w:val="21"/>
              </w:rPr>
              <w:t>52,521</w:t>
            </w:r>
          </w:p>
        </w:tc>
      </w:tr>
      <w:tr w:rsidR="002A0CC6" w:rsidRPr="00AB172E" w14:paraId="5993617C"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77D03B8D" w14:textId="6E4261E7" w:rsidR="002A0CC6" w:rsidRPr="00643A6E" w:rsidRDefault="002A0CC6" w:rsidP="002A0CC6">
            <w:pPr>
              <w:pStyle w:val="VCSTableText"/>
              <w:spacing w:line="312" w:lineRule="auto"/>
              <w:rPr>
                <w:sz w:val="21"/>
                <w:szCs w:val="21"/>
              </w:rPr>
            </w:pPr>
            <w:r w:rsidRPr="00643A6E">
              <w:rPr>
                <w:sz w:val="21"/>
                <w:szCs w:val="21"/>
              </w:rPr>
              <w:t>1 January 2026 to 31 December 2026</w:t>
            </w:r>
          </w:p>
        </w:tc>
        <w:tc>
          <w:tcPr>
            <w:tcW w:w="2693" w:type="dxa"/>
            <w:tcBorders>
              <w:bottom w:val="double" w:sz="4" w:space="0" w:color="FFFFFF" w:themeColor="background1"/>
              <w:right w:val="single" w:sz="4" w:space="0" w:color="FFFFFF" w:themeColor="background1"/>
            </w:tcBorders>
            <w:shd w:val="clear" w:color="auto" w:fill="F2F2F2"/>
            <w:vAlign w:val="bottom"/>
          </w:tcPr>
          <w:p w14:paraId="0A898A82" w14:textId="29AAA226" w:rsidR="002A0CC6" w:rsidRPr="002A0CC6" w:rsidRDefault="002A0CC6" w:rsidP="002A0CC6">
            <w:pPr>
              <w:pStyle w:val="VCSTableText"/>
              <w:spacing w:line="312" w:lineRule="auto"/>
              <w:jc w:val="right"/>
              <w:rPr>
                <w:sz w:val="21"/>
                <w:szCs w:val="21"/>
              </w:rPr>
            </w:pPr>
            <w:r w:rsidRPr="002A0CC6">
              <w:rPr>
                <w:rFonts w:cs="Calibri"/>
                <w:color w:val="000000"/>
                <w:sz w:val="21"/>
                <w:szCs w:val="21"/>
              </w:rPr>
              <w:t>78,291</w:t>
            </w:r>
          </w:p>
        </w:tc>
      </w:tr>
      <w:tr w:rsidR="002A0CC6" w:rsidRPr="00AB172E" w14:paraId="043C9C8A"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060FBE19" w14:textId="7001E2A0" w:rsidR="002A0CC6" w:rsidRPr="00643A6E" w:rsidRDefault="002A0CC6" w:rsidP="002A0CC6">
            <w:pPr>
              <w:pStyle w:val="VCSTableText"/>
              <w:spacing w:line="312" w:lineRule="auto"/>
              <w:rPr>
                <w:sz w:val="21"/>
                <w:szCs w:val="21"/>
              </w:rPr>
            </w:pPr>
            <w:r w:rsidRPr="00643A6E">
              <w:rPr>
                <w:sz w:val="21"/>
                <w:szCs w:val="21"/>
              </w:rPr>
              <w:t>1 January 2027 to 31 December 2027</w:t>
            </w:r>
          </w:p>
        </w:tc>
        <w:tc>
          <w:tcPr>
            <w:tcW w:w="2693" w:type="dxa"/>
            <w:tcBorders>
              <w:bottom w:val="double" w:sz="4" w:space="0" w:color="FFFFFF" w:themeColor="background1"/>
              <w:right w:val="single" w:sz="4" w:space="0" w:color="FFFFFF" w:themeColor="background1"/>
            </w:tcBorders>
            <w:shd w:val="clear" w:color="auto" w:fill="F2F2F2"/>
            <w:vAlign w:val="bottom"/>
          </w:tcPr>
          <w:p w14:paraId="24FC75B6" w14:textId="3D4B7CD1" w:rsidR="002A0CC6" w:rsidRPr="002A0CC6" w:rsidRDefault="002A0CC6" w:rsidP="002A0CC6">
            <w:pPr>
              <w:pStyle w:val="VCSTableText"/>
              <w:spacing w:line="312" w:lineRule="auto"/>
              <w:jc w:val="right"/>
              <w:rPr>
                <w:sz w:val="21"/>
                <w:szCs w:val="21"/>
              </w:rPr>
            </w:pPr>
            <w:r w:rsidRPr="002A0CC6">
              <w:rPr>
                <w:rFonts w:cs="Calibri"/>
                <w:color w:val="000000"/>
                <w:sz w:val="21"/>
                <w:szCs w:val="21"/>
              </w:rPr>
              <w:t>54,281</w:t>
            </w:r>
          </w:p>
        </w:tc>
      </w:tr>
      <w:tr w:rsidR="002A0CC6" w:rsidRPr="00AB172E" w14:paraId="2C744C6C"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244E104F" w14:textId="1F8CB7AA" w:rsidR="002A0CC6" w:rsidRPr="00643A6E" w:rsidRDefault="002A0CC6" w:rsidP="002A0CC6">
            <w:pPr>
              <w:pStyle w:val="VCSTableText"/>
              <w:spacing w:line="312" w:lineRule="auto"/>
              <w:rPr>
                <w:sz w:val="21"/>
                <w:szCs w:val="21"/>
              </w:rPr>
            </w:pPr>
            <w:r w:rsidRPr="00643A6E">
              <w:rPr>
                <w:sz w:val="21"/>
                <w:szCs w:val="21"/>
              </w:rPr>
              <w:t>1 January 2028 to 31 December 2028</w:t>
            </w:r>
          </w:p>
        </w:tc>
        <w:tc>
          <w:tcPr>
            <w:tcW w:w="2693" w:type="dxa"/>
            <w:tcBorders>
              <w:bottom w:val="double" w:sz="4" w:space="0" w:color="FFFFFF" w:themeColor="background1"/>
              <w:right w:val="single" w:sz="4" w:space="0" w:color="FFFFFF" w:themeColor="background1"/>
            </w:tcBorders>
            <w:shd w:val="clear" w:color="auto" w:fill="F2F2F2"/>
            <w:vAlign w:val="bottom"/>
          </w:tcPr>
          <w:p w14:paraId="61D466B0" w14:textId="7730B3BC"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136,201</w:t>
            </w:r>
          </w:p>
        </w:tc>
      </w:tr>
      <w:tr w:rsidR="002A0CC6" w:rsidRPr="00AB172E" w14:paraId="5606870F"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04A4A6F3" w14:textId="5214EFAF" w:rsidR="002A0CC6" w:rsidRPr="00643A6E" w:rsidRDefault="002A0CC6" w:rsidP="002A0CC6">
            <w:pPr>
              <w:pStyle w:val="VCSTableText"/>
              <w:spacing w:line="312" w:lineRule="auto"/>
              <w:rPr>
                <w:sz w:val="21"/>
                <w:szCs w:val="21"/>
              </w:rPr>
            </w:pPr>
            <w:r w:rsidRPr="00643A6E">
              <w:rPr>
                <w:sz w:val="21"/>
                <w:szCs w:val="21"/>
              </w:rPr>
              <w:t>1 January 2029 to 31 December 2029</w:t>
            </w:r>
          </w:p>
        </w:tc>
        <w:tc>
          <w:tcPr>
            <w:tcW w:w="2693" w:type="dxa"/>
            <w:tcBorders>
              <w:bottom w:val="double" w:sz="4" w:space="0" w:color="FFFFFF" w:themeColor="background1"/>
              <w:right w:val="single" w:sz="4" w:space="0" w:color="FFFFFF" w:themeColor="background1"/>
            </w:tcBorders>
            <w:shd w:val="clear" w:color="auto" w:fill="F2F2F2"/>
            <w:vAlign w:val="bottom"/>
          </w:tcPr>
          <w:p w14:paraId="3BA57857" w14:textId="226C23EB"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123,875</w:t>
            </w:r>
          </w:p>
        </w:tc>
      </w:tr>
      <w:tr w:rsidR="002A0CC6" w:rsidRPr="00AB172E" w14:paraId="2AE94442"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5378220A" w14:textId="35D30BC9" w:rsidR="002A0CC6" w:rsidRPr="00643A6E" w:rsidRDefault="002A0CC6" w:rsidP="002A0CC6">
            <w:pPr>
              <w:pStyle w:val="VCSTableText"/>
              <w:spacing w:line="312" w:lineRule="auto"/>
              <w:rPr>
                <w:sz w:val="21"/>
                <w:szCs w:val="21"/>
              </w:rPr>
            </w:pPr>
            <w:r w:rsidRPr="00643A6E">
              <w:rPr>
                <w:sz w:val="21"/>
                <w:szCs w:val="21"/>
              </w:rPr>
              <w:t>1 January 2030 to 31 December 2030</w:t>
            </w:r>
          </w:p>
        </w:tc>
        <w:tc>
          <w:tcPr>
            <w:tcW w:w="2693" w:type="dxa"/>
            <w:tcBorders>
              <w:bottom w:val="double" w:sz="4" w:space="0" w:color="FFFFFF" w:themeColor="background1"/>
              <w:right w:val="single" w:sz="4" w:space="0" w:color="FFFFFF" w:themeColor="background1"/>
            </w:tcBorders>
            <w:shd w:val="clear" w:color="auto" w:fill="F2F2F2"/>
            <w:vAlign w:val="bottom"/>
          </w:tcPr>
          <w:p w14:paraId="42BEC06F" w14:textId="7A2EF9C3" w:rsidR="002A0CC6" w:rsidRPr="002A0CC6" w:rsidRDefault="002A0CC6" w:rsidP="002A0CC6">
            <w:pPr>
              <w:pStyle w:val="VCSTableText"/>
              <w:spacing w:line="312" w:lineRule="auto"/>
              <w:jc w:val="right"/>
              <w:rPr>
                <w:sz w:val="21"/>
                <w:szCs w:val="21"/>
              </w:rPr>
            </w:pPr>
            <w:r w:rsidRPr="002A0CC6">
              <w:rPr>
                <w:rFonts w:cs="Calibri"/>
                <w:color w:val="000000"/>
                <w:sz w:val="21"/>
                <w:szCs w:val="21"/>
              </w:rPr>
              <w:t xml:space="preserve"> 195,251</w:t>
            </w:r>
          </w:p>
        </w:tc>
      </w:tr>
      <w:tr w:rsidR="002A0CC6" w:rsidRPr="00AB172E" w14:paraId="568C0E51"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51EC5AF6" w14:textId="0C453B32" w:rsidR="002A0CC6" w:rsidRPr="00643A6E" w:rsidRDefault="002A0CC6" w:rsidP="002A0CC6">
            <w:pPr>
              <w:pStyle w:val="VCSTableText"/>
              <w:spacing w:line="312" w:lineRule="auto"/>
              <w:rPr>
                <w:sz w:val="21"/>
                <w:szCs w:val="21"/>
              </w:rPr>
            </w:pPr>
            <w:r w:rsidRPr="00643A6E">
              <w:rPr>
                <w:sz w:val="21"/>
                <w:szCs w:val="21"/>
              </w:rPr>
              <w:t>1 January 2031 to 31 December 2031</w:t>
            </w:r>
          </w:p>
        </w:tc>
        <w:tc>
          <w:tcPr>
            <w:tcW w:w="2693" w:type="dxa"/>
            <w:tcBorders>
              <w:bottom w:val="double" w:sz="4" w:space="0" w:color="FFFFFF" w:themeColor="background1"/>
              <w:right w:val="single" w:sz="4" w:space="0" w:color="FFFFFF" w:themeColor="background1"/>
            </w:tcBorders>
            <w:shd w:val="clear" w:color="auto" w:fill="F2F2F2"/>
            <w:vAlign w:val="bottom"/>
          </w:tcPr>
          <w:p w14:paraId="736A780A" w14:textId="581C4D74" w:rsidR="002A0CC6" w:rsidRPr="002A0CC6" w:rsidRDefault="002A0CC6" w:rsidP="002A0CC6">
            <w:pPr>
              <w:pStyle w:val="VCSTableText"/>
              <w:spacing w:line="312" w:lineRule="auto"/>
              <w:jc w:val="right"/>
              <w:rPr>
                <w:sz w:val="21"/>
                <w:szCs w:val="21"/>
              </w:rPr>
            </w:pPr>
            <w:r w:rsidRPr="002A0CC6">
              <w:rPr>
                <w:rFonts w:cs="Calibri"/>
                <w:color w:val="000000"/>
                <w:sz w:val="21"/>
                <w:szCs w:val="21"/>
              </w:rPr>
              <w:t>96,646</w:t>
            </w:r>
          </w:p>
        </w:tc>
      </w:tr>
      <w:tr w:rsidR="002A0CC6" w:rsidRPr="00AB172E" w14:paraId="040F1908"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560E2ED6" w14:textId="344409E8" w:rsidR="002A0CC6" w:rsidRPr="00643A6E" w:rsidRDefault="002A0CC6" w:rsidP="002A0CC6">
            <w:pPr>
              <w:pStyle w:val="VCSTableText"/>
              <w:spacing w:line="312" w:lineRule="auto"/>
              <w:rPr>
                <w:sz w:val="21"/>
                <w:szCs w:val="21"/>
              </w:rPr>
            </w:pPr>
            <w:r w:rsidRPr="00643A6E">
              <w:rPr>
                <w:sz w:val="21"/>
                <w:szCs w:val="21"/>
              </w:rPr>
              <w:t>1 January 2032 to 31 December 2032</w:t>
            </w:r>
          </w:p>
        </w:tc>
        <w:tc>
          <w:tcPr>
            <w:tcW w:w="2693" w:type="dxa"/>
            <w:tcBorders>
              <w:bottom w:val="double" w:sz="4" w:space="0" w:color="FFFFFF" w:themeColor="background1"/>
              <w:right w:val="single" w:sz="4" w:space="0" w:color="FFFFFF" w:themeColor="background1"/>
            </w:tcBorders>
            <w:shd w:val="clear" w:color="auto" w:fill="F2F2F2"/>
            <w:vAlign w:val="bottom"/>
          </w:tcPr>
          <w:p w14:paraId="7927B9C8" w14:textId="50D44384" w:rsidR="002A0CC6" w:rsidRPr="002A0CC6" w:rsidRDefault="002A0CC6" w:rsidP="002A0CC6">
            <w:pPr>
              <w:pStyle w:val="VCSTableText"/>
              <w:spacing w:line="312" w:lineRule="auto"/>
              <w:jc w:val="right"/>
              <w:rPr>
                <w:sz w:val="21"/>
                <w:szCs w:val="21"/>
              </w:rPr>
            </w:pPr>
            <w:r w:rsidRPr="002A0CC6">
              <w:rPr>
                <w:rFonts w:cs="Calibri"/>
                <w:color w:val="000000"/>
                <w:sz w:val="21"/>
                <w:szCs w:val="21"/>
              </w:rPr>
              <w:t>58,681</w:t>
            </w:r>
          </w:p>
        </w:tc>
      </w:tr>
      <w:tr w:rsidR="002A0CC6" w:rsidRPr="00AB172E" w14:paraId="3C08526B"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5240069F" w14:textId="070D3782" w:rsidR="002A0CC6" w:rsidRPr="00643A6E" w:rsidRDefault="002A0CC6" w:rsidP="002A0CC6">
            <w:pPr>
              <w:pStyle w:val="VCSTableText"/>
              <w:spacing w:line="312" w:lineRule="auto"/>
              <w:rPr>
                <w:sz w:val="21"/>
                <w:szCs w:val="21"/>
              </w:rPr>
            </w:pPr>
            <w:r w:rsidRPr="00643A6E">
              <w:rPr>
                <w:sz w:val="21"/>
                <w:szCs w:val="21"/>
              </w:rPr>
              <w:t>1 January 2033 to 31 December 2033</w:t>
            </w:r>
          </w:p>
        </w:tc>
        <w:tc>
          <w:tcPr>
            <w:tcW w:w="2693" w:type="dxa"/>
            <w:tcBorders>
              <w:bottom w:val="double" w:sz="4" w:space="0" w:color="FFFFFF" w:themeColor="background1"/>
              <w:right w:val="single" w:sz="4" w:space="0" w:color="FFFFFF" w:themeColor="background1"/>
            </w:tcBorders>
            <w:shd w:val="clear" w:color="auto" w:fill="F2F2F2"/>
            <w:vAlign w:val="bottom"/>
          </w:tcPr>
          <w:p w14:paraId="7D4ADCDF" w14:textId="57A460A4" w:rsidR="002A0CC6" w:rsidRPr="002A0CC6" w:rsidRDefault="002A0CC6" w:rsidP="002A0CC6">
            <w:pPr>
              <w:pStyle w:val="VCSTableText"/>
              <w:spacing w:line="312" w:lineRule="auto"/>
              <w:jc w:val="right"/>
              <w:rPr>
                <w:sz w:val="21"/>
                <w:szCs w:val="21"/>
              </w:rPr>
            </w:pPr>
            <w:r w:rsidRPr="002A0CC6">
              <w:rPr>
                <w:rFonts w:cs="Calibri"/>
                <w:color w:val="000000"/>
                <w:sz w:val="21"/>
                <w:szCs w:val="21"/>
              </w:rPr>
              <w:t>59,561</w:t>
            </w:r>
          </w:p>
        </w:tc>
      </w:tr>
      <w:tr w:rsidR="002A0CC6" w:rsidRPr="00AB172E" w14:paraId="18014497"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264EB302" w14:textId="7A07A5A0" w:rsidR="002A0CC6" w:rsidRPr="00643A6E" w:rsidRDefault="002A0CC6" w:rsidP="002A0CC6">
            <w:pPr>
              <w:pStyle w:val="VCSTableText"/>
              <w:spacing w:line="312" w:lineRule="auto"/>
              <w:rPr>
                <w:sz w:val="21"/>
                <w:szCs w:val="21"/>
              </w:rPr>
            </w:pPr>
            <w:r w:rsidRPr="00643A6E">
              <w:rPr>
                <w:sz w:val="21"/>
                <w:szCs w:val="21"/>
              </w:rPr>
              <w:t>1 January 2034 to 31 December 2034</w:t>
            </w:r>
          </w:p>
        </w:tc>
        <w:tc>
          <w:tcPr>
            <w:tcW w:w="2693" w:type="dxa"/>
            <w:tcBorders>
              <w:bottom w:val="double" w:sz="4" w:space="0" w:color="FFFFFF" w:themeColor="background1"/>
              <w:right w:val="single" w:sz="4" w:space="0" w:color="FFFFFF" w:themeColor="background1"/>
            </w:tcBorders>
            <w:shd w:val="clear" w:color="auto" w:fill="F2F2F2"/>
            <w:vAlign w:val="bottom"/>
          </w:tcPr>
          <w:p w14:paraId="343608ED" w14:textId="325A921E" w:rsidR="002A0CC6" w:rsidRPr="002A0CC6" w:rsidRDefault="002A0CC6" w:rsidP="002A0CC6">
            <w:pPr>
              <w:pStyle w:val="VCSTableText"/>
              <w:spacing w:line="312" w:lineRule="auto"/>
              <w:jc w:val="right"/>
              <w:rPr>
                <w:sz w:val="21"/>
                <w:szCs w:val="21"/>
              </w:rPr>
            </w:pPr>
            <w:r w:rsidRPr="002A0CC6">
              <w:rPr>
                <w:rFonts w:cs="Calibri"/>
                <w:color w:val="000000"/>
                <w:sz w:val="21"/>
                <w:szCs w:val="21"/>
              </w:rPr>
              <w:t>60,441</w:t>
            </w:r>
          </w:p>
        </w:tc>
      </w:tr>
      <w:tr w:rsidR="002A0CC6" w:rsidRPr="00AB172E" w14:paraId="764975A3"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03B11C31" w14:textId="4B865218" w:rsidR="002A0CC6" w:rsidRPr="00643A6E" w:rsidRDefault="002A0CC6" w:rsidP="002A0CC6">
            <w:pPr>
              <w:pStyle w:val="VCSTableText"/>
              <w:spacing w:line="312" w:lineRule="auto"/>
              <w:rPr>
                <w:sz w:val="21"/>
                <w:szCs w:val="21"/>
              </w:rPr>
            </w:pPr>
            <w:r w:rsidRPr="00643A6E">
              <w:rPr>
                <w:sz w:val="21"/>
                <w:szCs w:val="21"/>
              </w:rPr>
              <w:lastRenderedPageBreak/>
              <w:t>1 January 2035 to 31 December 2035</w:t>
            </w:r>
          </w:p>
        </w:tc>
        <w:tc>
          <w:tcPr>
            <w:tcW w:w="2693" w:type="dxa"/>
            <w:tcBorders>
              <w:bottom w:val="double" w:sz="4" w:space="0" w:color="FFFFFF" w:themeColor="background1"/>
              <w:right w:val="single" w:sz="4" w:space="0" w:color="FFFFFF" w:themeColor="background1"/>
            </w:tcBorders>
            <w:shd w:val="clear" w:color="auto" w:fill="F2F2F2"/>
            <w:vAlign w:val="bottom"/>
          </w:tcPr>
          <w:p w14:paraId="3C933448" w14:textId="0122E291" w:rsidR="002A0CC6" w:rsidRPr="002A0CC6" w:rsidRDefault="002A0CC6" w:rsidP="002A0CC6">
            <w:pPr>
              <w:pStyle w:val="VCSTableText"/>
              <w:spacing w:line="312" w:lineRule="auto"/>
              <w:jc w:val="right"/>
              <w:rPr>
                <w:sz w:val="21"/>
                <w:szCs w:val="21"/>
              </w:rPr>
            </w:pPr>
            <w:r w:rsidRPr="002A0CC6">
              <w:rPr>
                <w:rFonts w:cs="Calibri"/>
                <w:color w:val="000000"/>
                <w:sz w:val="21"/>
                <w:szCs w:val="21"/>
              </w:rPr>
              <w:t>61,321</w:t>
            </w:r>
          </w:p>
        </w:tc>
      </w:tr>
      <w:tr w:rsidR="002A0CC6" w:rsidRPr="00AB172E" w14:paraId="7B0339D8"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7B32D2FD" w14:textId="7FEB3D6A" w:rsidR="002A0CC6" w:rsidRPr="00643A6E" w:rsidRDefault="002A0CC6" w:rsidP="002A0CC6">
            <w:pPr>
              <w:pStyle w:val="VCSTableText"/>
              <w:spacing w:line="312" w:lineRule="auto"/>
              <w:rPr>
                <w:sz w:val="21"/>
                <w:szCs w:val="21"/>
              </w:rPr>
            </w:pPr>
            <w:r w:rsidRPr="00643A6E">
              <w:rPr>
                <w:sz w:val="21"/>
                <w:szCs w:val="21"/>
              </w:rPr>
              <w:t>1 January 2036 to 31 December 2036</w:t>
            </w:r>
          </w:p>
        </w:tc>
        <w:tc>
          <w:tcPr>
            <w:tcW w:w="2693" w:type="dxa"/>
            <w:tcBorders>
              <w:bottom w:val="double" w:sz="4" w:space="0" w:color="FFFFFF" w:themeColor="background1"/>
              <w:right w:val="single" w:sz="4" w:space="0" w:color="FFFFFF" w:themeColor="background1"/>
            </w:tcBorders>
            <w:shd w:val="clear" w:color="auto" w:fill="F2F2F2"/>
            <w:vAlign w:val="bottom"/>
          </w:tcPr>
          <w:p w14:paraId="67D53FF3" w14:textId="22E3E534" w:rsidR="002A0CC6" w:rsidRPr="002A0CC6" w:rsidRDefault="002A0CC6" w:rsidP="002A0CC6">
            <w:pPr>
              <w:pStyle w:val="VCSTableText"/>
              <w:spacing w:line="312" w:lineRule="auto"/>
              <w:jc w:val="right"/>
              <w:rPr>
                <w:sz w:val="21"/>
                <w:szCs w:val="21"/>
              </w:rPr>
            </w:pPr>
            <w:r w:rsidRPr="002A0CC6">
              <w:rPr>
                <w:rFonts w:cs="Calibri"/>
                <w:color w:val="000000"/>
                <w:sz w:val="21"/>
                <w:szCs w:val="21"/>
              </w:rPr>
              <w:t>62,201</w:t>
            </w:r>
          </w:p>
        </w:tc>
      </w:tr>
      <w:tr w:rsidR="002A0CC6" w:rsidRPr="00AB172E" w14:paraId="120CC1E1"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45CF1B3D" w14:textId="0AB39126" w:rsidR="002A0CC6" w:rsidRPr="00643A6E" w:rsidRDefault="002A0CC6" w:rsidP="002A0CC6">
            <w:pPr>
              <w:pStyle w:val="VCSTableText"/>
              <w:spacing w:line="312" w:lineRule="auto"/>
              <w:rPr>
                <w:sz w:val="21"/>
                <w:szCs w:val="21"/>
              </w:rPr>
            </w:pPr>
            <w:r w:rsidRPr="00643A6E">
              <w:rPr>
                <w:sz w:val="21"/>
                <w:szCs w:val="21"/>
              </w:rPr>
              <w:t>1 January 2037 to 31 December 2037</w:t>
            </w:r>
          </w:p>
        </w:tc>
        <w:tc>
          <w:tcPr>
            <w:tcW w:w="2693" w:type="dxa"/>
            <w:tcBorders>
              <w:bottom w:val="double" w:sz="4" w:space="0" w:color="FFFFFF" w:themeColor="background1"/>
              <w:right w:val="single" w:sz="4" w:space="0" w:color="FFFFFF" w:themeColor="background1"/>
            </w:tcBorders>
            <w:shd w:val="clear" w:color="auto" w:fill="F2F2F2"/>
            <w:vAlign w:val="bottom"/>
          </w:tcPr>
          <w:p w14:paraId="3554D218" w14:textId="65E41D55" w:rsidR="002A0CC6" w:rsidRPr="002A0CC6" w:rsidRDefault="002A0CC6" w:rsidP="002A0CC6">
            <w:pPr>
              <w:pStyle w:val="VCSTableText"/>
              <w:spacing w:line="312" w:lineRule="auto"/>
              <w:jc w:val="right"/>
              <w:rPr>
                <w:sz w:val="21"/>
                <w:szCs w:val="21"/>
              </w:rPr>
            </w:pPr>
            <w:r w:rsidRPr="002A0CC6">
              <w:rPr>
                <w:rFonts w:cs="Calibri"/>
                <w:color w:val="000000"/>
                <w:sz w:val="21"/>
                <w:szCs w:val="21"/>
              </w:rPr>
              <w:t>50,435</w:t>
            </w:r>
          </w:p>
        </w:tc>
      </w:tr>
      <w:tr w:rsidR="002A0CC6" w:rsidRPr="00AB172E" w14:paraId="2BC3E0CB"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0E76A271" w14:textId="2660CE1B" w:rsidR="002A0CC6" w:rsidRPr="00643A6E" w:rsidRDefault="002A0CC6" w:rsidP="002A0CC6">
            <w:pPr>
              <w:pStyle w:val="VCSTableText"/>
              <w:spacing w:line="312" w:lineRule="auto"/>
              <w:rPr>
                <w:sz w:val="21"/>
                <w:szCs w:val="21"/>
              </w:rPr>
            </w:pPr>
            <w:r w:rsidRPr="00643A6E">
              <w:rPr>
                <w:sz w:val="21"/>
                <w:szCs w:val="21"/>
              </w:rPr>
              <w:t>1 January 2038 to 31 December 2038</w:t>
            </w:r>
          </w:p>
        </w:tc>
        <w:tc>
          <w:tcPr>
            <w:tcW w:w="2693" w:type="dxa"/>
            <w:tcBorders>
              <w:bottom w:val="double" w:sz="4" w:space="0" w:color="FFFFFF" w:themeColor="background1"/>
              <w:right w:val="single" w:sz="4" w:space="0" w:color="FFFFFF" w:themeColor="background1"/>
            </w:tcBorders>
            <w:shd w:val="clear" w:color="auto" w:fill="F2F2F2"/>
            <w:vAlign w:val="bottom"/>
          </w:tcPr>
          <w:p w14:paraId="78428A63" w14:textId="7B463286" w:rsidR="002A0CC6" w:rsidRPr="002A0CC6" w:rsidRDefault="002A0CC6" w:rsidP="002A0CC6">
            <w:pPr>
              <w:pStyle w:val="VCSTableText"/>
              <w:spacing w:line="312" w:lineRule="auto"/>
              <w:jc w:val="right"/>
              <w:rPr>
                <w:sz w:val="21"/>
                <w:szCs w:val="21"/>
              </w:rPr>
            </w:pPr>
            <w:r w:rsidRPr="002A0CC6">
              <w:rPr>
                <w:rFonts w:cs="Calibri"/>
                <w:color w:val="000000"/>
                <w:sz w:val="21"/>
                <w:szCs w:val="21"/>
              </w:rPr>
              <w:t>50,703</w:t>
            </w:r>
          </w:p>
        </w:tc>
      </w:tr>
      <w:tr w:rsidR="002A0CC6" w:rsidRPr="00AB172E" w14:paraId="43985711"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149383B8" w14:textId="02F746AE" w:rsidR="002A0CC6" w:rsidRPr="00643A6E" w:rsidRDefault="002A0CC6" w:rsidP="002A0CC6">
            <w:pPr>
              <w:pStyle w:val="VCSTableText"/>
              <w:spacing w:line="312" w:lineRule="auto"/>
              <w:rPr>
                <w:sz w:val="21"/>
                <w:szCs w:val="21"/>
              </w:rPr>
            </w:pPr>
            <w:r w:rsidRPr="00643A6E">
              <w:rPr>
                <w:sz w:val="21"/>
                <w:szCs w:val="21"/>
              </w:rPr>
              <w:t>1 January 2039 to 31 December 2039</w:t>
            </w:r>
          </w:p>
        </w:tc>
        <w:tc>
          <w:tcPr>
            <w:tcW w:w="2693" w:type="dxa"/>
            <w:tcBorders>
              <w:bottom w:val="double" w:sz="4" w:space="0" w:color="FFFFFF" w:themeColor="background1"/>
              <w:right w:val="single" w:sz="4" w:space="0" w:color="FFFFFF" w:themeColor="background1"/>
            </w:tcBorders>
            <w:shd w:val="clear" w:color="auto" w:fill="F2F2F2"/>
            <w:vAlign w:val="bottom"/>
          </w:tcPr>
          <w:p w14:paraId="7A30F79E" w14:textId="4F0D270E" w:rsidR="002A0CC6" w:rsidRPr="002A0CC6" w:rsidRDefault="002A0CC6" w:rsidP="002A0CC6">
            <w:pPr>
              <w:pStyle w:val="VCSTableText"/>
              <w:spacing w:line="312" w:lineRule="auto"/>
              <w:jc w:val="right"/>
              <w:rPr>
                <w:sz w:val="21"/>
                <w:szCs w:val="21"/>
              </w:rPr>
            </w:pPr>
            <w:r w:rsidRPr="002A0CC6">
              <w:rPr>
                <w:rFonts w:cs="Calibri"/>
                <w:color w:val="000000"/>
                <w:sz w:val="21"/>
                <w:szCs w:val="21"/>
              </w:rPr>
              <w:t>50,867</w:t>
            </w:r>
          </w:p>
        </w:tc>
      </w:tr>
      <w:tr w:rsidR="002A0CC6" w:rsidRPr="00AB172E" w14:paraId="1352B10E"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46510BF4" w14:textId="541970C5" w:rsidR="002A0CC6" w:rsidRPr="00643A6E" w:rsidRDefault="002A0CC6" w:rsidP="002A0CC6">
            <w:pPr>
              <w:pStyle w:val="VCSTableText"/>
              <w:spacing w:line="312" w:lineRule="auto"/>
              <w:rPr>
                <w:sz w:val="21"/>
                <w:szCs w:val="21"/>
              </w:rPr>
            </w:pPr>
            <w:r w:rsidRPr="00643A6E">
              <w:rPr>
                <w:sz w:val="21"/>
                <w:szCs w:val="21"/>
              </w:rPr>
              <w:t>1 January 2040 to 31 December 2040</w:t>
            </w:r>
          </w:p>
        </w:tc>
        <w:tc>
          <w:tcPr>
            <w:tcW w:w="2693" w:type="dxa"/>
            <w:tcBorders>
              <w:bottom w:val="double" w:sz="4" w:space="0" w:color="FFFFFF" w:themeColor="background1"/>
              <w:right w:val="single" w:sz="4" w:space="0" w:color="FFFFFF" w:themeColor="background1"/>
            </w:tcBorders>
            <w:shd w:val="clear" w:color="auto" w:fill="F2F2F2"/>
            <w:vAlign w:val="bottom"/>
          </w:tcPr>
          <w:p w14:paraId="2E44753F" w14:textId="1BDCCFF6" w:rsidR="002A0CC6" w:rsidRPr="002A0CC6" w:rsidRDefault="002A0CC6" w:rsidP="002A0CC6">
            <w:pPr>
              <w:pStyle w:val="VCSTableText"/>
              <w:spacing w:line="312" w:lineRule="auto"/>
              <w:jc w:val="right"/>
              <w:rPr>
                <w:sz w:val="21"/>
                <w:szCs w:val="21"/>
              </w:rPr>
            </w:pPr>
            <w:r w:rsidRPr="002A0CC6">
              <w:rPr>
                <w:rFonts w:cs="Calibri"/>
                <w:color w:val="000000"/>
                <w:sz w:val="21"/>
                <w:szCs w:val="21"/>
              </w:rPr>
              <w:t>51,421</w:t>
            </w:r>
          </w:p>
        </w:tc>
      </w:tr>
      <w:tr w:rsidR="002A0CC6" w:rsidRPr="00AB172E" w14:paraId="7222FE0C"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665F1E48" w14:textId="241B70C1" w:rsidR="002A0CC6" w:rsidRPr="00643A6E" w:rsidRDefault="002A0CC6" w:rsidP="002A0CC6">
            <w:pPr>
              <w:pStyle w:val="VCSTableText"/>
              <w:spacing w:line="312" w:lineRule="auto"/>
              <w:rPr>
                <w:sz w:val="21"/>
                <w:szCs w:val="21"/>
              </w:rPr>
            </w:pPr>
            <w:r w:rsidRPr="00643A6E">
              <w:rPr>
                <w:sz w:val="21"/>
                <w:szCs w:val="21"/>
              </w:rPr>
              <w:t>1 January 2041 to 31 December 2041</w:t>
            </w:r>
          </w:p>
        </w:tc>
        <w:tc>
          <w:tcPr>
            <w:tcW w:w="2693" w:type="dxa"/>
            <w:tcBorders>
              <w:bottom w:val="double" w:sz="4" w:space="0" w:color="FFFFFF" w:themeColor="background1"/>
              <w:right w:val="single" w:sz="4" w:space="0" w:color="FFFFFF" w:themeColor="background1"/>
            </w:tcBorders>
            <w:shd w:val="clear" w:color="auto" w:fill="F2F2F2"/>
            <w:vAlign w:val="bottom"/>
          </w:tcPr>
          <w:p w14:paraId="6A1992D6" w14:textId="46A01EF9" w:rsidR="002A0CC6" w:rsidRPr="002A0CC6" w:rsidRDefault="002A0CC6" w:rsidP="002A0CC6">
            <w:pPr>
              <w:pStyle w:val="VCSTableText"/>
              <w:spacing w:line="312" w:lineRule="auto"/>
              <w:jc w:val="right"/>
              <w:rPr>
                <w:sz w:val="21"/>
                <w:szCs w:val="21"/>
              </w:rPr>
            </w:pPr>
            <w:r w:rsidRPr="002A0CC6">
              <w:rPr>
                <w:rFonts w:cs="Calibri"/>
                <w:color w:val="000000"/>
                <w:sz w:val="21"/>
                <w:szCs w:val="21"/>
              </w:rPr>
              <w:t>51,880</w:t>
            </w:r>
          </w:p>
        </w:tc>
      </w:tr>
      <w:tr w:rsidR="002A0CC6" w:rsidRPr="00AB172E" w14:paraId="3B39B64B"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4378F830" w14:textId="577527B5" w:rsidR="002A0CC6" w:rsidRPr="00643A6E" w:rsidRDefault="002A0CC6" w:rsidP="002A0CC6">
            <w:pPr>
              <w:pStyle w:val="VCSTableText"/>
              <w:spacing w:line="312" w:lineRule="auto"/>
              <w:rPr>
                <w:sz w:val="21"/>
                <w:szCs w:val="21"/>
              </w:rPr>
            </w:pPr>
            <w:r w:rsidRPr="00643A6E">
              <w:rPr>
                <w:sz w:val="21"/>
                <w:szCs w:val="21"/>
              </w:rPr>
              <w:t>1 January 2042 to 31 December 2042</w:t>
            </w:r>
          </w:p>
        </w:tc>
        <w:tc>
          <w:tcPr>
            <w:tcW w:w="2693" w:type="dxa"/>
            <w:tcBorders>
              <w:bottom w:val="double" w:sz="4" w:space="0" w:color="FFFFFF" w:themeColor="background1"/>
              <w:right w:val="single" w:sz="4" w:space="0" w:color="FFFFFF" w:themeColor="background1"/>
            </w:tcBorders>
            <w:shd w:val="clear" w:color="auto" w:fill="F2F2F2"/>
            <w:vAlign w:val="bottom"/>
          </w:tcPr>
          <w:p w14:paraId="12D61D96" w14:textId="07D11CF6" w:rsidR="002A0CC6" w:rsidRPr="002A0CC6" w:rsidRDefault="002A0CC6" w:rsidP="002A0CC6">
            <w:pPr>
              <w:pStyle w:val="VCSTableText"/>
              <w:spacing w:line="312" w:lineRule="auto"/>
              <w:jc w:val="right"/>
              <w:rPr>
                <w:sz w:val="21"/>
                <w:szCs w:val="21"/>
              </w:rPr>
            </w:pPr>
            <w:r w:rsidRPr="002A0CC6">
              <w:rPr>
                <w:rFonts w:cs="Calibri"/>
                <w:color w:val="000000"/>
                <w:sz w:val="21"/>
                <w:szCs w:val="21"/>
              </w:rPr>
              <w:t>52,651</w:t>
            </w:r>
          </w:p>
        </w:tc>
      </w:tr>
      <w:tr w:rsidR="002A0CC6" w:rsidRPr="00AB172E" w14:paraId="65F8BC9E"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30133AEE" w14:textId="2D148279" w:rsidR="002A0CC6" w:rsidRPr="00643A6E" w:rsidRDefault="002A0CC6" w:rsidP="002A0CC6">
            <w:pPr>
              <w:pStyle w:val="VCSTableText"/>
              <w:spacing w:line="312" w:lineRule="auto"/>
              <w:rPr>
                <w:sz w:val="21"/>
                <w:szCs w:val="21"/>
              </w:rPr>
            </w:pPr>
            <w:r w:rsidRPr="00643A6E">
              <w:rPr>
                <w:sz w:val="21"/>
                <w:szCs w:val="21"/>
              </w:rPr>
              <w:t>1 January 2043 to 31 December 2043</w:t>
            </w:r>
          </w:p>
        </w:tc>
        <w:tc>
          <w:tcPr>
            <w:tcW w:w="2693" w:type="dxa"/>
            <w:tcBorders>
              <w:bottom w:val="double" w:sz="4" w:space="0" w:color="FFFFFF" w:themeColor="background1"/>
              <w:right w:val="single" w:sz="4" w:space="0" w:color="FFFFFF" w:themeColor="background1"/>
            </w:tcBorders>
            <w:shd w:val="clear" w:color="auto" w:fill="F2F2F2"/>
            <w:vAlign w:val="bottom"/>
          </w:tcPr>
          <w:p w14:paraId="6CC89493" w14:textId="7C50CF6C" w:rsidR="002A0CC6" w:rsidRPr="002A0CC6" w:rsidRDefault="002A0CC6" w:rsidP="002A0CC6">
            <w:pPr>
              <w:pStyle w:val="VCSTableText"/>
              <w:spacing w:line="312" w:lineRule="auto"/>
              <w:jc w:val="right"/>
              <w:rPr>
                <w:sz w:val="21"/>
                <w:szCs w:val="21"/>
              </w:rPr>
            </w:pPr>
            <w:r w:rsidRPr="002A0CC6">
              <w:rPr>
                <w:rFonts w:cs="Calibri"/>
                <w:color w:val="000000"/>
                <w:sz w:val="21"/>
                <w:szCs w:val="21"/>
              </w:rPr>
              <w:t>53,225</w:t>
            </w:r>
          </w:p>
        </w:tc>
      </w:tr>
      <w:tr w:rsidR="002A0CC6" w:rsidRPr="00AB172E" w14:paraId="22830EF8"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1268E4EC" w14:textId="5A202F09" w:rsidR="002A0CC6" w:rsidRPr="00643A6E" w:rsidRDefault="002A0CC6" w:rsidP="002A0CC6">
            <w:pPr>
              <w:pStyle w:val="VCSTableText"/>
              <w:spacing w:line="312" w:lineRule="auto"/>
              <w:rPr>
                <w:sz w:val="21"/>
                <w:szCs w:val="21"/>
              </w:rPr>
            </w:pPr>
            <w:r w:rsidRPr="00643A6E">
              <w:rPr>
                <w:sz w:val="21"/>
                <w:szCs w:val="21"/>
              </w:rPr>
              <w:t>1 January 2044 to 31 December 2044</w:t>
            </w:r>
          </w:p>
        </w:tc>
        <w:tc>
          <w:tcPr>
            <w:tcW w:w="2693" w:type="dxa"/>
            <w:tcBorders>
              <w:bottom w:val="double" w:sz="4" w:space="0" w:color="FFFFFF" w:themeColor="background1"/>
              <w:right w:val="single" w:sz="4" w:space="0" w:color="FFFFFF" w:themeColor="background1"/>
            </w:tcBorders>
            <w:shd w:val="clear" w:color="auto" w:fill="F2F2F2"/>
            <w:vAlign w:val="bottom"/>
          </w:tcPr>
          <w:p w14:paraId="5D22FE4F" w14:textId="43325C11" w:rsidR="002A0CC6" w:rsidRPr="002A0CC6" w:rsidRDefault="002A0CC6" w:rsidP="002A0CC6">
            <w:pPr>
              <w:pStyle w:val="VCSTableText"/>
              <w:spacing w:line="312" w:lineRule="auto"/>
              <w:jc w:val="right"/>
              <w:rPr>
                <w:sz w:val="21"/>
                <w:szCs w:val="21"/>
              </w:rPr>
            </w:pPr>
            <w:r w:rsidRPr="002A0CC6">
              <w:rPr>
                <w:rFonts w:cs="Calibri"/>
                <w:color w:val="000000"/>
                <w:sz w:val="21"/>
                <w:szCs w:val="21"/>
              </w:rPr>
              <w:t>53,988</w:t>
            </w:r>
          </w:p>
        </w:tc>
      </w:tr>
      <w:tr w:rsidR="002A0CC6" w:rsidRPr="00AB172E" w14:paraId="3243FE66"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18E1F3A6" w14:textId="1D0D6ED5" w:rsidR="002A0CC6" w:rsidRPr="00643A6E" w:rsidRDefault="002A0CC6" w:rsidP="002A0CC6">
            <w:pPr>
              <w:pStyle w:val="VCSTableText"/>
              <w:spacing w:line="312" w:lineRule="auto"/>
              <w:rPr>
                <w:sz w:val="21"/>
                <w:szCs w:val="21"/>
              </w:rPr>
            </w:pPr>
            <w:r w:rsidRPr="00643A6E">
              <w:rPr>
                <w:sz w:val="21"/>
                <w:szCs w:val="21"/>
              </w:rPr>
              <w:t>1 January 2045 to 31 December 2045</w:t>
            </w:r>
          </w:p>
        </w:tc>
        <w:tc>
          <w:tcPr>
            <w:tcW w:w="2693" w:type="dxa"/>
            <w:tcBorders>
              <w:bottom w:val="double" w:sz="4" w:space="0" w:color="FFFFFF" w:themeColor="background1"/>
              <w:right w:val="single" w:sz="4" w:space="0" w:color="FFFFFF" w:themeColor="background1"/>
            </w:tcBorders>
            <w:shd w:val="clear" w:color="auto" w:fill="F2F2F2"/>
            <w:vAlign w:val="bottom"/>
          </w:tcPr>
          <w:p w14:paraId="2F4CD995" w14:textId="7E02DF59" w:rsidR="002A0CC6" w:rsidRPr="002A0CC6" w:rsidRDefault="002A0CC6" w:rsidP="002A0CC6">
            <w:pPr>
              <w:pStyle w:val="VCSTableText"/>
              <w:spacing w:line="312" w:lineRule="auto"/>
              <w:jc w:val="right"/>
              <w:rPr>
                <w:sz w:val="21"/>
                <w:szCs w:val="21"/>
              </w:rPr>
            </w:pPr>
            <w:r w:rsidRPr="002A0CC6">
              <w:rPr>
                <w:rFonts w:cs="Calibri"/>
                <w:color w:val="000000"/>
                <w:sz w:val="21"/>
                <w:szCs w:val="21"/>
              </w:rPr>
              <w:t>54,685</w:t>
            </w:r>
          </w:p>
        </w:tc>
      </w:tr>
      <w:tr w:rsidR="002A0CC6" w:rsidRPr="00AB172E" w14:paraId="3D0BEE13"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75835DA7" w14:textId="4AFDA8D7" w:rsidR="002A0CC6" w:rsidRPr="00643A6E" w:rsidRDefault="002A0CC6" w:rsidP="002A0CC6">
            <w:pPr>
              <w:pStyle w:val="VCSTableText"/>
              <w:spacing w:line="312" w:lineRule="auto"/>
              <w:rPr>
                <w:sz w:val="21"/>
                <w:szCs w:val="21"/>
              </w:rPr>
            </w:pPr>
            <w:r w:rsidRPr="00643A6E">
              <w:rPr>
                <w:sz w:val="21"/>
                <w:szCs w:val="21"/>
              </w:rPr>
              <w:t>1 January 2046 to 31 December 2046</w:t>
            </w:r>
          </w:p>
        </w:tc>
        <w:tc>
          <w:tcPr>
            <w:tcW w:w="2693" w:type="dxa"/>
            <w:tcBorders>
              <w:bottom w:val="double" w:sz="4" w:space="0" w:color="FFFFFF" w:themeColor="background1"/>
              <w:right w:val="single" w:sz="4" w:space="0" w:color="FFFFFF" w:themeColor="background1"/>
            </w:tcBorders>
            <w:shd w:val="clear" w:color="auto" w:fill="F2F2F2"/>
            <w:vAlign w:val="bottom"/>
          </w:tcPr>
          <w:p w14:paraId="4BACBE43" w14:textId="4F3F5E1B" w:rsidR="002A0CC6" w:rsidRPr="002A0CC6" w:rsidRDefault="002A0CC6" w:rsidP="002A0CC6">
            <w:pPr>
              <w:pStyle w:val="VCSTableText"/>
              <w:spacing w:line="312" w:lineRule="auto"/>
              <w:jc w:val="right"/>
              <w:rPr>
                <w:sz w:val="21"/>
                <w:szCs w:val="21"/>
              </w:rPr>
            </w:pPr>
            <w:r w:rsidRPr="002A0CC6">
              <w:rPr>
                <w:rFonts w:cs="Calibri"/>
                <w:color w:val="000000"/>
                <w:sz w:val="21"/>
                <w:szCs w:val="21"/>
              </w:rPr>
              <w:t>54,685</w:t>
            </w:r>
          </w:p>
        </w:tc>
      </w:tr>
      <w:tr w:rsidR="002A0CC6" w:rsidRPr="00AB172E" w14:paraId="2DC7090B"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0DB931A9" w14:textId="7A4B5399" w:rsidR="002A0CC6" w:rsidRPr="00643A6E" w:rsidRDefault="002A0CC6" w:rsidP="002A0CC6">
            <w:pPr>
              <w:pStyle w:val="VCSTableText"/>
              <w:spacing w:line="312" w:lineRule="auto"/>
              <w:rPr>
                <w:sz w:val="21"/>
                <w:szCs w:val="21"/>
              </w:rPr>
            </w:pPr>
            <w:r w:rsidRPr="00643A6E">
              <w:rPr>
                <w:sz w:val="21"/>
                <w:szCs w:val="21"/>
              </w:rPr>
              <w:t>1 January 2047 to 31 December 2047</w:t>
            </w:r>
          </w:p>
        </w:tc>
        <w:tc>
          <w:tcPr>
            <w:tcW w:w="2693" w:type="dxa"/>
            <w:tcBorders>
              <w:bottom w:val="double" w:sz="4" w:space="0" w:color="FFFFFF" w:themeColor="background1"/>
              <w:right w:val="single" w:sz="4" w:space="0" w:color="FFFFFF" w:themeColor="background1"/>
            </w:tcBorders>
            <w:shd w:val="clear" w:color="auto" w:fill="F2F2F2"/>
            <w:vAlign w:val="bottom"/>
          </w:tcPr>
          <w:p w14:paraId="14B2E34F" w14:textId="4D0A068D" w:rsidR="002A0CC6" w:rsidRPr="002A0CC6" w:rsidRDefault="002A0CC6" w:rsidP="002A0CC6">
            <w:pPr>
              <w:pStyle w:val="VCSTableText"/>
              <w:spacing w:line="312" w:lineRule="auto"/>
              <w:jc w:val="right"/>
              <w:rPr>
                <w:sz w:val="21"/>
                <w:szCs w:val="21"/>
              </w:rPr>
            </w:pPr>
            <w:r w:rsidRPr="002A0CC6">
              <w:rPr>
                <w:rFonts w:cs="Calibri"/>
                <w:color w:val="000000"/>
                <w:sz w:val="21"/>
                <w:szCs w:val="21"/>
              </w:rPr>
              <w:t>53,805</w:t>
            </w:r>
          </w:p>
        </w:tc>
      </w:tr>
      <w:tr w:rsidR="002A0CC6" w:rsidRPr="00AB172E" w14:paraId="225F4EC6"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47B2BF71" w14:textId="7BE7E811" w:rsidR="002A0CC6" w:rsidRPr="00643A6E" w:rsidRDefault="002A0CC6" w:rsidP="002A0CC6">
            <w:pPr>
              <w:pStyle w:val="VCSTableText"/>
              <w:spacing w:line="312" w:lineRule="auto"/>
              <w:rPr>
                <w:sz w:val="21"/>
                <w:szCs w:val="21"/>
              </w:rPr>
            </w:pPr>
            <w:r w:rsidRPr="00643A6E">
              <w:rPr>
                <w:sz w:val="21"/>
                <w:szCs w:val="21"/>
              </w:rPr>
              <w:t>1 January 2048 to 31 December 2048</w:t>
            </w:r>
          </w:p>
        </w:tc>
        <w:tc>
          <w:tcPr>
            <w:tcW w:w="2693" w:type="dxa"/>
            <w:tcBorders>
              <w:bottom w:val="double" w:sz="4" w:space="0" w:color="FFFFFF" w:themeColor="background1"/>
              <w:right w:val="single" w:sz="4" w:space="0" w:color="FFFFFF" w:themeColor="background1"/>
            </w:tcBorders>
            <w:shd w:val="clear" w:color="auto" w:fill="F2F2F2"/>
            <w:vAlign w:val="bottom"/>
          </w:tcPr>
          <w:p w14:paraId="2F6720BA" w14:textId="14AA39C6" w:rsidR="002A0CC6" w:rsidRPr="002A0CC6" w:rsidRDefault="002A0CC6" w:rsidP="002A0CC6">
            <w:pPr>
              <w:pStyle w:val="VCSTableText"/>
              <w:spacing w:line="312" w:lineRule="auto"/>
              <w:jc w:val="right"/>
              <w:rPr>
                <w:sz w:val="21"/>
                <w:szCs w:val="21"/>
              </w:rPr>
            </w:pPr>
            <w:r w:rsidRPr="002A0CC6">
              <w:rPr>
                <w:rFonts w:cs="Calibri"/>
                <w:color w:val="000000"/>
                <w:sz w:val="21"/>
                <w:szCs w:val="21"/>
              </w:rPr>
              <w:t>52,925</w:t>
            </w:r>
          </w:p>
        </w:tc>
      </w:tr>
      <w:tr w:rsidR="002A0CC6" w:rsidRPr="00AB172E" w14:paraId="491A85DC"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3D5DB52E" w14:textId="06E1CDFA" w:rsidR="002A0CC6" w:rsidRPr="00643A6E" w:rsidRDefault="002A0CC6" w:rsidP="002A0CC6">
            <w:pPr>
              <w:pStyle w:val="VCSTableText"/>
              <w:spacing w:line="312" w:lineRule="auto"/>
              <w:rPr>
                <w:sz w:val="21"/>
                <w:szCs w:val="21"/>
              </w:rPr>
            </w:pPr>
            <w:r w:rsidRPr="00643A6E">
              <w:rPr>
                <w:sz w:val="21"/>
                <w:szCs w:val="21"/>
              </w:rPr>
              <w:t>1 January 2049 to 31 December 2049</w:t>
            </w:r>
          </w:p>
        </w:tc>
        <w:tc>
          <w:tcPr>
            <w:tcW w:w="2693" w:type="dxa"/>
            <w:tcBorders>
              <w:bottom w:val="double" w:sz="4" w:space="0" w:color="FFFFFF" w:themeColor="background1"/>
              <w:right w:val="single" w:sz="4" w:space="0" w:color="FFFFFF" w:themeColor="background1"/>
            </w:tcBorders>
            <w:shd w:val="clear" w:color="auto" w:fill="F2F2F2"/>
            <w:vAlign w:val="bottom"/>
          </w:tcPr>
          <w:p w14:paraId="4EFC88D7" w14:textId="61771FA5" w:rsidR="002A0CC6" w:rsidRPr="002A0CC6" w:rsidRDefault="002A0CC6" w:rsidP="002A0CC6">
            <w:pPr>
              <w:pStyle w:val="VCSTableText"/>
              <w:spacing w:line="312" w:lineRule="auto"/>
              <w:jc w:val="right"/>
              <w:rPr>
                <w:sz w:val="21"/>
                <w:szCs w:val="21"/>
              </w:rPr>
            </w:pPr>
            <w:r w:rsidRPr="002A0CC6">
              <w:rPr>
                <w:rFonts w:cs="Calibri"/>
                <w:color w:val="000000"/>
                <w:sz w:val="21"/>
                <w:szCs w:val="21"/>
              </w:rPr>
              <w:t>52,045</w:t>
            </w:r>
          </w:p>
        </w:tc>
      </w:tr>
      <w:tr w:rsidR="002A0CC6" w:rsidRPr="00AB172E" w14:paraId="59D27D91"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198E1607" w14:textId="7F44345A" w:rsidR="002A0CC6" w:rsidRPr="00643A6E" w:rsidRDefault="002A0CC6" w:rsidP="002A0CC6">
            <w:pPr>
              <w:pStyle w:val="VCSTableText"/>
              <w:spacing w:line="312" w:lineRule="auto"/>
              <w:rPr>
                <w:sz w:val="21"/>
                <w:szCs w:val="21"/>
              </w:rPr>
            </w:pPr>
            <w:r w:rsidRPr="00643A6E">
              <w:rPr>
                <w:sz w:val="21"/>
                <w:szCs w:val="21"/>
              </w:rPr>
              <w:t>1 January 2050 to 31 December 2050</w:t>
            </w:r>
          </w:p>
        </w:tc>
        <w:tc>
          <w:tcPr>
            <w:tcW w:w="2693" w:type="dxa"/>
            <w:tcBorders>
              <w:bottom w:val="double" w:sz="4" w:space="0" w:color="FFFFFF" w:themeColor="background1"/>
              <w:right w:val="single" w:sz="4" w:space="0" w:color="FFFFFF" w:themeColor="background1"/>
            </w:tcBorders>
            <w:shd w:val="clear" w:color="auto" w:fill="F2F2F2"/>
            <w:vAlign w:val="bottom"/>
          </w:tcPr>
          <w:p w14:paraId="7AEFBA7E" w14:textId="3205D80E" w:rsidR="002A0CC6" w:rsidRPr="002A0CC6" w:rsidRDefault="002A0CC6" w:rsidP="002A0CC6">
            <w:pPr>
              <w:pStyle w:val="VCSTableText"/>
              <w:spacing w:line="312" w:lineRule="auto"/>
              <w:jc w:val="right"/>
              <w:rPr>
                <w:sz w:val="21"/>
                <w:szCs w:val="21"/>
              </w:rPr>
            </w:pPr>
            <w:r w:rsidRPr="002A0CC6">
              <w:rPr>
                <w:rFonts w:cs="Calibri"/>
                <w:color w:val="000000"/>
                <w:sz w:val="21"/>
                <w:szCs w:val="21"/>
              </w:rPr>
              <w:t>51,165</w:t>
            </w:r>
          </w:p>
        </w:tc>
      </w:tr>
      <w:tr w:rsidR="002A0CC6" w:rsidRPr="00AB172E" w14:paraId="65615353"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7B27FF03" w14:textId="75D0C198" w:rsidR="002A0CC6" w:rsidRPr="00643A6E" w:rsidRDefault="002A0CC6" w:rsidP="002A0CC6">
            <w:pPr>
              <w:pStyle w:val="VCSTableText"/>
              <w:spacing w:line="312" w:lineRule="auto"/>
              <w:rPr>
                <w:sz w:val="21"/>
                <w:szCs w:val="21"/>
              </w:rPr>
            </w:pPr>
            <w:r w:rsidRPr="00643A6E">
              <w:rPr>
                <w:sz w:val="21"/>
                <w:szCs w:val="21"/>
              </w:rPr>
              <w:t>1 January 2051 to 31 December 2051</w:t>
            </w:r>
          </w:p>
        </w:tc>
        <w:tc>
          <w:tcPr>
            <w:tcW w:w="2693" w:type="dxa"/>
            <w:tcBorders>
              <w:bottom w:val="double" w:sz="4" w:space="0" w:color="FFFFFF" w:themeColor="background1"/>
              <w:right w:val="single" w:sz="4" w:space="0" w:color="FFFFFF" w:themeColor="background1"/>
            </w:tcBorders>
            <w:shd w:val="clear" w:color="auto" w:fill="F2F2F2"/>
            <w:vAlign w:val="bottom"/>
          </w:tcPr>
          <w:p w14:paraId="486F000A" w14:textId="253E6622" w:rsidR="002A0CC6" w:rsidRPr="002A0CC6" w:rsidRDefault="002A0CC6" w:rsidP="002A0CC6">
            <w:pPr>
              <w:pStyle w:val="VCSTableText"/>
              <w:spacing w:line="312" w:lineRule="auto"/>
              <w:jc w:val="right"/>
              <w:rPr>
                <w:sz w:val="21"/>
                <w:szCs w:val="21"/>
              </w:rPr>
            </w:pPr>
            <w:r w:rsidRPr="002A0CC6">
              <w:rPr>
                <w:rFonts w:cs="Calibri"/>
                <w:color w:val="000000"/>
                <w:sz w:val="21"/>
                <w:szCs w:val="21"/>
              </w:rPr>
              <w:t>50,285</w:t>
            </w:r>
          </w:p>
        </w:tc>
      </w:tr>
      <w:tr w:rsidR="002A0CC6" w:rsidRPr="00AB172E" w14:paraId="3B43D256"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61C6933B" w14:textId="630B2C00" w:rsidR="002A0CC6" w:rsidRPr="00643A6E" w:rsidRDefault="002A0CC6" w:rsidP="002A0CC6">
            <w:pPr>
              <w:pStyle w:val="VCSTableText"/>
              <w:spacing w:line="312" w:lineRule="auto"/>
              <w:rPr>
                <w:sz w:val="21"/>
                <w:szCs w:val="21"/>
              </w:rPr>
            </w:pPr>
            <w:r w:rsidRPr="00643A6E">
              <w:rPr>
                <w:sz w:val="21"/>
                <w:szCs w:val="21"/>
              </w:rPr>
              <w:t>1 January 2052 to 31 December 2052</w:t>
            </w:r>
          </w:p>
        </w:tc>
        <w:tc>
          <w:tcPr>
            <w:tcW w:w="2693" w:type="dxa"/>
            <w:tcBorders>
              <w:bottom w:val="double" w:sz="4" w:space="0" w:color="FFFFFF" w:themeColor="background1"/>
              <w:right w:val="single" w:sz="4" w:space="0" w:color="FFFFFF" w:themeColor="background1"/>
            </w:tcBorders>
            <w:shd w:val="clear" w:color="auto" w:fill="F2F2F2"/>
            <w:vAlign w:val="bottom"/>
          </w:tcPr>
          <w:p w14:paraId="1A0B36D9" w14:textId="65E0E00B" w:rsidR="002A0CC6" w:rsidRPr="002A0CC6" w:rsidRDefault="002A0CC6" w:rsidP="002A0CC6">
            <w:pPr>
              <w:pStyle w:val="VCSTableText"/>
              <w:spacing w:line="312" w:lineRule="auto"/>
              <w:jc w:val="right"/>
              <w:rPr>
                <w:sz w:val="21"/>
                <w:szCs w:val="21"/>
              </w:rPr>
            </w:pPr>
            <w:r w:rsidRPr="002A0CC6">
              <w:rPr>
                <w:rFonts w:cs="Calibri"/>
                <w:color w:val="000000"/>
                <w:sz w:val="21"/>
                <w:szCs w:val="21"/>
              </w:rPr>
              <w:t>49,405</w:t>
            </w:r>
          </w:p>
        </w:tc>
      </w:tr>
      <w:tr w:rsidR="002A0CC6" w:rsidRPr="00AB172E" w14:paraId="263E8866"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33E90D3A" w14:textId="2FFBB782" w:rsidR="002A0CC6" w:rsidRPr="00643A6E" w:rsidRDefault="002A0CC6" w:rsidP="002A0CC6">
            <w:pPr>
              <w:pStyle w:val="VCSTableText"/>
              <w:spacing w:line="312" w:lineRule="auto"/>
              <w:rPr>
                <w:sz w:val="21"/>
                <w:szCs w:val="21"/>
              </w:rPr>
            </w:pPr>
            <w:r w:rsidRPr="00643A6E">
              <w:rPr>
                <w:sz w:val="21"/>
                <w:szCs w:val="21"/>
              </w:rPr>
              <w:t>1 January 2053 to 31 December 2053</w:t>
            </w:r>
          </w:p>
        </w:tc>
        <w:tc>
          <w:tcPr>
            <w:tcW w:w="2693" w:type="dxa"/>
            <w:tcBorders>
              <w:bottom w:val="double" w:sz="4" w:space="0" w:color="FFFFFF" w:themeColor="background1"/>
              <w:right w:val="single" w:sz="4" w:space="0" w:color="FFFFFF" w:themeColor="background1"/>
            </w:tcBorders>
            <w:shd w:val="clear" w:color="auto" w:fill="F2F2F2"/>
            <w:vAlign w:val="bottom"/>
          </w:tcPr>
          <w:p w14:paraId="0EAD37B3" w14:textId="7F0000F3" w:rsidR="002A0CC6" w:rsidRPr="002A0CC6" w:rsidRDefault="002A0CC6" w:rsidP="002A0CC6">
            <w:pPr>
              <w:pStyle w:val="VCSTableText"/>
              <w:spacing w:line="312" w:lineRule="auto"/>
              <w:jc w:val="right"/>
              <w:rPr>
                <w:sz w:val="21"/>
                <w:szCs w:val="21"/>
              </w:rPr>
            </w:pPr>
            <w:r w:rsidRPr="002A0CC6">
              <w:rPr>
                <w:rFonts w:cs="Calibri"/>
                <w:color w:val="000000"/>
                <w:sz w:val="21"/>
                <w:szCs w:val="21"/>
              </w:rPr>
              <w:t>48,525</w:t>
            </w:r>
          </w:p>
        </w:tc>
      </w:tr>
      <w:tr w:rsidR="002A0CC6" w:rsidRPr="00AB172E" w14:paraId="63525DC6" w14:textId="77777777" w:rsidTr="00480973">
        <w:trPr>
          <w:trHeight w:val="339"/>
        </w:trPr>
        <w:tc>
          <w:tcPr>
            <w:tcW w:w="4242" w:type="dxa"/>
            <w:tcBorders>
              <w:left w:val="single" w:sz="4" w:space="0" w:color="FFFFFF" w:themeColor="background1"/>
              <w:bottom w:val="double" w:sz="4" w:space="0" w:color="FFFFFF" w:themeColor="background1"/>
            </w:tcBorders>
            <w:shd w:val="clear" w:color="auto" w:fill="F2F2F2"/>
            <w:vAlign w:val="bottom"/>
          </w:tcPr>
          <w:p w14:paraId="480377A3" w14:textId="3EB9C21C" w:rsidR="002A0CC6" w:rsidRPr="00643A6E" w:rsidRDefault="002A0CC6" w:rsidP="002A0CC6">
            <w:pPr>
              <w:pStyle w:val="VCSTableText"/>
              <w:spacing w:line="312" w:lineRule="auto"/>
              <w:rPr>
                <w:sz w:val="21"/>
                <w:szCs w:val="21"/>
              </w:rPr>
            </w:pPr>
            <w:r w:rsidRPr="00643A6E">
              <w:rPr>
                <w:sz w:val="21"/>
                <w:szCs w:val="21"/>
              </w:rPr>
              <w:t>1 January 2054 to 31 December 2054</w:t>
            </w:r>
          </w:p>
        </w:tc>
        <w:tc>
          <w:tcPr>
            <w:tcW w:w="2693" w:type="dxa"/>
            <w:tcBorders>
              <w:bottom w:val="double" w:sz="4" w:space="0" w:color="FFFFFF" w:themeColor="background1"/>
              <w:right w:val="single" w:sz="4" w:space="0" w:color="FFFFFF" w:themeColor="background1"/>
            </w:tcBorders>
            <w:shd w:val="clear" w:color="auto" w:fill="F2F2F2"/>
            <w:vAlign w:val="bottom"/>
          </w:tcPr>
          <w:p w14:paraId="4811861A" w14:textId="62DF22BA" w:rsidR="002A0CC6" w:rsidRPr="002A0CC6" w:rsidRDefault="002A0CC6" w:rsidP="002A0CC6">
            <w:pPr>
              <w:pStyle w:val="VCSTableText"/>
              <w:spacing w:line="312" w:lineRule="auto"/>
              <w:jc w:val="right"/>
              <w:rPr>
                <w:sz w:val="21"/>
                <w:szCs w:val="21"/>
              </w:rPr>
            </w:pPr>
            <w:r w:rsidRPr="00D6468B">
              <w:rPr>
                <w:rFonts w:cs="Calibri"/>
                <w:color w:val="000000"/>
                <w:sz w:val="21"/>
                <w:szCs w:val="21"/>
              </w:rPr>
              <w:t>47,645</w:t>
            </w:r>
          </w:p>
        </w:tc>
      </w:tr>
      <w:tr w:rsidR="002A0CC6" w:rsidRPr="00AB172E" w14:paraId="00A08C0F" w14:textId="77777777" w:rsidTr="00480973">
        <w:trPr>
          <w:trHeight w:val="353"/>
        </w:trPr>
        <w:tc>
          <w:tcPr>
            <w:tcW w:w="4242" w:type="dxa"/>
            <w:tcBorders>
              <w:left w:val="single" w:sz="4" w:space="0" w:color="FFFFFF" w:themeColor="background1"/>
              <w:bottom w:val="double" w:sz="4" w:space="0" w:color="FFFFFF" w:themeColor="background1"/>
            </w:tcBorders>
            <w:shd w:val="clear" w:color="auto" w:fill="F2F2F2"/>
            <w:vAlign w:val="bottom"/>
          </w:tcPr>
          <w:p w14:paraId="69E455F6" w14:textId="5A83495D" w:rsidR="002A0CC6" w:rsidRPr="00643A6E" w:rsidRDefault="002A0CC6" w:rsidP="002A0CC6">
            <w:pPr>
              <w:pStyle w:val="VCSTableText"/>
              <w:spacing w:line="312" w:lineRule="auto"/>
              <w:rPr>
                <w:sz w:val="21"/>
                <w:szCs w:val="21"/>
              </w:rPr>
            </w:pPr>
            <w:r w:rsidRPr="00643A6E">
              <w:rPr>
                <w:sz w:val="21"/>
                <w:szCs w:val="21"/>
              </w:rPr>
              <w:t>1 January 2055 to 31 December 2055</w:t>
            </w:r>
          </w:p>
        </w:tc>
        <w:tc>
          <w:tcPr>
            <w:tcW w:w="2693" w:type="dxa"/>
            <w:tcBorders>
              <w:bottom w:val="double" w:sz="4" w:space="0" w:color="FFFFFF" w:themeColor="background1"/>
              <w:right w:val="single" w:sz="4" w:space="0" w:color="FFFFFF" w:themeColor="background1"/>
            </w:tcBorders>
            <w:shd w:val="clear" w:color="auto" w:fill="F2F2F2"/>
            <w:vAlign w:val="bottom"/>
          </w:tcPr>
          <w:p w14:paraId="77C2A0D2" w14:textId="3672882E" w:rsidR="002A0CC6" w:rsidRPr="002A0CC6" w:rsidRDefault="002A0CC6" w:rsidP="002A0CC6">
            <w:pPr>
              <w:pStyle w:val="VCSTableText"/>
              <w:spacing w:line="312" w:lineRule="auto"/>
              <w:jc w:val="right"/>
              <w:rPr>
                <w:sz w:val="21"/>
                <w:szCs w:val="21"/>
              </w:rPr>
            </w:pPr>
            <w:r w:rsidRPr="00D6468B">
              <w:rPr>
                <w:rFonts w:cs="Calibri"/>
                <w:color w:val="000000"/>
                <w:sz w:val="21"/>
                <w:szCs w:val="21"/>
              </w:rPr>
              <w:t>46,765</w:t>
            </w:r>
          </w:p>
        </w:tc>
      </w:tr>
      <w:tr w:rsidR="002A0CC6" w:rsidRPr="00AB172E" w14:paraId="331719CC" w14:textId="77777777" w:rsidTr="00480973">
        <w:trPr>
          <w:trHeight w:val="339"/>
        </w:trPr>
        <w:tc>
          <w:tcPr>
            <w:tcW w:w="4242" w:type="dxa"/>
            <w:tcBorders>
              <w:top w:val="double" w:sz="4" w:space="0" w:color="FFFFFF" w:themeColor="background1"/>
              <w:left w:val="single" w:sz="4" w:space="0" w:color="FFFFFF" w:themeColor="background1"/>
              <w:bottom w:val="single" w:sz="4" w:space="0" w:color="auto"/>
            </w:tcBorders>
            <w:shd w:val="clear" w:color="auto" w:fill="F2F2F2"/>
            <w:vAlign w:val="bottom"/>
          </w:tcPr>
          <w:p w14:paraId="2A29C0FD" w14:textId="027E3FDD" w:rsidR="002A0CC6" w:rsidRPr="00643A6E" w:rsidRDefault="002A0CC6" w:rsidP="002A0CC6">
            <w:pPr>
              <w:pStyle w:val="VCSTableText"/>
              <w:spacing w:line="312" w:lineRule="auto"/>
              <w:rPr>
                <w:sz w:val="21"/>
                <w:szCs w:val="21"/>
              </w:rPr>
            </w:pPr>
            <w:r w:rsidRPr="00643A6E">
              <w:rPr>
                <w:sz w:val="21"/>
                <w:szCs w:val="21"/>
              </w:rPr>
              <w:t>1 January 2056 to 31 December 2056</w:t>
            </w:r>
          </w:p>
        </w:tc>
        <w:tc>
          <w:tcPr>
            <w:tcW w:w="2693" w:type="dxa"/>
            <w:tcBorders>
              <w:top w:val="double" w:sz="4" w:space="0" w:color="FFFFFF" w:themeColor="background1"/>
              <w:bottom w:val="single" w:sz="4" w:space="0" w:color="auto"/>
              <w:right w:val="single" w:sz="4" w:space="0" w:color="FFFFFF" w:themeColor="background1"/>
            </w:tcBorders>
            <w:shd w:val="clear" w:color="auto" w:fill="F2F2F2"/>
            <w:vAlign w:val="bottom"/>
          </w:tcPr>
          <w:p w14:paraId="1EDD83D4" w14:textId="553391F0" w:rsidR="002A0CC6" w:rsidRPr="002A0CC6" w:rsidRDefault="002A0CC6" w:rsidP="002A0CC6">
            <w:pPr>
              <w:pStyle w:val="VCSTableText"/>
              <w:spacing w:line="312" w:lineRule="auto"/>
              <w:jc w:val="right"/>
              <w:rPr>
                <w:sz w:val="21"/>
                <w:szCs w:val="21"/>
              </w:rPr>
            </w:pPr>
            <w:r w:rsidRPr="00D6468B">
              <w:rPr>
                <w:rFonts w:cs="Calibri"/>
                <w:color w:val="000000"/>
                <w:sz w:val="21"/>
                <w:szCs w:val="21"/>
              </w:rPr>
              <w:t>45,885</w:t>
            </w:r>
          </w:p>
        </w:tc>
      </w:tr>
      <w:tr w:rsidR="002A0CC6" w:rsidRPr="00AB172E" w14:paraId="0A114FD4" w14:textId="77777777" w:rsidTr="00480973">
        <w:trPr>
          <w:trHeight w:val="339"/>
        </w:trPr>
        <w:tc>
          <w:tcPr>
            <w:tcW w:w="4242" w:type="dxa"/>
            <w:tcBorders>
              <w:top w:val="double" w:sz="4" w:space="0" w:color="FFFFFF" w:themeColor="background1"/>
              <w:left w:val="single" w:sz="4" w:space="0" w:color="FFFFFF" w:themeColor="background1"/>
              <w:bottom w:val="single" w:sz="4" w:space="0" w:color="auto"/>
            </w:tcBorders>
            <w:shd w:val="clear" w:color="auto" w:fill="F2F2F2"/>
            <w:vAlign w:val="bottom"/>
          </w:tcPr>
          <w:p w14:paraId="6F00AB6D" w14:textId="547E42AC" w:rsidR="002A0CC6" w:rsidRPr="00643A6E" w:rsidRDefault="002A0CC6" w:rsidP="002A0CC6">
            <w:pPr>
              <w:pStyle w:val="VCSTableText"/>
              <w:spacing w:line="312" w:lineRule="auto"/>
              <w:rPr>
                <w:sz w:val="21"/>
                <w:szCs w:val="21"/>
              </w:rPr>
            </w:pPr>
            <w:r w:rsidRPr="00643A6E">
              <w:rPr>
                <w:sz w:val="21"/>
                <w:szCs w:val="21"/>
              </w:rPr>
              <w:t>1 January 2057 to 30 June 2057</w:t>
            </w:r>
          </w:p>
        </w:tc>
        <w:tc>
          <w:tcPr>
            <w:tcW w:w="2693" w:type="dxa"/>
            <w:tcBorders>
              <w:top w:val="double" w:sz="4" w:space="0" w:color="FFFFFF" w:themeColor="background1"/>
              <w:bottom w:val="single" w:sz="4" w:space="0" w:color="auto"/>
              <w:right w:val="single" w:sz="4" w:space="0" w:color="FFFFFF" w:themeColor="background1"/>
            </w:tcBorders>
            <w:shd w:val="clear" w:color="auto" w:fill="F2F2F2"/>
            <w:vAlign w:val="bottom"/>
          </w:tcPr>
          <w:p w14:paraId="07BD73D4" w14:textId="1283612C" w:rsidR="002A0CC6" w:rsidRPr="002A0CC6" w:rsidRDefault="002A0CC6" w:rsidP="002A0CC6">
            <w:pPr>
              <w:pStyle w:val="VCSTableText"/>
              <w:spacing w:line="312" w:lineRule="auto"/>
              <w:jc w:val="right"/>
              <w:rPr>
                <w:sz w:val="21"/>
                <w:szCs w:val="21"/>
              </w:rPr>
            </w:pPr>
            <w:r w:rsidRPr="00D6468B">
              <w:rPr>
                <w:rFonts w:cs="Calibri"/>
                <w:color w:val="000000"/>
                <w:sz w:val="21"/>
                <w:szCs w:val="21"/>
              </w:rPr>
              <w:t>53,052</w:t>
            </w:r>
          </w:p>
        </w:tc>
      </w:tr>
      <w:tr w:rsidR="002548CA" w:rsidRPr="00AB172E" w14:paraId="0C120CF2" w14:textId="77777777" w:rsidTr="00480973">
        <w:trPr>
          <w:trHeight w:val="426"/>
        </w:trPr>
        <w:tc>
          <w:tcPr>
            <w:tcW w:w="4242" w:type="dxa"/>
            <w:tcBorders>
              <w:top w:val="single" w:sz="4" w:space="0" w:color="auto"/>
              <w:left w:val="single" w:sz="4" w:space="0" w:color="FFFFFF" w:themeColor="background1"/>
            </w:tcBorders>
            <w:shd w:val="clear" w:color="auto" w:fill="F2F2F2"/>
            <w:vAlign w:val="center"/>
          </w:tcPr>
          <w:p w14:paraId="184564AA" w14:textId="1A11717A" w:rsidR="002548CA" w:rsidRPr="00643A6E" w:rsidRDefault="002548CA" w:rsidP="00D330A0">
            <w:pPr>
              <w:pStyle w:val="VCSTableText"/>
              <w:spacing w:line="312" w:lineRule="auto"/>
              <w:rPr>
                <w:sz w:val="21"/>
                <w:szCs w:val="21"/>
              </w:rPr>
            </w:pPr>
            <w:r w:rsidRPr="00643A6E">
              <w:rPr>
                <w:sz w:val="21"/>
                <w:szCs w:val="21"/>
              </w:rPr>
              <w:t>Total estimated ER</w:t>
            </w:r>
          </w:p>
        </w:tc>
        <w:tc>
          <w:tcPr>
            <w:tcW w:w="2693" w:type="dxa"/>
            <w:tcBorders>
              <w:top w:val="single" w:sz="4" w:space="0" w:color="auto"/>
              <w:right w:val="single" w:sz="4" w:space="0" w:color="FFFFFF" w:themeColor="background1"/>
            </w:tcBorders>
            <w:shd w:val="clear" w:color="auto" w:fill="F2F2F2"/>
            <w:vAlign w:val="center"/>
          </w:tcPr>
          <w:p w14:paraId="39339CC5" w14:textId="2D2C2B3C" w:rsidR="002548CA" w:rsidRPr="00643A6E" w:rsidRDefault="00F963E3" w:rsidP="00D330A0">
            <w:pPr>
              <w:spacing w:line="312" w:lineRule="auto"/>
              <w:jc w:val="right"/>
              <w:rPr>
                <w:rFonts w:ascii="Franklin Gothic Book" w:hAnsi="Franklin Gothic Book" w:cs="Calibri"/>
                <w:color w:val="000000"/>
                <w:sz w:val="21"/>
                <w:szCs w:val="21"/>
              </w:rPr>
            </w:pPr>
            <w:r>
              <w:rPr>
                <w:rFonts w:ascii="Franklin Gothic Book" w:hAnsi="Franklin Gothic Book" w:cs="Calibri"/>
                <w:color w:val="000000"/>
                <w:sz w:val="21"/>
                <w:szCs w:val="21"/>
              </w:rPr>
              <w:t>2,795,190</w:t>
            </w:r>
          </w:p>
        </w:tc>
      </w:tr>
      <w:tr w:rsidR="00E95809" w:rsidRPr="00AB172E" w14:paraId="2CE855BC" w14:textId="77777777" w:rsidTr="00480973">
        <w:trPr>
          <w:trHeight w:val="325"/>
        </w:trPr>
        <w:tc>
          <w:tcPr>
            <w:tcW w:w="4242" w:type="dxa"/>
            <w:tcBorders>
              <w:left w:val="single" w:sz="4" w:space="0" w:color="FFFFFF" w:themeColor="background1"/>
              <w:bottom w:val="single" w:sz="8" w:space="0" w:color="FFFFFF" w:themeColor="background1"/>
            </w:tcBorders>
            <w:shd w:val="clear" w:color="auto" w:fill="F2F2F2"/>
            <w:vAlign w:val="center"/>
          </w:tcPr>
          <w:p w14:paraId="2B8753D7" w14:textId="77777777" w:rsidR="00780705" w:rsidRPr="00643A6E" w:rsidRDefault="00780705" w:rsidP="00D330A0">
            <w:pPr>
              <w:pStyle w:val="VCSTableText"/>
              <w:spacing w:line="312" w:lineRule="auto"/>
              <w:rPr>
                <w:sz w:val="21"/>
                <w:szCs w:val="21"/>
              </w:rPr>
            </w:pPr>
            <w:r w:rsidRPr="00643A6E">
              <w:rPr>
                <w:sz w:val="21"/>
                <w:szCs w:val="21"/>
              </w:rPr>
              <w:t>Total number of crediting years</w:t>
            </w:r>
          </w:p>
        </w:tc>
        <w:tc>
          <w:tcPr>
            <w:tcW w:w="2693" w:type="dxa"/>
            <w:tcBorders>
              <w:bottom w:val="single" w:sz="8" w:space="0" w:color="FFFFFF" w:themeColor="background1"/>
              <w:right w:val="single" w:sz="4" w:space="0" w:color="FFFFFF" w:themeColor="background1"/>
            </w:tcBorders>
            <w:shd w:val="clear" w:color="auto" w:fill="F2F2F2"/>
            <w:vAlign w:val="center"/>
          </w:tcPr>
          <w:p w14:paraId="01A8343A" w14:textId="77777777" w:rsidR="00780705" w:rsidRPr="00643A6E" w:rsidRDefault="00780705" w:rsidP="00D330A0">
            <w:pPr>
              <w:pStyle w:val="VCSTableText"/>
              <w:spacing w:line="312" w:lineRule="auto"/>
              <w:jc w:val="right"/>
              <w:rPr>
                <w:sz w:val="21"/>
                <w:szCs w:val="21"/>
              </w:rPr>
            </w:pPr>
            <w:r w:rsidRPr="00643A6E">
              <w:rPr>
                <w:sz w:val="21"/>
                <w:szCs w:val="21"/>
              </w:rPr>
              <w:t>40</w:t>
            </w:r>
          </w:p>
        </w:tc>
      </w:tr>
      <w:tr w:rsidR="00E95809" w:rsidRPr="00AB172E" w14:paraId="50F86635" w14:textId="77777777" w:rsidTr="00480973">
        <w:trPr>
          <w:trHeight w:val="424"/>
        </w:trPr>
        <w:tc>
          <w:tcPr>
            <w:tcW w:w="4242" w:type="dxa"/>
            <w:tcBorders>
              <w:top w:val="single" w:sz="8" w:space="0" w:color="FFFFFF" w:themeColor="background1"/>
              <w:left w:val="single" w:sz="4" w:space="0" w:color="FFFFFF" w:themeColor="background1"/>
              <w:bottom w:val="single" w:sz="4" w:space="0" w:color="FFFFFF" w:themeColor="background1"/>
            </w:tcBorders>
            <w:shd w:val="clear" w:color="auto" w:fill="F2F2F2"/>
            <w:vAlign w:val="center"/>
          </w:tcPr>
          <w:p w14:paraId="682DDDC5" w14:textId="77777777" w:rsidR="00780705" w:rsidRPr="00643A6E" w:rsidRDefault="00780705" w:rsidP="00D330A0">
            <w:pPr>
              <w:pStyle w:val="VCSTableText"/>
              <w:spacing w:line="312" w:lineRule="auto"/>
              <w:rPr>
                <w:sz w:val="21"/>
                <w:szCs w:val="21"/>
              </w:rPr>
            </w:pPr>
            <w:r w:rsidRPr="00643A6E">
              <w:rPr>
                <w:sz w:val="21"/>
                <w:szCs w:val="21"/>
              </w:rPr>
              <w:t>Average annual ERs</w:t>
            </w:r>
          </w:p>
        </w:tc>
        <w:tc>
          <w:tcPr>
            <w:tcW w:w="2693" w:type="dxa"/>
            <w:tcBorders>
              <w:top w:val="single" w:sz="8" w:space="0" w:color="FFFFFF" w:themeColor="background1"/>
              <w:bottom w:val="single" w:sz="4" w:space="0" w:color="FFFFFF" w:themeColor="background1"/>
              <w:right w:val="single" w:sz="4" w:space="0" w:color="FFFFFF" w:themeColor="background1"/>
            </w:tcBorders>
            <w:shd w:val="clear" w:color="auto" w:fill="F2F2F2"/>
            <w:vAlign w:val="center"/>
          </w:tcPr>
          <w:p w14:paraId="42A1B70E" w14:textId="00EA2CDC" w:rsidR="00780705" w:rsidRPr="00643A6E" w:rsidRDefault="00B66452" w:rsidP="00D330A0">
            <w:pPr>
              <w:spacing w:line="312" w:lineRule="auto"/>
              <w:jc w:val="right"/>
              <w:rPr>
                <w:rFonts w:ascii="Franklin Gothic Book" w:hAnsi="Franklin Gothic Book" w:cs="Calibri"/>
                <w:color w:val="000000"/>
                <w:sz w:val="21"/>
                <w:szCs w:val="21"/>
              </w:rPr>
            </w:pPr>
            <w:r>
              <w:rPr>
                <w:rFonts w:ascii="Franklin Gothic Book" w:hAnsi="Franklin Gothic Book" w:cs="Calibri"/>
                <w:color w:val="000000"/>
                <w:sz w:val="21"/>
                <w:szCs w:val="21"/>
              </w:rPr>
              <w:t>69,880</w:t>
            </w:r>
          </w:p>
        </w:tc>
      </w:tr>
    </w:tbl>
    <w:p w14:paraId="2CCE3930" w14:textId="77777777" w:rsidR="00DB1A60" w:rsidRPr="00AB172E" w:rsidRDefault="00DB1A60" w:rsidP="00D330A0">
      <w:pPr>
        <w:pStyle w:val="Heading2"/>
        <w:spacing w:line="312" w:lineRule="auto"/>
        <w:rPr>
          <w:rFonts w:ascii="Franklin Gothic Book" w:hAnsi="Franklin Gothic Book"/>
        </w:rPr>
      </w:pPr>
      <w:bookmarkStart w:id="59" w:name="_Description_of_the"/>
      <w:bookmarkStart w:id="60" w:name="_Toc268165397"/>
      <w:bookmarkStart w:id="61" w:name="_Toc277142713"/>
      <w:bookmarkStart w:id="62" w:name="_Toc277174411"/>
      <w:bookmarkStart w:id="63" w:name="_Ref368414034"/>
      <w:bookmarkStart w:id="64" w:name="_Ref368656564"/>
      <w:bookmarkStart w:id="65" w:name="_Ref143528024"/>
      <w:bookmarkStart w:id="66" w:name="_Toc165278302"/>
      <w:bookmarkStart w:id="67" w:name="_Toc165279240"/>
      <w:bookmarkEnd w:id="59"/>
      <w:r w:rsidRPr="00AB172E">
        <w:rPr>
          <w:rFonts w:ascii="Franklin Gothic Book" w:hAnsi="Franklin Gothic Book"/>
        </w:rPr>
        <w:t>Description of the Project Activity</w:t>
      </w:r>
      <w:bookmarkEnd w:id="60"/>
      <w:bookmarkEnd w:id="61"/>
      <w:bookmarkEnd w:id="62"/>
      <w:bookmarkEnd w:id="63"/>
      <w:bookmarkEnd w:id="64"/>
      <w:bookmarkEnd w:id="65"/>
      <w:bookmarkEnd w:id="66"/>
      <w:bookmarkEnd w:id="67"/>
    </w:p>
    <w:p w14:paraId="174517BC" w14:textId="77777777" w:rsidR="00630900" w:rsidRPr="00AB172E" w:rsidRDefault="00630900" w:rsidP="00D330A0">
      <w:pPr>
        <w:pStyle w:val="VCSbodytext"/>
        <w:spacing w:line="312" w:lineRule="auto"/>
      </w:pPr>
      <w:r w:rsidRPr="00AB172E">
        <w:t xml:space="preserve">The implementation process for each of the two programs is initially described, followed by a description of governance and management of the project. </w:t>
      </w:r>
    </w:p>
    <w:p w14:paraId="50AC3647" w14:textId="77777777" w:rsidR="00630900" w:rsidRPr="00AB172E" w:rsidRDefault="00630900" w:rsidP="00D330A0">
      <w:pPr>
        <w:pStyle w:val="VCSbodytext"/>
        <w:spacing w:line="312" w:lineRule="auto"/>
      </w:pPr>
      <w:r w:rsidRPr="00AB172E">
        <w:lastRenderedPageBreak/>
        <w:t>In terms of being located within a jurisdictional REDD+ program: Uganda has a National UN-REDD Program and has submitted its first Forest Reference Emission Level (FREL) to the UNFCCC in 2018. NFC is in continual contact with the National Forest Authority (NFA) who is the alternative National REDD+ Focal Point. The project is not located within a jurisdictional REDD+ project that is been developed for verification through Verra.</w:t>
      </w:r>
    </w:p>
    <w:p w14:paraId="79AB175C" w14:textId="77777777" w:rsidR="00630900" w:rsidRPr="00AB172E" w:rsidRDefault="00630900" w:rsidP="00D330A0">
      <w:pPr>
        <w:pStyle w:val="Heading3"/>
        <w:rPr>
          <w:rFonts w:ascii="Franklin Gothic Book" w:hAnsi="Franklin Gothic Book"/>
        </w:rPr>
      </w:pPr>
      <w:r w:rsidRPr="00AB172E">
        <w:rPr>
          <w:rFonts w:ascii="Franklin Gothic Book" w:hAnsi="Franklin Gothic Book"/>
        </w:rPr>
        <w:t>Conservation Area Reforestation Program: Process</w:t>
      </w:r>
    </w:p>
    <w:p w14:paraId="33AC0EE5" w14:textId="77777777" w:rsidR="00630900" w:rsidRPr="00AB172E" w:rsidRDefault="00630900" w:rsidP="00D330A0">
      <w:pPr>
        <w:pStyle w:val="VCSbodytext"/>
        <w:spacing w:line="312" w:lineRule="auto"/>
      </w:pPr>
      <w:r w:rsidRPr="00AB172E">
        <w:t xml:space="preserve">Within the broader forestry concession areas that NFC has secured are designated “conservation areas” of indigenous forest, woodland, grassland, riparian, and wetland ecosystems. Unfortunately, much of the conservation areas was historically deforested and degraded in a similar manner to the well document regional trends described in Hamilton (1984), </w:t>
      </w:r>
      <w:proofErr w:type="spellStart"/>
      <w:r w:rsidRPr="00AB172E">
        <w:t>Plumptre</w:t>
      </w:r>
      <w:proofErr w:type="spellEnd"/>
      <w:r w:rsidRPr="00AB172E">
        <w:t xml:space="preserve"> (2002) and Uganda (2017, 2018). </w:t>
      </w:r>
    </w:p>
    <w:p w14:paraId="6AC44560" w14:textId="77777777" w:rsidR="00630900" w:rsidRPr="00AB172E" w:rsidRDefault="00630900" w:rsidP="00D330A0">
      <w:pPr>
        <w:pStyle w:val="VCSbodytext"/>
        <w:spacing w:line="312" w:lineRule="auto"/>
      </w:pPr>
      <w:r w:rsidRPr="00AB172E">
        <w:t xml:space="preserve">Although NFC is under no legal commitment to halt the further degradation of these indigenous areas or restore them back to tall forest, the company has developed a reforestation program to reforest the secondary woodlands and grasslands as well as further degraded areas.  It must be noted that the grasslands and woodlands identified for reforestation are the outcome of the historical deforestation of tall moist tropical forest and are not natural, indigenous grasslands. </w:t>
      </w:r>
    </w:p>
    <w:p w14:paraId="06A65A15" w14:textId="2544277E" w:rsidR="00630900" w:rsidRPr="00AB172E" w:rsidRDefault="00630900" w:rsidP="00D330A0">
      <w:pPr>
        <w:pStyle w:val="VCSbodytext"/>
        <w:spacing w:line="312" w:lineRule="auto"/>
      </w:pPr>
      <w:r w:rsidRPr="00AB172E">
        <w:t xml:space="preserve">To date, over the first </w:t>
      </w:r>
      <w:r w:rsidR="00E21E76" w:rsidRPr="00AB172E">
        <w:t xml:space="preserve">eight </w:t>
      </w:r>
      <w:r w:rsidRPr="00AB172E">
        <w:t>years of the project, NFC has addressed the drivers of degradation, especially the unsustainable use of forest resources. Going forward, the intention is to build upon this foundation with supplementary planting of indigenous species. Supplementary planting in similar moist tropical forest can increase growth and carbon sequestration rates by up to three-fold (</w:t>
      </w:r>
      <w:proofErr w:type="spellStart"/>
      <w:r w:rsidRPr="00AB172E">
        <w:t>Brancalion</w:t>
      </w:r>
      <w:proofErr w:type="spellEnd"/>
      <w:r w:rsidRPr="00AB172E">
        <w:t xml:space="preserve"> et al. 2019). Indigenous species will be cultivated, planted and managed using established silviculture principles and leverage the forestry expertise within NFC.</w:t>
      </w:r>
    </w:p>
    <w:p w14:paraId="36DA81D0" w14:textId="77777777" w:rsidR="00630900" w:rsidRPr="00AB172E" w:rsidRDefault="00630900" w:rsidP="00D330A0">
      <w:pPr>
        <w:pStyle w:val="VCSbodytext"/>
        <w:spacing w:line="312" w:lineRule="auto"/>
      </w:pPr>
      <w:r w:rsidRPr="00AB172E">
        <w:t>In terms of an upper bound to carbon sequestration, based on a review of expected growth rates and published carbon stocks reforestation areas are expected to reach maturity in 50-60 years’ time (Uganda 2018, Wheeler et al. 2016). The program therefore forms a long-term carbon sequestration opportunity with substantial biodiversity and community outcomes that are described in Section 2.</w:t>
      </w:r>
    </w:p>
    <w:p w14:paraId="77B2EC84" w14:textId="42ABD228" w:rsidR="00630900" w:rsidRPr="00AB172E" w:rsidRDefault="00630900" w:rsidP="00D330A0">
      <w:pPr>
        <w:pStyle w:val="Heading3"/>
        <w:rPr>
          <w:rFonts w:ascii="Franklin Gothic Book" w:hAnsi="Franklin Gothic Book"/>
          <w:shd w:val="clear" w:color="auto" w:fill="FFFFFF"/>
        </w:rPr>
      </w:pPr>
      <w:r w:rsidRPr="00AB172E">
        <w:rPr>
          <w:rFonts w:ascii="Franklin Gothic Book" w:hAnsi="Franklin Gothic Book"/>
          <w:shd w:val="clear" w:color="auto" w:fill="FFFFFF"/>
        </w:rPr>
        <w:t>NFC Out-grower Program: Process</w:t>
      </w:r>
    </w:p>
    <w:p w14:paraId="262869A2" w14:textId="77777777" w:rsidR="00630900" w:rsidRPr="00AB172E" w:rsidRDefault="00630900" w:rsidP="00D330A0">
      <w:pPr>
        <w:pStyle w:val="VCSbodytext"/>
        <w:spacing w:line="312" w:lineRule="auto"/>
        <w:rPr>
          <w:shd w:val="clear" w:color="auto" w:fill="FFFFFF"/>
        </w:rPr>
      </w:pPr>
      <w:r w:rsidRPr="00AB172E">
        <w:rPr>
          <w:shd w:val="clear" w:color="auto" w:fill="FFFFFF"/>
        </w:rPr>
        <w:t>NFC has donated commercial seedlings to neighboring communities for many years in Uganda. Over time fruit trees and indigenous seedlings were added for nutrition, cash crops and firewood. Apiculture was introduced to help growers develop additional alternate revenue streams as they wait for their trees to mature. From 2016 the NFF began to formalize the out-grower process and program, with full implementation starting in 2017.</w:t>
      </w:r>
    </w:p>
    <w:p w14:paraId="1E5B3A14" w14:textId="488F5527" w:rsidR="00931311" w:rsidRPr="00931311" w:rsidRDefault="00630900" w:rsidP="00931311">
      <w:pPr>
        <w:pStyle w:val="VCSbodytext"/>
        <w:spacing w:line="312" w:lineRule="auto"/>
        <w:rPr>
          <w:iCs w:val="0"/>
          <w:color w:val="auto"/>
          <w:szCs w:val="24"/>
          <w:shd w:val="clear" w:color="auto" w:fill="FFFFFF"/>
        </w:rPr>
      </w:pPr>
      <w:r w:rsidRPr="00AB172E">
        <w:rPr>
          <w:shd w:val="clear" w:color="auto" w:fill="FFFFFF"/>
        </w:rPr>
        <w:t xml:space="preserve">The </w:t>
      </w:r>
      <w:r w:rsidRPr="00931311">
        <w:rPr>
          <w:iCs w:val="0"/>
          <w:color w:val="auto"/>
          <w:szCs w:val="24"/>
          <w:shd w:val="clear" w:color="auto" w:fill="FFFFFF"/>
        </w:rPr>
        <w:t>main Out-grower Program Process Steps:</w:t>
      </w:r>
    </w:p>
    <w:p w14:paraId="6FEF8B97" w14:textId="252B8E49" w:rsidR="00851527" w:rsidRPr="00CC3436" w:rsidRDefault="00931311" w:rsidP="00851527">
      <w:pPr>
        <w:pStyle w:val="ListParagraph"/>
        <w:numPr>
          <w:ilvl w:val="0"/>
          <w:numId w:val="14"/>
        </w:numPr>
        <w:spacing w:line="312" w:lineRule="auto"/>
        <w:ind w:left="1080"/>
        <w:jc w:val="both"/>
        <w:rPr>
          <w:szCs w:val="21"/>
          <w:shd w:val="clear" w:color="auto" w:fill="FFFFFF"/>
        </w:rPr>
      </w:pPr>
      <w:r w:rsidRPr="00931311">
        <w:rPr>
          <w:b/>
          <w:bCs/>
          <w:shd w:val="clear" w:color="auto" w:fill="FFFFFF"/>
        </w:rPr>
        <w:t>Community Mobilization</w:t>
      </w:r>
      <w:r>
        <w:rPr>
          <w:b/>
          <w:bCs/>
          <w:shd w:val="clear" w:color="auto" w:fill="FFFFFF"/>
        </w:rPr>
        <w:t>:</w:t>
      </w:r>
      <w:r w:rsidRPr="00931311">
        <w:rPr>
          <w:shd w:val="clear" w:color="auto" w:fill="FFFFFF"/>
        </w:rPr>
        <w:t xml:space="preserve"> Mobilize communities to join as out-growers based on Free, Prior and Informed Consent (FPIC). NFC provides free seedlings, training, and first purchase rights for mature trees. Local government and WWF Uganda Country Office are informed. All grower </w:t>
      </w:r>
      <w:r w:rsidRPr="00CC3436">
        <w:rPr>
          <w:szCs w:val="21"/>
          <w:shd w:val="clear" w:color="auto" w:fill="FFFFFF"/>
        </w:rPr>
        <w:lastRenderedPageBreak/>
        <w:t xml:space="preserve">interactions are tracked through the </w:t>
      </w:r>
      <w:proofErr w:type="spellStart"/>
      <w:r w:rsidRPr="00CC3436">
        <w:rPr>
          <w:szCs w:val="21"/>
          <w:shd w:val="clear" w:color="auto" w:fill="FFFFFF"/>
        </w:rPr>
        <w:t>Smallholdr</w:t>
      </w:r>
      <w:proofErr w:type="spellEnd"/>
      <w:r w:rsidRPr="00CC3436">
        <w:rPr>
          <w:szCs w:val="21"/>
          <w:shd w:val="clear" w:color="auto" w:fill="FFFFFF"/>
        </w:rPr>
        <w:t xml:space="preserve"> mobile app and dashboard (see e-Appendix </w:t>
      </w:r>
      <w:r w:rsidR="007E3DE6">
        <w:rPr>
          <w:szCs w:val="21"/>
          <w:shd w:val="clear" w:color="auto" w:fill="FFFFFF"/>
        </w:rPr>
        <w:t>13</w:t>
      </w:r>
      <w:r w:rsidRPr="00CC3436">
        <w:rPr>
          <w:szCs w:val="21"/>
          <w:shd w:val="clear" w:color="auto" w:fill="FFFFFF"/>
        </w:rPr>
        <w:t xml:space="preserve">: </w:t>
      </w:r>
      <w:proofErr w:type="spellStart"/>
      <w:r w:rsidRPr="00CC3436">
        <w:rPr>
          <w:szCs w:val="21"/>
          <w:shd w:val="clear" w:color="auto" w:fill="FFFFFF"/>
        </w:rPr>
        <w:t>Smallholdr</w:t>
      </w:r>
      <w:proofErr w:type="spellEnd"/>
      <w:r w:rsidRPr="00CC3436">
        <w:rPr>
          <w:szCs w:val="21"/>
          <w:shd w:val="clear" w:color="auto" w:fill="FFFFFF"/>
        </w:rPr>
        <w:t xml:space="preserve"> mobile app and dashboard – demonstration.pdf</w:t>
      </w:r>
      <w:r w:rsidR="000775A1" w:rsidRPr="00CC3436">
        <w:rPr>
          <w:szCs w:val="21"/>
          <w:shd w:val="clear" w:color="auto" w:fill="FFFFFF"/>
        </w:rPr>
        <w:t>)</w:t>
      </w:r>
    </w:p>
    <w:p w14:paraId="6453F61D" w14:textId="77777777" w:rsidR="005E4F1D" w:rsidRPr="00CC3436" w:rsidRDefault="000775A1" w:rsidP="005E4F1D">
      <w:pPr>
        <w:pStyle w:val="ListParagraph"/>
        <w:numPr>
          <w:ilvl w:val="0"/>
          <w:numId w:val="14"/>
        </w:numPr>
        <w:spacing w:line="312" w:lineRule="auto"/>
        <w:ind w:left="1080"/>
        <w:jc w:val="both"/>
        <w:rPr>
          <w:szCs w:val="21"/>
          <w:shd w:val="clear" w:color="auto" w:fill="FFFFFF"/>
        </w:rPr>
      </w:pPr>
      <w:r w:rsidRPr="00CC3436">
        <w:rPr>
          <w:b/>
          <w:bCs/>
          <w:szCs w:val="21"/>
          <w:shd w:val="clear" w:color="auto" w:fill="FFFFFF"/>
        </w:rPr>
        <w:t>Formation of Out-grower Associations</w:t>
      </w:r>
      <w:r w:rsidRPr="00CC3436">
        <w:rPr>
          <w:szCs w:val="21"/>
          <w:shd w:val="clear" w:color="auto" w:fill="FFFFFF"/>
        </w:rPr>
        <w:t>:</w:t>
      </w:r>
      <w:r w:rsidR="00851527" w:rsidRPr="00CC3436">
        <w:rPr>
          <w:szCs w:val="21"/>
          <w:shd w:val="clear" w:color="auto" w:fill="FFFFFF"/>
        </w:rPr>
        <w:t xml:space="preserve"> </w:t>
      </w:r>
      <w:r w:rsidRPr="00CC3436">
        <w:rPr>
          <w:szCs w:val="21"/>
          <w:shd w:val="clear" w:color="auto" w:fill="FFFFFF"/>
        </w:rPr>
        <w:t>Organize growers into associations based on geography to facilitate coordination. Associations must have a constitution, elected leaders, transparent financial records, and freedom of association (see e-Appendix 3 for sample constitutions and registration documents)</w:t>
      </w:r>
    </w:p>
    <w:p w14:paraId="2B85A3A1" w14:textId="77777777" w:rsidR="007E570B" w:rsidRPr="00CC3436" w:rsidRDefault="005E4F1D" w:rsidP="007E570B">
      <w:pPr>
        <w:pStyle w:val="ListParagraph"/>
        <w:numPr>
          <w:ilvl w:val="0"/>
          <w:numId w:val="14"/>
        </w:numPr>
        <w:spacing w:line="312" w:lineRule="auto"/>
        <w:ind w:left="1080"/>
        <w:jc w:val="both"/>
        <w:rPr>
          <w:szCs w:val="21"/>
          <w:shd w:val="clear" w:color="auto" w:fill="FFFFFF"/>
        </w:rPr>
      </w:pPr>
      <w:r w:rsidRPr="00CC3436">
        <w:rPr>
          <w:b/>
          <w:bCs/>
          <w:szCs w:val="21"/>
          <w:shd w:val="clear" w:color="auto" w:fill="FFFFFF"/>
        </w:rPr>
        <w:t>Code of Conduct</w:t>
      </w:r>
      <w:r w:rsidRPr="00CC3436">
        <w:rPr>
          <w:szCs w:val="21"/>
          <w:shd w:val="clear" w:color="auto" w:fill="FFFFFF"/>
        </w:rPr>
        <w:t>: Out-growers sign a Tree Grower Code of Conduct to receive NFF support (see e-Appendix 3 for an example)</w:t>
      </w:r>
    </w:p>
    <w:p w14:paraId="1F220A08" w14:textId="597F6CF3" w:rsidR="00CD24AC" w:rsidRPr="00CC3436" w:rsidRDefault="007E570B" w:rsidP="00CD24AC">
      <w:pPr>
        <w:pStyle w:val="ListParagraph"/>
        <w:numPr>
          <w:ilvl w:val="0"/>
          <w:numId w:val="14"/>
        </w:numPr>
        <w:spacing w:line="312" w:lineRule="auto"/>
        <w:ind w:left="1080"/>
        <w:jc w:val="both"/>
        <w:rPr>
          <w:szCs w:val="21"/>
          <w:shd w:val="clear" w:color="auto" w:fill="FFFFFF"/>
        </w:rPr>
      </w:pPr>
      <w:r w:rsidRPr="00CC3436">
        <w:rPr>
          <w:b/>
          <w:bCs/>
          <w:szCs w:val="21"/>
          <w:shd w:val="clear" w:color="auto" w:fill="FFFFFF"/>
        </w:rPr>
        <w:t>Registration Support</w:t>
      </w:r>
      <w:r w:rsidRPr="00CC3436">
        <w:rPr>
          <w:szCs w:val="21"/>
          <w:shd w:val="clear" w:color="auto" w:fill="FFFFFF"/>
        </w:rPr>
        <w:t xml:space="preserve">: NFF assists </w:t>
      </w:r>
      <w:r w:rsidR="00CD24AC" w:rsidRPr="00CC3436">
        <w:rPr>
          <w:szCs w:val="21"/>
          <w:shd w:val="clear" w:color="auto" w:fill="FFFFFF"/>
        </w:rPr>
        <w:t xml:space="preserve">the </w:t>
      </w:r>
      <w:r w:rsidR="00FB359D" w:rsidRPr="00CC3436">
        <w:rPr>
          <w:szCs w:val="21"/>
          <w:shd w:val="clear" w:color="auto" w:fill="FFFFFF"/>
        </w:rPr>
        <w:t>o</w:t>
      </w:r>
      <w:r w:rsidRPr="00CC3436">
        <w:rPr>
          <w:szCs w:val="21"/>
          <w:shd w:val="clear" w:color="auto" w:fill="FFFFFF"/>
        </w:rPr>
        <w:t xml:space="preserve">ut-grower </w:t>
      </w:r>
      <w:r w:rsidR="00FB359D" w:rsidRPr="00CC3436">
        <w:rPr>
          <w:szCs w:val="21"/>
          <w:shd w:val="clear" w:color="auto" w:fill="FFFFFF"/>
        </w:rPr>
        <w:t>a</w:t>
      </w:r>
      <w:r w:rsidRPr="00CC3436">
        <w:rPr>
          <w:szCs w:val="21"/>
          <w:shd w:val="clear" w:color="auto" w:fill="FFFFFF"/>
        </w:rPr>
        <w:t>ssociations with formal registration through local authorities.</w:t>
      </w:r>
    </w:p>
    <w:p w14:paraId="654339F0" w14:textId="1F222D84" w:rsidR="00CC3436" w:rsidRPr="00CC3436" w:rsidRDefault="00CD24AC" w:rsidP="00CC3436">
      <w:pPr>
        <w:pStyle w:val="ListParagraph"/>
        <w:numPr>
          <w:ilvl w:val="0"/>
          <w:numId w:val="14"/>
        </w:numPr>
        <w:spacing w:line="312" w:lineRule="auto"/>
        <w:ind w:left="1080"/>
        <w:jc w:val="both"/>
        <w:rPr>
          <w:szCs w:val="21"/>
          <w:shd w:val="clear" w:color="auto" w:fill="FFFFFF"/>
        </w:rPr>
      </w:pPr>
      <w:r w:rsidRPr="00CC3436">
        <w:rPr>
          <w:b/>
          <w:bCs/>
          <w:szCs w:val="21"/>
        </w:rPr>
        <w:t>Seedling Requests</w:t>
      </w:r>
      <w:r w:rsidRPr="00CC3436">
        <w:rPr>
          <w:szCs w:val="21"/>
        </w:rPr>
        <w:t xml:space="preserve">: Annual seedling requests are compiled from the </w:t>
      </w:r>
      <w:r w:rsidR="00FB359D" w:rsidRPr="00CC3436">
        <w:rPr>
          <w:szCs w:val="21"/>
        </w:rPr>
        <w:t>a</w:t>
      </w:r>
      <w:r w:rsidRPr="00CC3436">
        <w:rPr>
          <w:szCs w:val="21"/>
        </w:rPr>
        <w:t>ssociations</w:t>
      </w:r>
      <w:r w:rsidR="00F10508">
        <w:rPr>
          <w:szCs w:val="21"/>
        </w:rPr>
        <w:t>.</w:t>
      </w:r>
    </w:p>
    <w:p w14:paraId="274BD02A" w14:textId="51BDFFB9" w:rsidR="00CC3436" w:rsidRPr="00CC3436" w:rsidRDefault="00CC3436" w:rsidP="00CC3436">
      <w:pPr>
        <w:pStyle w:val="ListParagraph"/>
        <w:numPr>
          <w:ilvl w:val="0"/>
          <w:numId w:val="14"/>
        </w:numPr>
        <w:spacing w:line="312" w:lineRule="auto"/>
        <w:ind w:left="1080"/>
        <w:jc w:val="both"/>
        <w:rPr>
          <w:szCs w:val="21"/>
          <w:shd w:val="clear" w:color="auto" w:fill="FFFFFF"/>
        </w:rPr>
      </w:pPr>
      <w:r w:rsidRPr="00CC3436">
        <w:rPr>
          <w:b/>
          <w:bCs/>
          <w:szCs w:val="21"/>
        </w:rPr>
        <w:t xml:space="preserve">Training on Land Preparation and Planting: </w:t>
      </w:r>
      <w:r w:rsidRPr="00CC3436">
        <w:rPr>
          <w:szCs w:val="21"/>
        </w:rPr>
        <w:t>Growers receive practical training at their nearest NFC plantation.</w:t>
      </w:r>
    </w:p>
    <w:p w14:paraId="4BD95384" w14:textId="77777777" w:rsidR="00F10508" w:rsidRDefault="001F432B" w:rsidP="00F10508">
      <w:pPr>
        <w:pStyle w:val="ListParagraph"/>
        <w:numPr>
          <w:ilvl w:val="0"/>
          <w:numId w:val="14"/>
        </w:numPr>
        <w:spacing w:line="312" w:lineRule="auto"/>
        <w:ind w:left="1080"/>
        <w:jc w:val="both"/>
        <w:rPr>
          <w:shd w:val="clear" w:color="auto" w:fill="FFFFFF"/>
        </w:rPr>
      </w:pPr>
      <w:r w:rsidRPr="001F432B">
        <w:rPr>
          <w:b/>
          <w:bCs/>
          <w:shd w:val="clear" w:color="auto" w:fill="FFFFFF"/>
        </w:rPr>
        <w:t>Seedlings Distribution:</w:t>
      </w:r>
      <w:r>
        <w:rPr>
          <w:shd w:val="clear" w:color="auto" w:fill="FFFFFF"/>
        </w:rPr>
        <w:t xml:space="preserve"> S</w:t>
      </w:r>
      <w:r w:rsidR="00630900" w:rsidRPr="00AB172E">
        <w:rPr>
          <w:shd w:val="clear" w:color="auto" w:fill="FFFFFF"/>
        </w:rPr>
        <w:t>eedlings are distributed according to the requested numbers and species.</w:t>
      </w:r>
    </w:p>
    <w:p w14:paraId="162307B5" w14:textId="77777777" w:rsidR="00130918" w:rsidRPr="00325480" w:rsidRDefault="00F10508" w:rsidP="00130918">
      <w:pPr>
        <w:pStyle w:val="ListParagraph"/>
        <w:numPr>
          <w:ilvl w:val="0"/>
          <w:numId w:val="14"/>
        </w:numPr>
        <w:spacing w:line="312" w:lineRule="auto"/>
        <w:ind w:left="1080"/>
        <w:jc w:val="both"/>
        <w:rPr>
          <w:szCs w:val="21"/>
          <w:shd w:val="clear" w:color="auto" w:fill="FFFFFF"/>
        </w:rPr>
      </w:pPr>
      <w:r w:rsidRPr="00F10508">
        <w:rPr>
          <w:b/>
          <w:bCs/>
          <w:szCs w:val="21"/>
          <w:shd w:val="clear" w:color="auto" w:fill="FFFFFF"/>
        </w:rPr>
        <w:t>Survival</w:t>
      </w:r>
      <w:r w:rsidR="00630900" w:rsidRPr="00F10508">
        <w:rPr>
          <w:b/>
          <w:bCs/>
          <w:szCs w:val="21"/>
          <w:shd w:val="clear" w:color="auto" w:fill="FFFFFF"/>
        </w:rPr>
        <w:t xml:space="preserve"> </w:t>
      </w:r>
      <w:r w:rsidRPr="00F10508">
        <w:rPr>
          <w:b/>
          <w:bCs/>
          <w:szCs w:val="21"/>
          <w:shd w:val="clear" w:color="auto" w:fill="FFFFFF"/>
        </w:rPr>
        <w:t>C</w:t>
      </w:r>
      <w:r w:rsidR="00630900" w:rsidRPr="00F10508">
        <w:rPr>
          <w:b/>
          <w:bCs/>
          <w:szCs w:val="21"/>
          <w:shd w:val="clear" w:color="auto" w:fill="FFFFFF"/>
        </w:rPr>
        <w:t>heck</w:t>
      </w:r>
      <w:r w:rsidRPr="00F10508">
        <w:rPr>
          <w:b/>
          <w:bCs/>
          <w:szCs w:val="21"/>
          <w:shd w:val="clear" w:color="auto" w:fill="FFFFFF"/>
        </w:rPr>
        <w:t>s</w:t>
      </w:r>
      <w:r w:rsidR="00630900" w:rsidRPr="00F10508">
        <w:rPr>
          <w:b/>
          <w:bCs/>
          <w:szCs w:val="21"/>
          <w:shd w:val="clear" w:color="auto" w:fill="FFFFFF"/>
        </w:rPr>
        <w:t xml:space="preserve"> and </w:t>
      </w:r>
      <w:r w:rsidRPr="00F10508">
        <w:rPr>
          <w:b/>
          <w:bCs/>
          <w:szCs w:val="21"/>
          <w:shd w:val="clear" w:color="auto" w:fill="FFFFFF"/>
        </w:rPr>
        <w:t>Mapping</w:t>
      </w:r>
      <w:r w:rsidRPr="00F10508">
        <w:rPr>
          <w:szCs w:val="21"/>
          <w:shd w:val="clear" w:color="auto" w:fill="FFFFFF"/>
        </w:rPr>
        <w:t xml:space="preserve">: </w:t>
      </w:r>
      <w:r w:rsidRPr="00F10508">
        <w:rPr>
          <w:szCs w:val="21"/>
        </w:rPr>
        <w:t xml:space="preserve">Post-planting survival is monitored and GPS-mapped; data are </w:t>
      </w:r>
      <w:r w:rsidRPr="00325480">
        <w:rPr>
          <w:szCs w:val="21"/>
        </w:rPr>
        <w:t xml:space="preserve">entered into </w:t>
      </w:r>
      <w:proofErr w:type="spellStart"/>
      <w:r w:rsidRPr="00325480">
        <w:rPr>
          <w:szCs w:val="21"/>
        </w:rPr>
        <w:t>Microforest</w:t>
      </w:r>
      <w:proofErr w:type="spellEnd"/>
      <w:r w:rsidRPr="00325480">
        <w:rPr>
          <w:szCs w:val="21"/>
        </w:rPr>
        <w:t>.</w:t>
      </w:r>
    </w:p>
    <w:p w14:paraId="1E79103C" w14:textId="77777777" w:rsidR="00C52D9C" w:rsidRPr="00325480" w:rsidRDefault="00130918" w:rsidP="00C52D9C">
      <w:pPr>
        <w:pStyle w:val="ListParagraph"/>
        <w:numPr>
          <w:ilvl w:val="0"/>
          <w:numId w:val="14"/>
        </w:numPr>
        <w:spacing w:line="312" w:lineRule="auto"/>
        <w:ind w:left="1080"/>
        <w:jc w:val="both"/>
        <w:rPr>
          <w:szCs w:val="21"/>
          <w:shd w:val="clear" w:color="auto" w:fill="FFFFFF"/>
        </w:rPr>
      </w:pPr>
      <w:r w:rsidRPr="00325480">
        <w:rPr>
          <w:b/>
          <w:bCs/>
          <w:szCs w:val="21"/>
          <w:shd w:val="clear" w:color="auto" w:fill="FFFFFF"/>
        </w:rPr>
        <w:t>Exposure Visits</w:t>
      </w:r>
      <w:r w:rsidRPr="00325480">
        <w:rPr>
          <w:szCs w:val="21"/>
        </w:rPr>
        <w:t>: Association leaders visit NFC processing facilities annually to understand quality standards for mature trees.</w:t>
      </w:r>
    </w:p>
    <w:p w14:paraId="2F8BAC35" w14:textId="4ABEA67A" w:rsidR="00C52D9C" w:rsidRPr="00325480" w:rsidRDefault="00C52D9C" w:rsidP="00C52D9C">
      <w:pPr>
        <w:pStyle w:val="ListParagraph"/>
        <w:numPr>
          <w:ilvl w:val="0"/>
          <w:numId w:val="14"/>
        </w:numPr>
        <w:spacing w:line="312" w:lineRule="auto"/>
        <w:ind w:left="1080"/>
        <w:jc w:val="both"/>
        <w:rPr>
          <w:szCs w:val="21"/>
          <w:shd w:val="clear" w:color="auto" w:fill="FFFFFF"/>
        </w:rPr>
      </w:pPr>
      <w:r w:rsidRPr="00325480">
        <w:rPr>
          <w:b/>
          <w:bCs/>
          <w:szCs w:val="21"/>
          <w:shd w:val="clear" w:color="auto" w:fill="FFFFFF"/>
        </w:rPr>
        <w:t>Silviculture Training:</w:t>
      </w:r>
      <w:r w:rsidRPr="00325480">
        <w:rPr>
          <w:szCs w:val="21"/>
          <w:shd w:val="clear" w:color="auto" w:fill="FFFFFF"/>
        </w:rPr>
        <w:t xml:space="preserve"> </w:t>
      </w:r>
      <w:r w:rsidRPr="00325480">
        <w:rPr>
          <w:szCs w:val="21"/>
        </w:rPr>
        <w:t>Annual training sessions cover key silvicultural practices (weeding, thinning, harvesting).</w:t>
      </w:r>
    </w:p>
    <w:p w14:paraId="6FC9731D" w14:textId="77777777" w:rsidR="00325480" w:rsidRPr="00325480" w:rsidRDefault="00C52D9C" w:rsidP="00325480">
      <w:pPr>
        <w:pStyle w:val="ListParagraph"/>
        <w:numPr>
          <w:ilvl w:val="0"/>
          <w:numId w:val="14"/>
        </w:numPr>
        <w:spacing w:line="312" w:lineRule="auto"/>
        <w:ind w:left="1080"/>
        <w:jc w:val="both"/>
        <w:rPr>
          <w:szCs w:val="21"/>
          <w:shd w:val="clear" w:color="auto" w:fill="FFFFFF"/>
        </w:rPr>
      </w:pPr>
      <w:r w:rsidRPr="00325480">
        <w:rPr>
          <w:b/>
          <w:bCs/>
          <w:szCs w:val="21"/>
        </w:rPr>
        <w:t xml:space="preserve">Fire Management Training: </w:t>
      </w:r>
      <w:r w:rsidRPr="00325480">
        <w:rPr>
          <w:szCs w:val="21"/>
        </w:rPr>
        <w:t>Annual fire risk awareness and response training for out-growers.</w:t>
      </w:r>
    </w:p>
    <w:p w14:paraId="24418B50" w14:textId="77777777" w:rsidR="00325480" w:rsidRPr="00325480" w:rsidRDefault="00325480" w:rsidP="00325480">
      <w:pPr>
        <w:pStyle w:val="ListParagraph"/>
        <w:numPr>
          <w:ilvl w:val="0"/>
          <w:numId w:val="14"/>
        </w:numPr>
        <w:spacing w:line="312" w:lineRule="auto"/>
        <w:ind w:left="1080"/>
        <w:jc w:val="both"/>
        <w:rPr>
          <w:szCs w:val="21"/>
          <w:shd w:val="clear" w:color="auto" w:fill="FFFFFF"/>
        </w:rPr>
      </w:pPr>
      <w:r w:rsidRPr="00325480">
        <w:rPr>
          <w:b/>
          <w:bCs/>
          <w:szCs w:val="21"/>
        </w:rPr>
        <w:t>Landscape Stewardship Declarations:</w:t>
      </w:r>
      <w:r w:rsidRPr="00325480">
        <w:rPr>
          <w:szCs w:val="21"/>
        </w:rPr>
        <w:t xml:space="preserve"> Out-growers sign commitments to protect the environment.</w:t>
      </w:r>
    </w:p>
    <w:p w14:paraId="5B5BBFCD" w14:textId="3FEC56CB" w:rsidR="00325480" w:rsidRPr="00325480" w:rsidRDefault="00325480" w:rsidP="00325480">
      <w:pPr>
        <w:pStyle w:val="ListParagraph"/>
        <w:numPr>
          <w:ilvl w:val="0"/>
          <w:numId w:val="14"/>
        </w:numPr>
        <w:spacing w:line="312" w:lineRule="auto"/>
        <w:ind w:left="1080"/>
        <w:jc w:val="both"/>
        <w:rPr>
          <w:szCs w:val="21"/>
          <w:shd w:val="clear" w:color="auto" w:fill="FFFFFF"/>
        </w:rPr>
      </w:pPr>
      <w:r w:rsidRPr="00325480">
        <w:rPr>
          <w:b/>
          <w:bCs/>
          <w:szCs w:val="21"/>
        </w:rPr>
        <w:t xml:space="preserve">Participation in Carbon Projects: </w:t>
      </w:r>
      <w:r w:rsidRPr="00325480">
        <w:rPr>
          <w:szCs w:val="21"/>
        </w:rPr>
        <w:t>Associations may join the NFC Carbon Landscape Project by signing a Community Carbon Agreement. Each Association nominates representatives to the Landscape Carbon Steering Group.</w:t>
      </w:r>
    </w:p>
    <w:p w14:paraId="3FD25B5D" w14:textId="1F1A9AFF" w:rsidR="00C65F24" w:rsidRPr="00325480" w:rsidRDefault="00630900" w:rsidP="00D330A0">
      <w:pPr>
        <w:pStyle w:val="VCSbodytext"/>
        <w:spacing w:line="312" w:lineRule="auto"/>
        <w:rPr>
          <w:szCs w:val="21"/>
          <w:shd w:val="clear" w:color="auto" w:fill="FFFFFF"/>
        </w:rPr>
      </w:pPr>
      <w:r w:rsidRPr="00325480">
        <w:rPr>
          <w:szCs w:val="21"/>
          <w:shd w:val="clear" w:color="auto" w:fill="FFFFFF"/>
        </w:rPr>
        <w:t>The formalization of the process and activities above have led to the significant expansion of the out-grower program since 2017</w:t>
      </w:r>
      <w:r w:rsidR="002E061B" w:rsidRPr="00325480">
        <w:rPr>
          <w:szCs w:val="21"/>
          <w:shd w:val="clear" w:color="auto" w:fill="FFFFFF"/>
        </w:rPr>
        <w:t>.</w:t>
      </w:r>
      <w:r w:rsidRPr="00325480">
        <w:rPr>
          <w:szCs w:val="21"/>
          <w:shd w:val="clear" w:color="auto" w:fill="FFFFFF"/>
        </w:rPr>
        <w:t xml:space="preserve"> </w:t>
      </w:r>
    </w:p>
    <w:p w14:paraId="18B504E9" w14:textId="77777777" w:rsidR="00630900" w:rsidRPr="00AB172E" w:rsidRDefault="00630900" w:rsidP="00D330A0">
      <w:pPr>
        <w:pStyle w:val="Heading3"/>
        <w:rPr>
          <w:rFonts w:ascii="Franklin Gothic Book" w:eastAsia="MS Mincho" w:hAnsi="Franklin Gothic Book"/>
          <w:lang w:val="en-ZA"/>
        </w:rPr>
      </w:pPr>
      <w:r w:rsidRPr="00AB172E">
        <w:rPr>
          <w:rFonts w:ascii="Franklin Gothic Book" w:eastAsia="MS Mincho" w:hAnsi="Franklin Gothic Book"/>
          <w:lang w:val="en-ZA"/>
        </w:rPr>
        <w:t>Project Governance Structure</w:t>
      </w:r>
    </w:p>
    <w:p w14:paraId="738A0D79" w14:textId="12FE587F" w:rsidR="00630900" w:rsidRPr="00AB172E" w:rsidRDefault="00630900" w:rsidP="00D330A0">
      <w:pPr>
        <w:pStyle w:val="VCSbodytext"/>
        <w:spacing w:line="312" w:lineRule="auto"/>
        <w:rPr>
          <w:i/>
          <w:iCs w:val="0"/>
          <w:lang w:val="en-ZA"/>
        </w:rPr>
      </w:pPr>
      <w:r w:rsidRPr="00AB172E">
        <w:rPr>
          <w:lang w:val="en-ZA"/>
        </w:rPr>
        <w:t>For the purposes of this project,</w:t>
      </w:r>
      <w:r w:rsidR="00FA364D">
        <w:rPr>
          <w:lang w:val="en-ZA"/>
        </w:rPr>
        <w:t xml:space="preserve"> and</w:t>
      </w:r>
      <w:r w:rsidRPr="00AB172E">
        <w:rPr>
          <w:lang w:val="en-ZA"/>
        </w:rPr>
        <w:t xml:space="preserve"> to ensure transparency, FPIC and effective co-ordination, a Uganda Carbon Landscape Steering Committee has been established. It includes representatives from NFC, NFF and each of the </w:t>
      </w:r>
      <w:r w:rsidR="007E3DE6">
        <w:rPr>
          <w:lang w:val="en-ZA"/>
        </w:rPr>
        <w:t>20</w:t>
      </w:r>
      <w:r w:rsidR="007E3DE6" w:rsidRPr="00AB172E">
        <w:rPr>
          <w:lang w:val="en-ZA"/>
        </w:rPr>
        <w:t xml:space="preserve"> </w:t>
      </w:r>
      <w:r w:rsidRPr="00AB172E">
        <w:rPr>
          <w:lang w:val="en-ZA"/>
        </w:rPr>
        <w:t>tree grower associations.</w:t>
      </w:r>
    </w:p>
    <w:p w14:paraId="1233C8F4" w14:textId="15035C3B" w:rsidR="00630900" w:rsidRPr="00C47043" w:rsidRDefault="00630900" w:rsidP="00C47043">
      <w:pPr>
        <w:pStyle w:val="VCSbodytext"/>
        <w:spacing w:line="312" w:lineRule="auto"/>
        <w:rPr>
          <w:lang w:val="en-ZA"/>
        </w:rPr>
      </w:pPr>
      <w:r w:rsidRPr="00AB172E">
        <w:rPr>
          <w:lang w:val="en-ZA"/>
        </w:rPr>
        <w:t xml:space="preserve">There is a formal carbon agreement in place between the company and each Out-grower Association, that allows NFC to register, monitor, certify, and sell carbon credits on their behalf at a 60:40 ratio in the </w:t>
      </w:r>
      <w:r w:rsidR="00C47043">
        <w:rPr>
          <w:lang w:val="en-ZA"/>
        </w:rPr>
        <w:t>a</w:t>
      </w:r>
      <w:r w:rsidRPr="00AB172E">
        <w:rPr>
          <w:lang w:val="en-ZA"/>
        </w:rPr>
        <w:t>ssociations</w:t>
      </w:r>
      <w:r w:rsidR="00C47043">
        <w:rPr>
          <w:lang w:val="en-ZA"/>
        </w:rPr>
        <w:t>’</w:t>
      </w:r>
      <w:r w:rsidRPr="00AB172E">
        <w:rPr>
          <w:lang w:val="en-ZA"/>
        </w:rPr>
        <w:t xml:space="preserve"> favour. The amount of carbon is based on the number of </w:t>
      </w:r>
      <w:r w:rsidRPr="00AB172E">
        <w:rPr>
          <w:lang w:val="en-ZA"/>
        </w:rPr>
        <w:lastRenderedPageBreak/>
        <w:t>hectares registered for growers in the project for that association. How the Association chooses to distribute benefits amongst their members is for their internal consideration and agreement. The contracts specify that after 5 years the agreement will be revisited. The contract includes a complaint and opportunity procedure, to ensure that Associations are able to register their concerns or suggestions for the project.</w:t>
      </w:r>
    </w:p>
    <w:p w14:paraId="67B104FE" w14:textId="77777777" w:rsidR="00630900" w:rsidRPr="00AB172E" w:rsidRDefault="00630900" w:rsidP="00D330A0">
      <w:pPr>
        <w:pStyle w:val="Instruction"/>
        <w:ind w:left="426"/>
      </w:pPr>
      <w:r w:rsidRPr="00AB172E">
        <w:rPr>
          <w:noProof/>
        </w:rPr>
        <w:drawing>
          <wp:inline distT="0" distB="0" distL="0" distR="0" wp14:anchorId="77737591" wp14:editId="237241B9">
            <wp:extent cx="5907815" cy="2713148"/>
            <wp:effectExtent l="12700" t="12700" r="10795"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a:extLst>
                        <a:ext uri="{28A0092B-C50C-407E-A947-70E740481C1C}">
                          <a14:useLocalDpi xmlns:a14="http://schemas.microsoft.com/office/drawing/2010/main" val="0"/>
                        </a:ext>
                      </a:extLst>
                    </a:blip>
                    <a:srcRect l="1968" t="22527" r="8408" b="19224"/>
                    <a:stretch/>
                  </pic:blipFill>
                  <pic:spPr bwMode="auto">
                    <a:xfrm>
                      <a:off x="0" y="0"/>
                      <a:ext cx="5939432" cy="2727668"/>
                    </a:xfrm>
                    <a:prstGeom prst="rect">
                      <a:avLst/>
                    </a:prstGeom>
                    <a:ln w="9525" cap="flat" cmpd="sng" algn="ctr">
                      <a:solidFill>
                        <a:schemeClr val="bg2">
                          <a:lumMod val="2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D1961A3" w14:textId="147E497B" w:rsidR="00630900" w:rsidRDefault="00630900" w:rsidP="00480973">
      <w:pPr>
        <w:pStyle w:val="Caption"/>
        <w:spacing w:line="312" w:lineRule="auto"/>
        <w:jc w:val="left"/>
        <w:rPr>
          <w:sz w:val="21"/>
          <w:szCs w:val="21"/>
        </w:rPr>
      </w:pPr>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1</w:t>
      </w:r>
      <w:r w:rsidR="008E5FE4" w:rsidRPr="009B79E0">
        <w:rPr>
          <w:noProof/>
          <w:sz w:val="21"/>
          <w:szCs w:val="21"/>
        </w:rPr>
        <w:fldChar w:fldCharType="end"/>
      </w:r>
      <w:r w:rsidRPr="009B79E0">
        <w:rPr>
          <w:sz w:val="21"/>
          <w:szCs w:val="21"/>
        </w:rPr>
        <w:t>: The high-level governance structure of the project and relationship between parties.</w:t>
      </w:r>
    </w:p>
    <w:p w14:paraId="7F329427" w14:textId="77777777" w:rsidR="009B79E0" w:rsidRPr="009B79E0" w:rsidRDefault="009B79E0" w:rsidP="009B79E0">
      <w:pPr>
        <w:rPr>
          <w:lang w:eastAsia="en-US"/>
        </w:rPr>
      </w:pPr>
    </w:p>
    <w:p w14:paraId="21C36A21" w14:textId="77777777" w:rsidR="00630900" w:rsidRPr="00AB172E" w:rsidRDefault="00630900" w:rsidP="00D330A0">
      <w:pPr>
        <w:pStyle w:val="Instruction"/>
        <w:ind w:left="426"/>
        <w:rPr>
          <w:i w:val="0"/>
          <w:iCs w:val="0"/>
        </w:rPr>
      </w:pPr>
      <w:r w:rsidRPr="00AB172E">
        <w:rPr>
          <w:i w:val="0"/>
          <w:iCs w:val="0"/>
          <w:noProof/>
        </w:rPr>
        <w:drawing>
          <wp:inline distT="0" distB="0" distL="0" distR="0" wp14:anchorId="71502E65" wp14:editId="2C10D0E1">
            <wp:extent cx="5943600" cy="3115945"/>
            <wp:effectExtent l="0" t="0" r="0" b="0"/>
            <wp:docPr id="14637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3451" name="Picture 14637034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60CB4B81" w14:textId="176580FD" w:rsidR="00630900" w:rsidRPr="009B79E0" w:rsidRDefault="00630900" w:rsidP="00D330A0">
      <w:pPr>
        <w:pStyle w:val="Caption"/>
        <w:spacing w:line="312" w:lineRule="auto"/>
        <w:rPr>
          <w:b/>
          <w:sz w:val="21"/>
          <w:szCs w:val="21"/>
        </w:rPr>
      </w:pPr>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2</w:t>
      </w:r>
      <w:r w:rsidR="008E5FE4" w:rsidRPr="009B79E0">
        <w:rPr>
          <w:noProof/>
          <w:sz w:val="21"/>
          <w:szCs w:val="21"/>
        </w:rPr>
        <w:fldChar w:fldCharType="end"/>
      </w:r>
      <w:r w:rsidRPr="009B79E0">
        <w:rPr>
          <w:sz w:val="21"/>
          <w:szCs w:val="21"/>
        </w:rPr>
        <w:t>: The second level governance structure of project and relationship between parties.</w:t>
      </w:r>
    </w:p>
    <w:p w14:paraId="721C73B2" w14:textId="77777777" w:rsidR="00630900" w:rsidRPr="00AB172E" w:rsidRDefault="00630900" w:rsidP="00D330A0">
      <w:pPr>
        <w:pStyle w:val="Heading3"/>
        <w:ind w:left="709"/>
        <w:rPr>
          <w:rFonts w:ascii="Franklin Gothic Book" w:hAnsi="Franklin Gothic Book"/>
          <w:shd w:val="clear" w:color="auto" w:fill="FFFFFF"/>
        </w:rPr>
      </w:pPr>
      <w:r w:rsidRPr="00AB172E">
        <w:rPr>
          <w:rFonts w:ascii="Franklin Gothic Book" w:hAnsi="Franklin Gothic Book"/>
          <w:shd w:val="clear" w:color="auto" w:fill="FFFFFF"/>
        </w:rPr>
        <w:tab/>
        <w:t>Project Management Roles</w:t>
      </w:r>
    </w:p>
    <w:p w14:paraId="488F59B7" w14:textId="2E1DA695" w:rsidR="00630900" w:rsidRPr="00AB172E" w:rsidRDefault="00630900" w:rsidP="00D330A0">
      <w:pPr>
        <w:pStyle w:val="VCSbodytext"/>
        <w:spacing w:line="312" w:lineRule="auto"/>
        <w:rPr>
          <w:shd w:val="clear" w:color="auto" w:fill="FFFFFF"/>
        </w:rPr>
      </w:pPr>
      <w:r w:rsidRPr="00AB172E">
        <w:rPr>
          <w:shd w:val="clear" w:color="auto" w:fill="FFFFFF"/>
        </w:rPr>
        <w:lastRenderedPageBreak/>
        <w:t>The project has been developed in an open and transparent manner and will continue to be managed in such a way over its lifetime. The primary project proponent, developer and management entity is NFC (</w:t>
      </w:r>
      <w:r w:rsidRPr="00AB172E">
        <w:rPr>
          <w:shd w:val="clear" w:color="auto" w:fill="FFFFFF"/>
        </w:rPr>
        <w:fldChar w:fldCharType="begin"/>
      </w:r>
      <w:r w:rsidRPr="00AB172E">
        <w:rPr>
          <w:shd w:val="clear" w:color="auto" w:fill="FFFFFF"/>
        </w:rPr>
        <w:instrText xml:space="preserve"> REF _Ref87249482  \* MERGEFORMAT </w:instrText>
      </w:r>
      <w:r w:rsidRPr="00AB172E">
        <w:rPr>
          <w:shd w:val="clear" w:color="auto" w:fill="FFFFFF"/>
        </w:rPr>
        <w:fldChar w:fldCharType="separate"/>
      </w:r>
      <w:r w:rsidR="00B014A1" w:rsidRPr="00B014A1">
        <w:t xml:space="preserve">Table </w:t>
      </w:r>
      <w:r w:rsidR="00B014A1" w:rsidRPr="00B014A1">
        <w:rPr>
          <w:noProof/>
        </w:rPr>
        <w:t>2</w:t>
      </w:r>
      <w:r w:rsidRPr="00AB172E">
        <w:rPr>
          <w:shd w:val="clear" w:color="auto" w:fill="FFFFFF"/>
        </w:rPr>
        <w:fldChar w:fldCharType="end"/>
      </w:r>
      <w:r w:rsidRPr="00AB172E">
        <w:rPr>
          <w:shd w:val="clear" w:color="auto" w:fill="FFFFFF"/>
        </w:rPr>
        <w:t xml:space="preserve">), which will work closely with the New Forests Foundation (NFF) to roll-out and manage activities on the ground in Uganda. It is crucial that a long-term project such as this is managed by a domestic entity and in doing so, provides employment and income opportunities locally. </w:t>
      </w:r>
    </w:p>
    <w:p w14:paraId="3E71AA75" w14:textId="77777777" w:rsidR="00630900" w:rsidRPr="00AB172E" w:rsidRDefault="00630900" w:rsidP="00D330A0">
      <w:pPr>
        <w:pStyle w:val="VCSbodytext"/>
        <w:spacing w:line="312" w:lineRule="auto"/>
        <w:rPr>
          <w:shd w:val="clear" w:color="auto" w:fill="FFFFFF"/>
        </w:rPr>
      </w:pPr>
      <w:r w:rsidRPr="00AB172E">
        <w:rPr>
          <w:shd w:val="clear" w:color="auto" w:fill="FFFFFF"/>
        </w:rPr>
        <w:t xml:space="preserve">NFC and NFF will work closely with Out-grower Associations, the Carbon Steering Committee, WWF and other NGOs to develop and manage each aspect of the project over time. Furthermore, NFC and NFF have a good, long-standing working relationship with the national Ministry of Water and Environmental who have been consulted on the project and who will be kept up to date with all developments. </w:t>
      </w:r>
    </w:p>
    <w:p w14:paraId="29A51057" w14:textId="6BF060EE" w:rsidR="00630900" w:rsidRPr="009B79E0" w:rsidRDefault="00630900" w:rsidP="00480973">
      <w:pPr>
        <w:pStyle w:val="Caption"/>
        <w:spacing w:line="312" w:lineRule="auto"/>
        <w:jc w:val="left"/>
        <w:rPr>
          <w:sz w:val="21"/>
          <w:szCs w:val="21"/>
        </w:rPr>
      </w:pPr>
      <w:bookmarkStart w:id="68" w:name="_Ref87249482"/>
      <w:r w:rsidRPr="009B79E0">
        <w:rPr>
          <w:sz w:val="21"/>
          <w:szCs w:val="21"/>
        </w:rPr>
        <w:t xml:space="preserve">Table </w:t>
      </w:r>
      <w:r w:rsidR="008E5FE4" w:rsidRPr="009B79E0">
        <w:rPr>
          <w:sz w:val="21"/>
          <w:szCs w:val="21"/>
        </w:rPr>
        <w:fldChar w:fldCharType="begin"/>
      </w:r>
      <w:r w:rsidR="008E5FE4" w:rsidRPr="009B79E0">
        <w:rPr>
          <w:sz w:val="21"/>
          <w:szCs w:val="21"/>
        </w:rPr>
        <w:instrText xml:space="preserve"> SEQ Table \* ARABIC </w:instrText>
      </w:r>
      <w:r w:rsidR="008E5FE4" w:rsidRPr="009B79E0">
        <w:rPr>
          <w:sz w:val="21"/>
          <w:szCs w:val="21"/>
        </w:rPr>
        <w:fldChar w:fldCharType="separate"/>
      </w:r>
      <w:r w:rsidR="00B014A1">
        <w:rPr>
          <w:noProof/>
          <w:sz w:val="21"/>
          <w:szCs w:val="21"/>
        </w:rPr>
        <w:t>2</w:t>
      </w:r>
      <w:r w:rsidR="008E5FE4" w:rsidRPr="009B79E0">
        <w:rPr>
          <w:noProof/>
          <w:sz w:val="21"/>
          <w:szCs w:val="21"/>
        </w:rPr>
        <w:fldChar w:fldCharType="end"/>
      </w:r>
      <w:bookmarkEnd w:id="68"/>
      <w:r w:rsidRPr="009B79E0">
        <w:rPr>
          <w:sz w:val="21"/>
          <w:szCs w:val="21"/>
        </w:rPr>
        <w:t>: Project management roles and responsibilities; R = Responsible, A = Accountable, C = Consulted, I = Informed.</w:t>
      </w:r>
    </w:p>
    <w:tbl>
      <w:tblPr>
        <w:tblW w:w="8647" w:type="dxa"/>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402"/>
        <w:gridCol w:w="567"/>
        <w:gridCol w:w="567"/>
        <w:gridCol w:w="1027"/>
        <w:gridCol w:w="1028"/>
        <w:gridCol w:w="1028"/>
        <w:gridCol w:w="1028"/>
      </w:tblGrid>
      <w:tr w:rsidR="00630900" w:rsidRPr="00AB172E" w14:paraId="4EBC0B2E" w14:textId="77777777" w:rsidTr="00D6468B">
        <w:trPr>
          <w:trHeight w:val="447"/>
        </w:trPr>
        <w:tc>
          <w:tcPr>
            <w:tcW w:w="3402" w:type="dxa"/>
            <w:shd w:val="clear" w:color="auto" w:fill="2B3957" w:themeFill="accent2"/>
            <w:noWrap/>
            <w:vAlign w:val="bottom"/>
            <w:hideMark/>
          </w:tcPr>
          <w:p w14:paraId="3C70982C"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 </w:t>
            </w:r>
          </w:p>
        </w:tc>
        <w:tc>
          <w:tcPr>
            <w:tcW w:w="5245" w:type="dxa"/>
            <w:gridSpan w:val="6"/>
            <w:shd w:val="clear" w:color="auto" w:fill="2B3957" w:themeFill="accent2"/>
            <w:noWrap/>
            <w:vAlign w:val="center"/>
            <w:hideMark/>
          </w:tcPr>
          <w:p w14:paraId="468A9D29"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Roles</w:t>
            </w:r>
          </w:p>
        </w:tc>
      </w:tr>
      <w:tr w:rsidR="006551CD" w:rsidRPr="00AB172E" w14:paraId="6DDF8C5B" w14:textId="77777777" w:rsidTr="006551CD">
        <w:trPr>
          <w:trHeight w:val="1125"/>
        </w:trPr>
        <w:tc>
          <w:tcPr>
            <w:tcW w:w="3402" w:type="dxa"/>
            <w:shd w:val="clear" w:color="auto" w:fill="2B3957" w:themeFill="accent2"/>
            <w:noWrap/>
            <w:vAlign w:val="center"/>
            <w:hideMark/>
          </w:tcPr>
          <w:p w14:paraId="1F05C306"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Responsibilities</w:t>
            </w:r>
          </w:p>
        </w:tc>
        <w:tc>
          <w:tcPr>
            <w:tcW w:w="567" w:type="dxa"/>
            <w:shd w:val="clear" w:color="auto" w:fill="2B3957" w:themeFill="accent2"/>
            <w:noWrap/>
            <w:vAlign w:val="center"/>
            <w:hideMark/>
          </w:tcPr>
          <w:p w14:paraId="3B177274"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NFC</w:t>
            </w:r>
          </w:p>
        </w:tc>
        <w:tc>
          <w:tcPr>
            <w:tcW w:w="567" w:type="dxa"/>
            <w:shd w:val="clear" w:color="auto" w:fill="2B3957" w:themeFill="accent2"/>
            <w:noWrap/>
            <w:vAlign w:val="center"/>
            <w:hideMark/>
          </w:tcPr>
          <w:p w14:paraId="0D8EAB9A"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NFF</w:t>
            </w:r>
          </w:p>
        </w:tc>
        <w:tc>
          <w:tcPr>
            <w:tcW w:w="1027" w:type="dxa"/>
            <w:shd w:val="clear" w:color="auto" w:fill="2B3957" w:themeFill="accent2"/>
            <w:vAlign w:val="center"/>
            <w:hideMark/>
          </w:tcPr>
          <w:p w14:paraId="3559F628"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Out-grower Associations</w:t>
            </w:r>
          </w:p>
        </w:tc>
        <w:tc>
          <w:tcPr>
            <w:tcW w:w="1028" w:type="dxa"/>
            <w:shd w:val="clear" w:color="auto" w:fill="2B3957" w:themeFill="accent2"/>
            <w:vAlign w:val="center"/>
            <w:hideMark/>
          </w:tcPr>
          <w:p w14:paraId="574533BF"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Carbon Steering Committee</w:t>
            </w:r>
          </w:p>
        </w:tc>
        <w:tc>
          <w:tcPr>
            <w:tcW w:w="1028" w:type="dxa"/>
            <w:shd w:val="clear" w:color="auto" w:fill="2B3957" w:themeFill="accent2"/>
            <w:vAlign w:val="center"/>
            <w:hideMark/>
          </w:tcPr>
          <w:p w14:paraId="14DF10B7"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NFA / Min. of Water &amp; Env</w:t>
            </w:r>
          </w:p>
        </w:tc>
        <w:tc>
          <w:tcPr>
            <w:tcW w:w="1028" w:type="dxa"/>
            <w:shd w:val="clear" w:color="auto" w:fill="2B3957" w:themeFill="accent2"/>
            <w:noWrap/>
            <w:vAlign w:val="center"/>
            <w:hideMark/>
          </w:tcPr>
          <w:p w14:paraId="4C90E64A" w14:textId="77777777" w:rsidR="00630900" w:rsidRPr="00643A6E" w:rsidRDefault="00630900" w:rsidP="00D330A0">
            <w:pPr>
              <w:spacing w:beforeLines="40" w:before="96" w:afterLines="40" w:after="96" w:line="312" w:lineRule="auto"/>
              <w:jc w:val="center"/>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WWF / NGOs</w:t>
            </w:r>
          </w:p>
        </w:tc>
      </w:tr>
      <w:tr w:rsidR="006551CD" w:rsidRPr="00AB172E" w14:paraId="65546646" w14:textId="77777777" w:rsidTr="006551CD">
        <w:trPr>
          <w:trHeight w:val="244"/>
        </w:trPr>
        <w:tc>
          <w:tcPr>
            <w:tcW w:w="3402" w:type="dxa"/>
            <w:shd w:val="clear" w:color="auto" w:fill="2B3957" w:themeFill="accent2"/>
            <w:noWrap/>
            <w:vAlign w:val="center"/>
            <w:hideMark/>
          </w:tcPr>
          <w:p w14:paraId="34187958"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Lead Project Developer</w:t>
            </w:r>
          </w:p>
        </w:tc>
        <w:tc>
          <w:tcPr>
            <w:tcW w:w="567" w:type="dxa"/>
            <w:shd w:val="clear" w:color="auto" w:fill="F2F2F2"/>
            <w:noWrap/>
            <w:vAlign w:val="center"/>
            <w:hideMark/>
          </w:tcPr>
          <w:p w14:paraId="29F3E93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567" w:type="dxa"/>
            <w:shd w:val="clear" w:color="auto" w:fill="F2F2F2"/>
            <w:noWrap/>
            <w:vAlign w:val="center"/>
            <w:hideMark/>
          </w:tcPr>
          <w:p w14:paraId="0D47421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w:t>
            </w:r>
          </w:p>
        </w:tc>
        <w:tc>
          <w:tcPr>
            <w:tcW w:w="1027" w:type="dxa"/>
            <w:shd w:val="clear" w:color="auto" w:fill="F2F2F2"/>
            <w:noWrap/>
            <w:vAlign w:val="center"/>
            <w:hideMark/>
          </w:tcPr>
          <w:p w14:paraId="01C04FE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49C5B33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407A546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3005B097"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r>
      <w:tr w:rsidR="006551CD" w:rsidRPr="00AB172E" w14:paraId="6AA1184C" w14:textId="77777777" w:rsidTr="006551CD">
        <w:trPr>
          <w:trHeight w:val="521"/>
        </w:trPr>
        <w:tc>
          <w:tcPr>
            <w:tcW w:w="3402" w:type="dxa"/>
            <w:shd w:val="clear" w:color="auto" w:fill="2B3957" w:themeFill="accent2"/>
            <w:vAlign w:val="center"/>
            <w:hideMark/>
          </w:tcPr>
          <w:p w14:paraId="71E467F7"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Responsible for all carbon documentation, certification, auditing, M&amp;E, sales &amp; marketing of credits</w:t>
            </w:r>
          </w:p>
        </w:tc>
        <w:tc>
          <w:tcPr>
            <w:tcW w:w="567" w:type="dxa"/>
            <w:shd w:val="clear" w:color="auto" w:fill="F2F2F2"/>
            <w:noWrap/>
            <w:vAlign w:val="center"/>
            <w:hideMark/>
          </w:tcPr>
          <w:p w14:paraId="6275551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567" w:type="dxa"/>
            <w:shd w:val="clear" w:color="auto" w:fill="F2F2F2"/>
            <w:noWrap/>
            <w:vAlign w:val="center"/>
            <w:hideMark/>
          </w:tcPr>
          <w:p w14:paraId="4A4DE51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7" w:type="dxa"/>
            <w:shd w:val="clear" w:color="auto" w:fill="F2F2F2"/>
            <w:noWrap/>
            <w:vAlign w:val="center"/>
            <w:hideMark/>
          </w:tcPr>
          <w:p w14:paraId="295B6540"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32480851"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1073CA8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c>
          <w:tcPr>
            <w:tcW w:w="1028" w:type="dxa"/>
            <w:shd w:val="clear" w:color="auto" w:fill="F2F2F2"/>
            <w:noWrap/>
            <w:vAlign w:val="center"/>
            <w:hideMark/>
          </w:tcPr>
          <w:p w14:paraId="452D018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r>
      <w:tr w:rsidR="006551CD" w:rsidRPr="00AB172E" w14:paraId="3090C089" w14:textId="77777777" w:rsidTr="006551CD">
        <w:trPr>
          <w:trHeight w:val="244"/>
        </w:trPr>
        <w:tc>
          <w:tcPr>
            <w:tcW w:w="3402" w:type="dxa"/>
            <w:shd w:val="clear" w:color="auto" w:fill="2B3957" w:themeFill="accent2"/>
            <w:noWrap/>
            <w:vAlign w:val="center"/>
            <w:hideMark/>
          </w:tcPr>
          <w:p w14:paraId="412DFD8A"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Carbon Asset Owners &amp; Beneficiaries of credits</w:t>
            </w:r>
          </w:p>
        </w:tc>
        <w:tc>
          <w:tcPr>
            <w:tcW w:w="567" w:type="dxa"/>
            <w:shd w:val="clear" w:color="auto" w:fill="F2F2F2"/>
            <w:noWrap/>
            <w:vAlign w:val="center"/>
            <w:hideMark/>
          </w:tcPr>
          <w:p w14:paraId="1C64807C"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w:t>
            </w:r>
          </w:p>
        </w:tc>
        <w:tc>
          <w:tcPr>
            <w:tcW w:w="567" w:type="dxa"/>
            <w:shd w:val="clear" w:color="auto" w:fill="F2F2F2"/>
            <w:noWrap/>
            <w:vAlign w:val="center"/>
            <w:hideMark/>
          </w:tcPr>
          <w:p w14:paraId="56A1D75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7" w:type="dxa"/>
            <w:shd w:val="clear" w:color="auto" w:fill="F2F2F2"/>
            <w:noWrap/>
            <w:vAlign w:val="center"/>
            <w:hideMark/>
          </w:tcPr>
          <w:p w14:paraId="19CFB4B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w:t>
            </w:r>
          </w:p>
        </w:tc>
        <w:tc>
          <w:tcPr>
            <w:tcW w:w="1028" w:type="dxa"/>
            <w:shd w:val="clear" w:color="auto" w:fill="F2F2F2"/>
            <w:noWrap/>
            <w:vAlign w:val="center"/>
            <w:hideMark/>
          </w:tcPr>
          <w:p w14:paraId="5055D26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0776DE5E"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c>
          <w:tcPr>
            <w:tcW w:w="1028" w:type="dxa"/>
            <w:shd w:val="clear" w:color="auto" w:fill="F2F2F2"/>
            <w:noWrap/>
            <w:vAlign w:val="center"/>
            <w:hideMark/>
          </w:tcPr>
          <w:p w14:paraId="763D8128"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r>
      <w:tr w:rsidR="006551CD" w:rsidRPr="00AB172E" w14:paraId="4F2DBD0C" w14:textId="77777777" w:rsidTr="006551CD">
        <w:trPr>
          <w:trHeight w:val="244"/>
        </w:trPr>
        <w:tc>
          <w:tcPr>
            <w:tcW w:w="3402" w:type="dxa"/>
            <w:shd w:val="clear" w:color="auto" w:fill="2B3957" w:themeFill="accent2"/>
            <w:noWrap/>
            <w:vAlign w:val="center"/>
            <w:hideMark/>
          </w:tcPr>
          <w:p w14:paraId="3C371BEA"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Co-ordinating NGO between the Developer and Communities</w:t>
            </w:r>
          </w:p>
        </w:tc>
        <w:tc>
          <w:tcPr>
            <w:tcW w:w="567" w:type="dxa"/>
            <w:shd w:val="clear" w:color="auto" w:fill="F2F2F2"/>
            <w:noWrap/>
            <w:vAlign w:val="center"/>
            <w:hideMark/>
          </w:tcPr>
          <w:p w14:paraId="2936B92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567" w:type="dxa"/>
            <w:shd w:val="clear" w:color="auto" w:fill="F2F2F2"/>
            <w:noWrap/>
            <w:vAlign w:val="center"/>
            <w:hideMark/>
          </w:tcPr>
          <w:p w14:paraId="336AACA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1027" w:type="dxa"/>
            <w:shd w:val="clear" w:color="auto" w:fill="F2F2F2"/>
            <w:noWrap/>
            <w:vAlign w:val="center"/>
            <w:hideMark/>
          </w:tcPr>
          <w:p w14:paraId="1E6EF43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219C9304"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0EC0C58A"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146704B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r>
      <w:tr w:rsidR="006551CD" w:rsidRPr="00AB172E" w14:paraId="47EAB5E6" w14:textId="77777777" w:rsidTr="006551CD">
        <w:trPr>
          <w:trHeight w:val="521"/>
        </w:trPr>
        <w:tc>
          <w:tcPr>
            <w:tcW w:w="3402" w:type="dxa"/>
            <w:shd w:val="clear" w:color="auto" w:fill="2B3957" w:themeFill="accent2"/>
            <w:vAlign w:val="center"/>
            <w:hideMark/>
          </w:tcPr>
          <w:p w14:paraId="28BA4EE7"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Decision making body for community carbon, revenues, complains and opportunities</w:t>
            </w:r>
          </w:p>
        </w:tc>
        <w:tc>
          <w:tcPr>
            <w:tcW w:w="567" w:type="dxa"/>
            <w:shd w:val="clear" w:color="auto" w:fill="F2F2F2"/>
            <w:noWrap/>
            <w:vAlign w:val="center"/>
            <w:hideMark/>
          </w:tcPr>
          <w:p w14:paraId="0E71A9B8"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567" w:type="dxa"/>
            <w:shd w:val="clear" w:color="auto" w:fill="F2F2F2"/>
            <w:noWrap/>
            <w:vAlign w:val="center"/>
            <w:hideMark/>
          </w:tcPr>
          <w:p w14:paraId="3988BB5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7" w:type="dxa"/>
            <w:shd w:val="clear" w:color="auto" w:fill="F2F2F2"/>
            <w:noWrap/>
            <w:vAlign w:val="center"/>
            <w:hideMark/>
          </w:tcPr>
          <w:p w14:paraId="4D885EC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03A91ED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1028" w:type="dxa"/>
            <w:shd w:val="clear" w:color="auto" w:fill="F2F2F2"/>
            <w:noWrap/>
            <w:vAlign w:val="center"/>
            <w:hideMark/>
          </w:tcPr>
          <w:p w14:paraId="0A11AF9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c>
          <w:tcPr>
            <w:tcW w:w="1028" w:type="dxa"/>
            <w:shd w:val="clear" w:color="auto" w:fill="F2F2F2"/>
            <w:noWrap/>
            <w:vAlign w:val="center"/>
            <w:hideMark/>
          </w:tcPr>
          <w:p w14:paraId="638A339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r>
      <w:tr w:rsidR="006551CD" w:rsidRPr="00AB172E" w14:paraId="20F8A95D" w14:textId="77777777" w:rsidTr="006551CD">
        <w:trPr>
          <w:trHeight w:val="260"/>
        </w:trPr>
        <w:tc>
          <w:tcPr>
            <w:tcW w:w="3402" w:type="dxa"/>
            <w:shd w:val="clear" w:color="auto" w:fill="2B3957" w:themeFill="accent2"/>
            <w:vAlign w:val="center"/>
            <w:hideMark/>
          </w:tcPr>
          <w:p w14:paraId="1251044F"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Members of the Steering Committee</w:t>
            </w:r>
          </w:p>
        </w:tc>
        <w:tc>
          <w:tcPr>
            <w:tcW w:w="567" w:type="dxa"/>
            <w:shd w:val="clear" w:color="auto" w:fill="F2F2F2"/>
            <w:noWrap/>
            <w:vAlign w:val="center"/>
            <w:hideMark/>
          </w:tcPr>
          <w:p w14:paraId="491F16A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X</w:t>
            </w:r>
          </w:p>
        </w:tc>
        <w:tc>
          <w:tcPr>
            <w:tcW w:w="567" w:type="dxa"/>
            <w:shd w:val="clear" w:color="auto" w:fill="F2F2F2"/>
            <w:noWrap/>
            <w:vAlign w:val="center"/>
            <w:hideMark/>
          </w:tcPr>
          <w:p w14:paraId="48B5CBB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X</w:t>
            </w:r>
          </w:p>
        </w:tc>
        <w:tc>
          <w:tcPr>
            <w:tcW w:w="1027" w:type="dxa"/>
            <w:shd w:val="clear" w:color="auto" w:fill="F2F2F2"/>
            <w:noWrap/>
            <w:vAlign w:val="center"/>
            <w:hideMark/>
          </w:tcPr>
          <w:p w14:paraId="0155997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X</w:t>
            </w:r>
          </w:p>
        </w:tc>
        <w:tc>
          <w:tcPr>
            <w:tcW w:w="1028" w:type="dxa"/>
            <w:shd w:val="clear" w:color="auto" w:fill="F2F2F2"/>
            <w:noWrap/>
            <w:vAlign w:val="center"/>
            <w:hideMark/>
          </w:tcPr>
          <w:p w14:paraId="4BECCCC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5679061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7BEBD288"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r>
      <w:tr w:rsidR="006551CD" w:rsidRPr="00AB172E" w14:paraId="7F43E7E3" w14:textId="77777777" w:rsidTr="006551CD">
        <w:trPr>
          <w:trHeight w:val="244"/>
        </w:trPr>
        <w:tc>
          <w:tcPr>
            <w:tcW w:w="3402" w:type="dxa"/>
            <w:shd w:val="clear" w:color="auto" w:fill="2B3957" w:themeFill="accent2"/>
            <w:noWrap/>
            <w:vAlign w:val="center"/>
            <w:hideMark/>
          </w:tcPr>
          <w:p w14:paraId="7E86154C"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Responsible for convening &amp; chairing the Steering Committee</w:t>
            </w:r>
          </w:p>
        </w:tc>
        <w:tc>
          <w:tcPr>
            <w:tcW w:w="567" w:type="dxa"/>
            <w:shd w:val="clear" w:color="auto" w:fill="F2F2F2"/>
            <w:noWrap/>
            <w:vAlign w:val="center"/>
            <w:hideMark/>
          </w:tcPr>
          <w:p w14:paraId="78EBED81"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567" w:type="dxa"/>
            <w:shd w:val="clear" w:color="auto" w:fill="F2F2F2"/>
            <w:noWrap/>
            <w:vAlign w:val="center"/>
            <w:hideMark/>
          </w:tcPr>
          <w:p w14:paraId="0E03797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1027" w:type="dxa"/>
            <w:shd w:val="clear" w:color="auto" w:fill="F2F2F2"/>
            <w:noWrap/>
            <w:vAlign w:val="center"/>
            <w:hideMark/>
          </w:tcPr>
          <w:p w14:paraId="36574044"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4C49447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31D4B2A5"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47D631DE"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r>
      <w:tr w:rsidR="006551CD" w:rsidRPr="00AB172E" w14:paraId="0255FAF3" w14:textId="77777777" w:rsidTr="006551CD">
        <w:trPr>
          <w:trHeight w:val="244"/>
        </w:trPr>
        <w:tc>
          <w:tcPr>
            <w:tcW w:w="3402" w:type="dxa"/>
            <w:shd w:val="clear" w:color="auto" w:fill="2B3957" w:themeFill="accent2"/>
            <w:noWrap/>
            <w:vAlign w:val="center"/>
            <w:hideMark/>
          </w:tcPr>
          <w:p w14:paraId="6B23F24A"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t>Leads Consultation with Government regarding the project</w:t>
            </w:r>
          </w:p>
        </w:tc>
        <w:tc>
          <w:tcPr>
            <w:tcW w:w="567" w:type="dxa"/>
            <w:shd w:val="clear" w:color="auto" w:fill="F2F2F2"/>
            <w:noWrap/>
            <w:vAlign w:val="center"/>
            <w:hideMark/>
          </w:tcPr>
          <w:p w14:paraId="5D12E044"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c>
          <w:tcPr>
            <w:tcW w:w="567" w:type="dxa"/>
            <w:shd w:val="clear" w:color="auto" w:fill="F2F2F2"/>
            <w:noWrap/>
            <w:vAlign w:val="center"/>
            <w:hideMark/>
          </w:tcPr>
          <w:p w14:paraId="38327362"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1027" w:type="dxa"/>
            <w:shd w:val="clear" w:color="auto" w:fill="F2F2F2"/>
            <w:noWrap/>
            <w:vAlign w:val="center"/>
            <w:hideMark/>
          </w:tcPr>
          <w:p w14:paraId="028158E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373CA21C"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2C23E03F"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775E93B8"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r>
      <w:tr w:rsidR="006551CD" w:rsidRPr="00AB172E" w14:paraId="154FD4C0" w14:textId="77777777" w:rsidTr="006551CD">
        <w:trPr>
          <w:trHeight w:val="244"/>
        </w:trPr>
        <w:tc>
          <w:tcPr>
            <w:tcW w:w="3402" w:type="dxa"/>
            <w:shd w:val="clear" w:color="auto" w:fill="2B3957" w:themeFill="accent2"/>
            <w:noWrap/>
            <w:vAlign w:val="center"/>
            <w:hideMark/>
          </w:tcPr>
          <w:p w14:paraId="3788EE8E" w14:textId="77777777" w:rsidR="00630900" w:rsidRPr="00643A6E" w:rsidRDefault="00630900" w:rsidP="00D330A0">
            <w:pPr>
              <w:spacing w:beforeLines="40" w:before="96" w:afterLines="40" w:after="96" w:line="312" w:lineRule="auto"/>
              <w:rPr>
                <w:rFonts w:ascii="Franklin Gothic Book" w:hAnsi="Franklin Gothic Book" w:cs="Calibri"/>
                <w:color w:val="FFFFFF" w:themeColor="background1"/>
                <w:sz w:val="20"/>
                <w:szCs w:val="20"/>
                <w:lang w:val="en-ZA"/>
              </w:rPr>
            </w:pPr>
            <w:r w:rsidRPr="00643A6E">
              <w:rPr>
                <w:rFonts w:ascii="Franklin Gothic Book" w:hAnsi="Franklin Gothic Book" w:cs="Calibri"/>
                <w:color w:val="FFFFFF" w:themeColor="background1"/>
                <w:sz w:val="20"/>
                <w:szCs w:val="20"/>
                <w:lang w:val="en-ZA"/>
              </w:rPr>
              <w:lastRenderedPageBreak/>
              <w:t>Leads Consultation with local NGOs regarding the project</w:t>
            </w:r>
          </w:p>
        </w:tc>
        <w:tc>
          <w:tcPr>
            <w:tcW w:w="567" w:type="dxa"/>
            <w:shd w:val="clear" w:color="auto" w:fill="F2F2F2"/>
            <w:noWrap/>
            <w:vAlign w:val="center"/>
            <w:hideMark/>
          </w:tcPr>
          <w:p w14:paraId="1B3492DC"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I</w:t>
            </w:r>
          </w:p>
        </w:tc>
        <w:tc>
          <w:tcPr>
            <w:tcW w:w="567" w:type="dxa"/>
            <w:shd w:val="clear" w:color="auto" w:fill="F2F2F2"/>
            <w:noWrap/>
            <w:vAlign w:val="center"/>
            <w:hideMark/>
          </w:tcPr>
          <w:p w14:paraId="4AF2C129"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RA</w:t>
            </w:r>
          </w:p>
        </w:tc>
        <w:tc>
          <w:tcPr>
            <w:tcW w:w="1027" w:type="dxa"/>
            <w:shd w:val="clear" w:color="auto" w:fill="F2F2F2"/>
            <w:noWrap/>
            <w:vAlign w:val="center"/>
            <w:hideMark/>
          </w:tcPr>
          <w:p w14:paraId="5DE9276C"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549A38CB"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c>
          <w:tcPr>
            <w:tcW w:w="1028" w:type="dxa"/>
            <w:shd w:val="clear" w:color="auto" w:fill="F2F2F2"/>
            <w:noWrap/>
            <w:vAlign w:val="center"/>
            <w:hideMark/>
          </w:tcPr>
          <w:p w14:paraId="3B81A66D"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p>
        </w:tc>
        <w:tc>
          <w:tcPr>
            <w:tcW w:w="1028" w:type="dxa"/>
            <w:shd w:val="clear" w:color="auto" w:fill="F2F2F2"/>
            <w:noWrap/>
            <w:vAlign w:val="center"/>
            <w:hideMark/>
          </w:tcPr>
          <w:p w14:paraId="77DA85E7" w14:textId="77777777" w:rsidR="00630900" w:rsidRPr="00643A6E" w:rsidRDefault="00630900" w:rsidP="00D330A0">
            <w:pPr>
              <w:spacing w:beforeLines="40" w:before="96" w:afterLines="40" w:after="96" w:line="312" w:lineRule="auto"/>
              <w:jc w:val="center"/>
              <w:rPr>
                <w:rFonts w:ascii="Franklin Gothic Book" w:hAnsi="Franklin Gothic Book" w:cs="Calibri"/>
                <w:color w:val="000000"/>
                <w:sz w:val="20"/>
                <w:szCs w:val="20"/>
                <w:lang w:val="en-ZA"/>
              </w:rPr>
            </w:pPr>
            <w:r w:rsidRPr="00643A6E">
              <w:rPr>
                <w:rFonts w:ascii="Franklin Gothic Book" w:hAnsi="Franklin Gothic Book" w:cs="Calibri"/>
                <w:color w:val="000000"/>
                <w:sz w:val="20"/>
                <w:szCs w:val="20"/>
                <w:lang w:val="en-ZA"/>
              </w:rPr>
              <w:t>C</w:t>
            </w:r>
          </w:p>
        </w:tc>
      </w:tr>
    </w:tbl>
    <w:p w14:paraId="001DC6D1" w14:textId="02230317" w:rsidR="00DB1A60" w:rsidRPr="00AB172E" w:rsidRDefault="00DB1A60" w:rsidP="00D330A0">
      <w:pPr>
        <w:pStyle w:val="Heading2"/>
        <w:spacing w:line="312" w:lineRule="auto"/>
        <w:rPr>
          <w:rFonts w:ascii="Franklin Gothic Book" w:hAnsi="Franklin Gothic Book"/>
        </w:rPr>
      </w:pPr>
      <w:bookmarkStart w:id="69" w:name="_Toc268165398"/>
      <w:bookmarkStart w:id="70" w:name="_Toc277142714"/>
      <w:bookmarkStart w:id="71" w:name="_Toc277174412"/>
      <w:bookmarkStart w:id="72" w:name="_Toc165278303"/>
      <w:bookmarkStart w:id="73" w:name="_Toc165279241"/>
      <w:r w:rsidRPr="00AB172E">
        <w:rPr>
          <w:rFonts w:ascii="Franklin Gothic Book" w:hAnsi="Franklin Gothic Book"/>
        </w:rPr>
        <w:t>Project Location</w:t>
      </w:r>
      <w:bookmarkEnd w:id="69"/>
      <w:bookmarkEnd w:id="70"/>
      <w:bookmarkEnd w:id="71"/>
      <w:bookmarkEnd w:id="72"/>
      <w:bookmarkEnd w:id="73"/>
    </w:p>
    <w:p w14:paraId="18FCD78F" w14:textId="018625C1" w:rsidR="00630900" w:rsidRPr="00AB172E" w:rsidRDefault="00630900" w:rsidP="00D330A0">
      <w:pPr>
        <w:pStyle w:val="VCSbodytext"/>
        <w:spacing w:line="312" w:lineRule="auto"/>
      </w:pPr>
      <w:r w:rsidRPr="00AB172E">
        <w:t>As a grouped project, with potential opportunity to expand to further areas of the country, the project area is divided into the western (</w:t>
      </w:r>
      <w:proofErr w:type="spellStart"/>
      <w:r w:rsidRPr="00AB172E">
        <w:t>Luwunga</w:t>
      </w:r>
      <w:proofErr w:type="spellEnd"/>
      <w:r w:rsidRPr="00AB172E">
        <w:t xml:space="preserve"> and </w:t>
      </w:r>
      <w:proofErr w:type="spellStart"/>
      <w:r w:rsidRPr="00AB172E">
        <w:t>Namwasa</w:t>
      </w:r>
      <w:proofErr w:type="spellEnd"/>
      <w:r w:rsidRPr="00AB172E">
        <w:t>) and eastern (</w:t>
      </w:r>
      <w:proofErr w:type="spellStart"/>
      <w:r w:rsidRPr="00AB172E">
        <w:t>Kirinya</w:t>
      </w:r>
      <w:proofErr w:type="spellEnd"/>
      <w:r w:rsidRPr="00AB172E">
        <w:t>) project regions, which together form the project boundary. The first project activity instances are located within the two landscapes in Uganda, which are home to NFC’s existing commercial plantation and operations (</w:t>
      </w:r>
      <w:proofErr w:type="spellStart"/>
      <w:r w:rsidRPr="00AB172E">
        <w:t>Namwasa</w:t>
      </w:r>
      <w:proofErr w:type="spellEnd"/>
      <w:r w:rsidRPr="00AB172E">
        <w:t xml:space="preserve">, </w:t>
      </w:r>
      <w:proofErr w:type="spellStart"/>
      <w:r w:rsidRPr="00AB172E">
        <w:t>Kirinya</w:t>
      </w:r>
      <w:proofErr w:type="spellEnd"/>
      <w:r w:rsidRPr="00AB172E">
        <w:t xml:space="preserve"> and </w:t>
      </w:r>
      <w:proofErr w:type="spellStart"/>
      <w:r w:rsidRPr="00AB172E">
        <w:t>Luwunga</w:t>
      </w:r>
      <w:proofErr w:type="spellEnd"/>
      <w:r w:rsidRPr="00AB172E">
        <w:t xml:space="preserve">, </w:t>
      </w:r>
      <w:r w:rsidRPr="00AB172E">
        <w:rPr>
          <w:i/>
          <w:iCs w:val="0"/>
        </w:rPr>
        <w:fldChar w:fldCharType="begin"/>
      </w:r>
      <w:r w:rsidRPr="00AB172E">
        <w:instrText xml:space="preserve"> REF _Ref86953886 \h  \* MERGEFORMAT </w:instrText>
      </w:r>
      <w:r w:rsidRPr="00AB172E">
        <w:rPr>
          <w:i/>
          <w:iCs w:val="0"/>
        </w:rPr>
      </w:r>
      <w:r w:rsidRPr="00AB172E">
        <w:rPr>
          <w:i/>
          <w:iCs w:val="0"/>
        </w:rPr>
        <w:fldChar w:fldCharType="separate"/>
      </w:r>
      <w:r w:rsidR="00B014A1" w:rsidRPr="00B014A1">
        <w:t xml:space="preserve">Figure </w:t>
      </w:r>
      <w:r w:rsidR="00B014A1" w:rsidRPr="00B014A1">
        <w:rPr>
          <w:noProof/>
        </w:rPr>
        <w:t>3</w:t>
      </w:r>
      <w:r w:rsidRPr="00AB172E">
        <w:rPr>
          <w:i/>
          <w:iCs w:val="0"/>
        </w:rPr>
        <w:fldChar w:fldCharType="end"/>
      </w:r>
      <w:r w:rsidRPr="00AB172E">
        <w:t xml:space="preserve">). </w:t>
      </w:r>
    </w:p>
    <w:p w14:paraId="36E63B14" w14:textId="77777777" w:rsidR="00630900" w:rsidRPr="00AB172E" w:rsidRDefault="00630900" w:rsidP="00D330A0">
      <w:pPr>
        <w:pStyle w:val="Instruction"/>
        <w:rPr>
          <w:i w:val="0"/>
          <w:iCs w:val="0"/>
        </w:rPr>
      </w:pPr>
      <w:r w:rsidRPr="00AB172E">
        <w:rPr>
          <w:i w:val="0"/>
          <w:iCs w:val="0"/>
          <w:noProof/>
        </w:rPr>
        <w:drawing>
          <wp:inline distT="0" distB="0" distL="0" distR="0" wp14:anchorId="30198012" wp14:editId="6914667B">
            <wp:extent cx="5477032" cy="3874883"/>
            <wp:effectExtent l="0" t="0" r="0" b="5080"/>
            <wp:docPr id="1163938727" name="Picture 1" descr="A picture containing map, text, atlas,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8727" name="Picture 1" descr="A picture containing map, text, atlas, eart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7032" cy="3874883"/>
                    </a:xfrm>
                    <a:prstGeom prst="rect">
                      <a:avLst/>
                    </a:prstGeom>
                  </pic:spPr>
                </pic:pic>
              </a:graphicData>
            </a:graphic>
          </wp:inline>
        </w:drawing>
      </w:r>
    </w:p>
    <w:p w14:paraId="6096056C" w14:textId="5B29FEE1" w:rsidR="00630900" w:rsidRPr="00480973" w:rsidRDefault="00630900" w:rsidP="00480973">
      <w:pPr>
        <w:pStyle w:val="Caption"/>
        <w:spacing w:line="312" w:lineRule="auto"/>
        <w:jc w:val="left"/>
        <w:rPr>
          <w:sz w:val="21"/>
          <w:szCs w:val="21"/>
        </w:rPr>
      </w:pPr>
      <w:bookmarkStart w:id="74" w:name="_Ref86953886"/>
      <w:r w:rsidRPr="00480973">
        <w:rPr>
          <w:sz w:val="21"/>
          <w:szCs w:val="21"/>
        </w:rPr>
        <w:t xml:space="preserve">Figure </w:t>
      </w:r>
      <w:r w:rsidR="008E5FE4" w:rsidRPr="00480973">
        <w:rPr>
          <w:sz w:val="21"/>
          <w:szCs w:val="21"/>
        </w:rPr>
        <w:fldChar w:fldCharType="begin"/>
      </w:r>
      <w:r w:rsidR="008E5FE4" w:rsidRPr="00480973">
        <w:rPr>
          <w:sz w:val="21"/>
          <w:szCs w:val="21"/>
        </w:rPr>
        <w:instrText xml:space="preserve"> SEQ Figure \* ARABIC </w:instrText>
      </w:r>
      <w:r w:rsidR="008E5FE4" w:rsidRPr="00480973">
        <w:rPr>
          <w:sz w:val="21"/>
          <w:szCs w:val="21"/>
        </w:rPr>
        <w:fldChar w:fldCharType="separate"/>
      </w:r>
      <w:r w:rsidR="00B014A1">
        <w:rPr>
          <w:noProof/>
          <w:sz w:val="21"/>
          <w:szCs w:val="21"/>
        </w:rPr>
        <w:t>3</w:t>
      </w:r>
      <w:r w:rsidR="008E5FE4" w:rsidRPr="00480973">
        <w:rPr>
          <w:noProof/>
          <w:sz w:val="21"/>
          <w:szCs w:val="21"/>
        </w:rPr>
        <w:fldChar w:fldCharType="end"/>
      </w:r>
      <w:bookmarkEnd w:id="74"/>
      <w:r w:rsidRPr="00480973">
        <w:rPr>
          <w:sz w:val="21"/>
          <w:szCs w:val="21"/>
        </w:rPr>
        <w:t>: The location of NFC's two operational areas (western and eastern) in Uganda.</w:t>
      </w:r>
    </w:p>
    <w:p w14:paraId="4221E7B5" w14:textId="5ABA40B5" w:rsidR="008B7242" w:rsidRPr="00AB172E" w:rsidRDefault="00630900" w:rsidP="00D330A0">
      <w:pPr>
        <w:pStyle w:val="VCSbodytext"/>
        <w:spacing w:line="312" w:lineRule="auto"/>
      </w:pPr>
      <w:r w:rsidRPr="00AB172E">
        <w:t>The boundaries and areas of the initial project instances for the two project activities (ARR and IFM) are shown in Figure 4-6. Care has been taken to ensure that the eligibility criteria are met for each project instan</w:t>
      </w:r>
      <w:r w:rsidR="00B16849" w:rsidRPr="00AB172E">
        <w:t>ce</w:t>
      </w:r>
      <w:r w:rsidRPr="00AB172E">
        <w:t xml:space="preserve">. </w:t>
      </w:r>
    </w:p>
    <w:p w14:paraId="765AEE14" w14:textId="4295A8AC" w:rsidR="00630900" w:rsidRPr="00AB172E" w:rsidRDefault="00D16C0F" w:rsidP="00D330A0">
      <w:pPr>
        <w:pStyle w:val="VCSbodytext"/>
        <w:spacing w:line="312" w:lineRule="auto"/>
      </w:pPr>
      <w:r w:rsidRPr="00AB172E">
        <w:t>A</w:t>
      </w:r>
      <w:r w:rsidR="00630900" w:rsidRPr="00AB172E">
        <w:t xml:space="preserve"> full set of KML files for each Conservation and Out-grower </w:t>
      </w:r>
      <w:r w:rsidR="00B46061">
        <w:t>areas</w:t>
      </w:r>
      <w:r w:rsidR="00630900" w:rsidRPr="00AB172E">
        <w:t xml:space="preserve"> are attached to this project document</w:t>
      </w:r>
      <w:r w:rsidR="00642E63" w:rsidRPr="00AB172E">
        <w:t xml:space="preserve"> including a list of project instances and their spatial extent</w:t>
      </w:r>
      <w:r w:rsidR="00630900" w:rsidRPr="00AB172E">
        <w:t xml:space="preserve"> (e-Appendix </w:t>
      </w:r>
      <w:r w:rsidR="009A1F21" w:rsidRPr="00AB172E">
        <w:t>1</w:t>
      </w:r>
      <w:r w:rsidR="00630900" w:rsidRPr="00AB172E">
        <w:t xml:space="preserve">). </w:t>
      </w:r>
      <w:r w:rsidR="00642E63" w:rsidRPr="00AB172E">
        <w:t xml:space="preserve">The list is not included here due to its length. </w:t>
      </w:r>
    </w:p>
    <w:p w14:paraId="196C5A0C" w14:textId="77777777" w:rsidR="00630900" w:rsidRPr="00AB172E" w:rsidRDefault="00630900" w:rsidP="00D330A0">
      <w:pPr>
        <w:pStyle w:val="VCSbodytext"/>
        <w:spacing w:line="312" w:lineRule="auto"/>
      </w:pPr>
    </w:p>
    <w:p w14:paraId="6CC73DAC" w14:textId="77777777" w:rsidR="00630900" w:rsidRPr="00AB172E" w:rsidRDefault="00630900" w:rsidP="00D330A0">
      <w:pPr>
        <w:pStyle w:val="Instruction"/>
        <w:keepNext/>
        <w:ind w:left="709"/>
      </w:pPr>
      <w:r w:rsidRPr="00AB172E">
        <w:rPr>
          <w:noProof/>
        </w:rPr>
        <w:lastRenderedPageBreak/>
        <w:drawing>
          <wp:inline distT="0" distB="0" distL="0" distR="0" wp14:anchorId="5165CC94" wp14:editId="7DBAD350">
            <wp:extent cx="5345741" cy="3240000"/>
            <wp:effectExtent l="0" t="0" r="1270" b="0"/>
            <wp:docPr id="1983265733" name="Picture 1" descr="A map of land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5733" name="Picture 1" descr="A map of land with different colors&#10;&#10;Description automatically generated"/>
                    <pic:cNvPicPr/>
                  </pic:nvPicPr>
                  <pic:blipFill>
                    <a:blip r:embed="rId18"/>
                    <a:stretch>
                      <a:fillRect/>
                    </a:stretch>
                  </pic:blipFill>
                  <pic:spPr>
                    <a:xfrm>
                      <a:off x="0" y="0"/>
                      <a:ext cx="5345741" cy="3240000"/>
                    </a:xfrm>
                    <a:prstGeom prst="rect">
                      <a:avLst/>
                    </a:prstGeom>
                  </pic:spPr>
                </pic:pic>
              </a:graphicData>
            </a:graphic>
          </wp:inline>
        </w:drawing>
      </w:r>
    </w:p>
    <w:p w14:paraId="3295DBFB" w14:textId="712264A6" w:rsidR="00630900" w:rsidRPr="009B79E0" w:rsidRDefault="00630900" w:rsidP="00480973">
      <w:pPr>
        <w:pStyle w:val="Caption"/>
        <w:spacing w:line="312" w:lineRule="auto"/>
        <w:jc w:val="left"/>
        <w:rPr>
          <w:i/>
          <w:iCs w:val="0"/>
          <w:sz w:val="21"/>
          <w:szCs w:val="21"/>
        </w:rPr>
      </w:pPr>
      <w:bookmarkStart w:id="75" w:name="_Ref136606257"/>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4</w:t>
      </w:r>
      <w:r w:rsidR="008E5FE4" w:rsidRPr="009B79E0">
        <w:rPr>
          <w:noProof/>
          <w:sz w:val="21"/>
          <w:szCs w:val="21"/>
        </w:rPr>
        <w:fldChar w:fldCharType="end"/>
      </w:r>
      <w:bookmarkEnd w:id="75"/>
      <w:r w:rsidRPr="009B79E0">
        <w:rPr>
          <w:sz w:val="21"/>
          <w:szCs w:val="21"/>
        </w:rPr>
        <w:t>: The location of the conservation afforestation areas (green), located within the plantation boundaries (orange) under NFC management.</w:t>
      </w:r>
    </w:p>
    <w:p w14:paraId="3A25069F" w14:textId="77777777" w:rsidR="00630900" w:rsidRPr="00AB172E" w:rsidRDefault="00630900" w:rsidP="00D330A0">
      <w:pPr>
        <w:spacing w:line="312" w:lineRule="auto"/>
        <w:rPr>
          <w:rFonts w:ascii="Franklin Gothic Book" w:hAnsi="Franklin Gothic Book"/>
        </w:rPr>
      </w:pPr>
    </w:p>
    <w:p w14:paraId="397BE4D1" w14:textId="77777777" w:rsidR="00630900" w:rsidRPr="00AB172E" w:rsidRDefault="00630900" w:rsidP="00D330A0">
      <w:pPr>
        <w:pStyle w:val="Caption"/>
        <w:keepNext/>
        <w:spacing w:line="312" w:lineRule="auto"/>
      </w:pPr>
      <w:r w:rsidRPr="00AB172E">
        <w:rPr>
          <w:noProof/>
        </w:rPr>
        <w:drawing>
          <wp:inline distT="0" distB="0" distL="0" distR="0" wp14:anchorId="71B53D58" wp14:editId="0349B1D5">
            <wp:extent cx="5148000" cy="3642102"/>
            <wp:effectExtent l="0" t="0" r="0" b="3175"/>
            <wp:docPr id="1907027245" name="Picture 19070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8343" name="Picture 19255083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8000" cy="3642102"/>
                    </a:xfrm>
                    <a:prstGeom prst="rect">
                      <a:avLst/>
                    </a:prstGeom>
                  </pic:spPr>
                </pic:pic>
              </a:graphicData>
            </a:graphic>
          </wp:inline>
        </w:drawing>
      </w:r>
    </w:p>
    <w:p w14:paraId="06C15E8D" w14:textId="5B3296B8" w:rsidR="00630900" w:rsidRPr="00AB172E" w:rsidRDefault="00630900" w:rsidP="00480973">
      <w:pPr>
        <w:pStyle w:val="Caption"/>
        <w:spacing w:line="312" w:lineRule="auto"/>
        <w:jc w:val="left"/>
      </w:pPr>
      <w:bookmarkStart w:id="76" w:name="_Ref136606260"/>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5</w:t>
      </w:r>
      <w:r w:rsidR="008E5FE4" w:rsidRPr="009B79E0">
        <w:rPr>
          <w:noProof/>
          <w:sz w:val="21"/>
          <w:szCs w:val="21"/>
        </w:rPr>
        <w:fldChar w:fldCharType="end"/>
      </w:r>
      <w:bookmarkEnd w:id="76"/>
      <w:r w:rsidRPr="009B79E0">
        <w:rPr>
          <w:sz w:val="21"/>
          <w:szCs w:val="21"/>
        </w:rPr>
        <w:t xml:space="preserve">: The location of all the out-growers implementing ARR in both the greater </w:t>
      </w:r>
      <w:proofErr w:type="spellStart"/>
      <w:r w:rsidRPr="009B79E0">
        <w:rPr>
          <w:sz w:val="21"/>
          <w:szCs w:val="21"/>
        </w:rPr>
        <w:t>Luwunga</w:t>
      </w:r>
      <w:proofErr w:type="spellEnd"/>
      <w:r w:rsidRPr="009B79E0">
        <w:rPr>
          <w:sz w:val="21"/>
          <w:szCs w:val="21"/>
        </w:rPr>
        <w:t xml:space="preserve"> and </w:t>
      </w:r>
      <w:proofErr w:type="spellStart"/>
      <w:r w:rsidRPr="009B79E0">
        <w:rPr>
          <w:sz w:val="21"/>
          <w:szCs w:val="21"/>
        </w:rPr>
        <w:t>Namwasa</w:t>
      </w:r>
      <w:proofErr w:type="spellEnd"/>
      <w:r w:rsidRPr="009B79E0">
        <w:rPr>
          <w:sz w:val="21"/>
          <w:szCs w:val="21"/>
        </w:rPr>
        <w:t xml:space="preserve"> (western) and greater </w:t>
      </w:r>
      <w:proofErr w:type="spellStart"/>
      <w:r w:rsidRPr="009B79E0">
        <w:rPr>
          <w:sz w:val="21"/>
          <w:szCs w:val="21"/>
        </w:rPr>
        <w:t>Kirinya</w:t>
      </w:r>
      <w:proofErr w:type="spellEnd"/>
      <w:r w:rsidRPr="009B79E0">
        <w:rPr>
          <w:sz w:val="21"/>
          <w:szCs w:val="21"/>
        </w:rPr>
        <w:t xml:space="preserve"> (eastern) project area. A .</w:t>
      </w:r>
      <w:proofErr w:type="spellStart"/>
      <w:r w:rsidRPr="009B79E0">
        <w:rPr>
          <w:sz w:val="21"/>
          <w:szCs w:val="21"/>
        </w:rPr>
        <w:t>kml</w:t>
      </w:r>
      <w:proofErr w:type="spellEnd"/>
      <w:r w:rsidRPr="009B79E0">
        <w:rPr>
          <w:sz w:val="21"/>
          <w:szCs w:val="21"/>
        </w:rPr>
        <w:t xml:space="preserve"> illustrating the boundary </w:t>
      </w:r>
      <w:r w:rsidRPr="009B79E0">
        <w:rPr>
          <w:sz w:val="21"/>
          <w:szCs w:val="21"/>
        </w:rPr>
        <w:lastRenderedPageBreak/>
        <w:t xml:space="preserve">of each out-grower plot is attached in e-Appendix </w:t>
      </w:r>
      <w:r w:rsidR="009A1F21" w:rsidRPr="009B79E0">
        <w:rPr>
          <w:sz w:val="21"/>
          <w:szCs w:val="21"/>
        </w:rPr>
        <w:t>1</w:t>
      </w:r>
      <w:r w:rsidRPr="009B79E0">
        <w:rPr>
          <w:sz w:val="21"/>
          <w:szCs w:val="21"/>
        </w:rPr>
        <w:t>. All plots fall within the predetermined area around NFC’s plantations.</w:t>
      </w:r>
    </w:p>
    <w:p w14:paraId="6D695BEA" w14:textId="2D361864" w:rsidR="00780705" w:rsidRPr="00AB172E" w:rsidRDefault="00DB1A60" w:rsidP="00D330A0">
      <w:pPr>
        <w:pStyle w:val="Heading2"/>
        <w:spacing w:line="312" w:lineRule="auto"/>
        <w:rPr>
          <w:rFonts w:ascii="Franklin Gothic Book" w:hAnsi="Franklin Gothic Book"/>
        </w:rPr>
      </w:pPr>
      <w:bookmarkStart w:id="77" w:name="_Toc268165399"/>
      <w:bookmarkStart w:id="78" w:name="_Toc277142715"/>
      <w:bookmarkStart w:id="79" w:name="_Toc277174413"/>
      <w:bookmarkStart w:id="80" w:name="_Toc165278304"/>
      <w:bookmarkStart w:id="81" w:name="_Toc165279242"/>
      <w:r w:rsidRPr="00AB172E">
        <w:rPr>
          <w:rFonts w:ascii="Franklin Gothic Book" w:hAnsi="Franklin Gothic Book"/>
        </w:rPr>
        <w:t>Conditions Prior to Project Initiation</w:t>
      </w:r>
      <w:bookmarkStart w:id="82" w:name="_Toc158988633"/>
      <w:bookmarkStart w:id="83" w:name="_Toc162013761"/>
      <w:bookmarkStart w:id="84" w:name="_Toc158988634"/>
      <w:bookmarkStart w:id="85" w:name="_Toc162013762"/>
      <w:bookmarkStart w:id="86" w:name="_Toc158988635"/>
      <w:bookmarkStart w:id="87" w:name="_Toc162013763"/>
      <w:bookmarkStart w:id="88" w:name="_Toc158988636"/>
      <w:bookmarkStart w:id="89" w:name="_Toc162013764"/>
      <w:bookmarkStart w:id="90" w:name="_Toc158988637"/>
      <w:bookmarkStart w:id="91" w:name="_Toc162013765"/>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18614EC6" w14:textId="77777777" w:rsidR="00161EA1" w:rsidRPr="00AB172E" w:rsidRDefault="00161EA1" w:rsidP="00D330A0">
      <w:pPr>
        <w:pStyle w:val="Heading4"/>
        <w:rPr>
          <w:rFonts w:ascii="Franklin Gothic Book" w:hAnsi="Franklin Gothic Book"/>
        </w:rPr>
      </w:pPr>
      <w:r w:rsidRPr="00AB172E">
        <w:rPr>
          <w:rFonts w:ascii="Franklin Gothic Book" w:hAnsi="Franklin Gothic Book"/>
        </w:rPr>
        <w:t>Ecosystem type</w:t>
      </w:r>
    </w:p>
    <w:p w14:paraId="6817B1CF" w14:textId="51F4181B" w:rsidR="00161EA1" w:rsidRPr="00AB172E" w:rsidRDefault="00161EA1" w:rsidP="00D330A0">
      <w:pPr>
        <w:pStyle w:val="VCSbodytext"/>
        <w:spacing w:line="312" w:lineRule="auto"/>
        <w:rPr>
          <w:lang w:val="en-CA"/>
        </w:rPr>
      </w:pPr>
      <w:r w:rsidRPr="00AB172E">
        <w:rPr>
          <w:lang w:val="en-CA"/>
        </w:rPr>
        <w:t xml:space="preserve">The project is located just north of the equator in the mountainous areas of central Uganda that lie between 1000-1500 m above sea-level. </w:t>
      </w:r>
      <w:r w:rsidRPr="00AB172E">
        <w:t xml:space="preserve">The two focus landscapes </w:t>
      </w:r>
      <w:r w:rsidR="00140B24" w:rsidRPr="00AB172E">
        <w:t>are in</w:t>
      </w:r>
      <w:r w:rsidRPr="00AB172E">
        <w:t xml:space="preserve"> central Uganda in the heart of the Albertine Rift (see Section 1.12). The area is known for its exceptional forests, biodiversity and levels of endemism. It is home to more than half of Africa’s bird species, 40% of its mammals and 20% of amphibians and plants</w:t>
      </w:r>
      <w:r w:rsidRPr="00AB172E">
        <w:rPr>
          <w:rStyle w:val="FootnoteReference"/>
        </w:rPr>
        <w:footnoteReference w:id="3"/>
      </w:r>
      <w:r w:rsidRPr="00AB172E">
        <w:t xml:space="preserve">. </w:t>
      </w:r>
    </w:p>
    <w:p w14:paraId="700D2EA8" w14:textId="77777777" w:rsidR="00161EA1" w:rsidRPr="00AB172E" w:rsidRDefault="00161EA1" w:rsidP="00D330A0">
      <w:pPr>
        <w:pStyle w:val="Heading4"/>
        <w:rPr>
          <w:rFonts w:ascii="Franklin Gothic Book" w:hAnsi="Franklin Gothic Book"/>
        </w:rPr>
      </w:pPr>
      <w:r w:rsidRPr="00AB172E">
        <w:rPr>
          <w:rFonts w:ascii="Franklin Gothic Book" w:hAnsi="Franklin Gothic Book"/>
          <w:lang w:val="en-CA"/>
        </w:rPr>
        <w:t>Current and historical land use</w:t>
      </w:r>
    </w:p>
    <w:p w14:paraId="44C3E8C7" w14:textId="77777777" w:rsidR="00161EA1" w:rsidRPr="00AB172E" w:rsidRDefault="00161EA1" w:rsidP="00D330A0">
      <w:pPr>
        <w:pStyle w:val="VCSbodytext"/>
        <w:spacing w:line="312" w:lineRule="auto"/>
        <w:rPr>
          <w:lang w:val="en-CA"/>
        </w:rPr>
      </w:pPr>
      <w:r w:rsidRPr="00AB172E">
        <w:rPr>
          <w:lang w:val="en-CA"/>
        </w:rPr>
        <w:t>Historically, the project area would have been tall tropical forest and woodland. However, Uganda has one of the highest global deforestation rates and is greatly transformed into open agriculture and residential land-use forms. As described in Uganda's National REDD+ Strategy (2017) the principal drivers of deforestation are high human population growth and associated demand for livelihoods and areas in which to establish homesteads. The expansion of small holder agriculture, extraction of fuelwood and charcoal, as well as wildfires are the main observed drivers of deforestation. It should be noted that the two proposed project types - the establishment of new plantations and the restoration of natural forests are listed as strategic options in the National REDD+ strategy.</w:t>
      </w:r>
    </w:p>
    <w:p w14:paraId="2AC5FCFA" w14:textId="77777777" w:rsidR="00161EA1" w:rsidRPr="00AB172E" w:rsidRDefault="00161EA1" w:rsidP="00D330A0">
      <w:pPr>
        <w:pStyle w:val="VCSbodytext"/>
        <w:spacing w:line="312" w:lineRule="auto"/>
        <w:rPr>
          <w:iCs w:val="0"/>
          <w:lang w:val="en-CA"/>
        </w:rPr>
      </w:pPr>
      <w:r w:rsidRPr="00AB172E">
        <w:rPr>
          <w:lang w:val="en-CA"/>
        </w:rPr>
        <w:t>The land has not been cleared of native ecosystems within 10 years of the project start date.</w:t>
      </w:r>
    </w:p>
    <w:p w14:paraId="0886BEC4" w14:textId="77777777" w:rsidR="00161EA1" w:rsidRPr="00AB172E" w:rsidRDefault="00161EA1" w:rsidP="00D330A0">
      <w:pPr>
        <w:pStyle w:val="Heading4"/>
        <w:rPr>
          <w:rFonts w:ascii="Franklin Gothic Book" w:hAnsi="Franklin Gothic Book"/>
        </w:rPr>
      </w:pPr>
      <w:r w:rsidRPr="00AB172E">
        <w:rPr>
          <w:rFonts w:ascii="Franklin Gothic Book" w:hAnsi="Franklin Gothic Book"/>
        </w:rPr>
        <w:t>Climate</w:t>
      </w:r>
    </w:p>
    <w:p w14:paraId="345124AB" w14:textId="77777777" w:rsidR="00161EA1" w:rsidRPr="00AB172E" w:rsidRDefault="00161EA1" w:rsidP="00D330A0">
      <w:pPr>
        <w:pStyle w:val="VCSbodytext"/>
        <w:spacing w:line="312" w:lineRule="auto"/>
        <w:rPr>
          <w:lang w:eastAsia="en-GB"/>
        </w:rPr>
      </w:pPr>
      <w:r w:rsidRPr="00AB172E">
        <w:rPr>
          <w:lang w:eastAsia="en-GB"/>
        </w:rPr>
        <w:t>The two project areas are located close to the Equator with good annual rainfall of between 1200-1400 mm that is distributed over two rainfall seasons (</w:t>
      </w:r>
      <w:r w:rsidRPr="00AB172E">
        <w:rPr>
          <w:lang w:val="en-CA"/>
        </w:rPr>
        <w:t>between March to May and September to December)</w:t>
      </w:r>
      <w:r w:rsidRPr="00AB172E">
        <w:rPr>
          <w:lang w:eastAsia="en-GB"/>
        </w:rPr>
        <w:t xml:space="preserve">. </w:t>
      </w:r>
      <w:r w:rsidRPr="00AB172E">
        <w:rPr>
          <w:lang w:val="en-CA"/>
        </w:rPr>
        <w:t>The climate is classified as Tropical Rainforest Climate (</w:t>
      </w:r>
      <w:proofErr w:type="spellStart"/>
      <w:r w:rsidRPr="00AB172E">
        <w:rPr>
          <w:lang w:val="en-CA"/>
        </w:rPr>
        <w:t>Af</w:t>
      </w:r>
      <w:proofErr w:type="spellEnd"/>
      <w:r w:rsidRPr="00AB172E">
        <w:rPr>
          <w:lang w:val="en-CA"/>
        </w:rPr>
        <w:t xml:space="preserve">) according to the </w:t>
      </w:r>
      <w:proofErr w:type="spellStart"/>
      <w:r w:rsidRPr="00AB172E">
        <w:rPr>
          <w:lang w:val="en-CA"/>
        </w:rPr>
        <w:t>Köppen</w:t>
      </w:r>
      <w:proofErr w:type="spellEnd"/>
      <w:r w:rsidRPr="00AB172E">
        <w:rPr>
          <w:lang w:val="en-CA"/>
        </w:rPr>
        <w:t xml:space="preserve"> climate classification. Monthly average temperatures range from 20.5 - 22.5</w:t>
      </w:r>
      <w:r w:rsidRPr="00AB172E">
        <w:rPr>
          <w:vertAlign w:val="superscript"/>
          <w:lang w:val="en-CA"/>
        </w:rPr>
        <w:t>º</w:t>
      </w:r>
      <w:r w:rsidRPr="00AB172E">
        <w:rPr>
          <w:lang w:val="en-CA"/>
        </w:rPr>
        <w:t>C.</w:t>
      </w:r>
      <w:r w:rsidRPr="00AB172E">
        <w:rPr>
          <w:lang w:eastAsia="en-GB"/>
        </w:rPr>
        <w:t xml:space="preserve"> </w:t>
      </w:r>
    </w:p>
    <w:p w14:paraId="27F88831" w14:textId="77777777" w:rsidR="00161EA1" w:rsidRPr="00AB172E" w:rsidRDefault="00161EA1" w:rsidP="00D330A0">
      <w:pPr>
        <w:pStyle w:val="Heading4"/>
        <w:rPr>
          <w:rFonts w:ascii="Franklin Gothic Book" w:hAnsi="Franklin Gothic Book"/>
        </w:rPr>
      </w:pPr>
      <w:r w:rsidRPr="00AB172E">
        <w:rPr>
          <w:rFonts w:ascii="Franklin Gothic Book" w:hAnsi="Franklin Gothic Book"/>
        </w:rPr>
        <w:t>Soils</w:t>
      </w:r>
    </w:p>
    <w:p w14:paraId="0FB08587" w14:textId="39D8B9FA" w:rsidR="00630900" w:rsidRPr="00AB172E" w:rsidRDefault="00161EA1" w:rsidP="00D330A0">
      <w:pPr>
        <w:pStyle w:val="VCSbodytext"/>
        <w:spacing w:line="312" w:lineRule="auto"/>
        <w:rPr>
          <w:lang w:val="en-CA"/>
        </w:rPr>
      </w:pPr>
      <w:r w:rsidRPr="00AB172E">
        <w:rPr>
          <w:lang w:eastAsia="en-GB"/>
        </w:rPr>
        <w:t xml:space="preserve">Soils are predominantly </w:t>
      </w:r>
      <w:proofErr w:type="spellStart"/>
      <w:r w:rsidRPr="00AB172E">
        <w:rPr>
          <w:lang w:eastAsia="en-GB"/>
        </w:rPr>
        <w:t>Ferralsols</w:t>
      </w:r>
      <w:proofErr w:type="spellEnd"/>
      <w:r w:rsidRPr="00AB172E">
        <w:rPr>
          <w:lang w:eastAsia="en-GB"/>
        </w:rPr>
        <w:t xml:space="preserve">, Nitisols and Plinthosols (associated with moist tropical forest areas) and </w:t>
      </w:r>
      <w:proofErr w:type="spellStart"/>
      <w:r w:rsidRPr="00AB172E">
        <w:rPr>
          <w:lang w:eastAsia="en-GB"/>
        </w:rPr>
        <w:t>Fluvisols</w:t>
      </w:r>
      <w:proofErr w:type="spellEnd"/>
      <w:r w:rsidRPr="00AB172E">
        <w:rPr>
          <w:lang w:eastAsia="en-GB"/>
        </w:rPr>
        <w:t xml:space="preserve"> along the riverine and alluvial areas.</w:t>
      </w:r>
    </w:p>
    <w:p w14:paraId="164018C2" w14:textId="68ACCCC3" w:rsidR="00780705" w:rsidRPr="00AB172E" w:rsidRDefault="00DB1A60" w:rsidP="00D330A0">
      <w:pPr>
        <w:pStyle w:val="Heading2"/>
        <w:spacing w:line="312" w:lineRule="auto"/>
        <w:rPr>
          <w:rFonts w:ascii="Franklin Gothic Book" w:hAnsi="Franklin Gothic Book"/>
        </w:rPr>
      </w:pPr>
      <w:bookmarkStart w:id="92" w:name="_Toc268165400"/>
      <w:bookmarkStart w:id="93" w:name="_Toc277142716"/>
      <w:bookmarkStart w:id="94" w:name="_Toc277174414"/>
      <w:bookmarkStart w:id="95" w:name="_Toc165278305"/>
      <w:bookmarkStart w:id="96" w:name="_Toc165279243"/>
      <w:r w:rsidRPr="00AB172E">
        <w:rPr>
          <w:rFonts w:ascii="Franklin Gothic Book" w:hAnsi="Franklin Gothic Book"/>
        </w:rPr>
        <w:t>Compliance with Laws, Statutes and Other Regulatory Frameworks</w:t>
      </w:r>
      <w:bookmarkEnd w:id="92"/>
      <w:bookmarkEnd w:id="93"/>
      <w:bookmarkEnd w:id="94"/>
      <w:bookmarkEnd w:id="95"/>
      <w:bookmarkEnd w:id="96"/>
    </w:p>
    <w:p w14:paraId="0AC7AAE0" w14:textId="77777777" w:rsidR="000A66F0" w:rsidRPr="006250A8" w:rsidRDefault="000A66F0" w:rsidP="00DE541F">
      <w:pPr>
        <w:spacing w:line="312" w:lineRule="auto"/>
        <w:ind w:left="720"/>
        <w:jc w:val="both"/>
        <w:rPr>
          <w:rFonts w:ascii="Franklin Gothic Book" w:hAnsi="Franklin Gothic Book"/>
          <w:b/>
          <w:bCs/>
          <w:sz w:val="21"/>
          <w:szCs w:val="21"/>
        </w:rPr>
      </w:pPr>
      <w:bookmarkStart w:id="97" w:name="_Toc165278306"/>
      <w:bookmarkStart w:id="98" w:name="_Toc165279244"/>
      <w:r w:rsidRPr="006250A8">
        <w:rPr>
          <w:rFonts w:ascii="Franklin Gothic Book" w:hAnsi="Franklin Gothic Book"/>
          <w:b/>
          <w:bCs/>
          <w:sz w:val="21"/>
          <w:szCs w:val="21"/>
        </w:rPr>
        <w:t>International Commitments -</w:t>
      </w:r>
    </w:p>
    <w:p w14:paraId="28F2FF5C" w14:textId="77777777" w:rsidR="000A66F0" w:rsidRPr="00AB172E" w:rsidRDefault="000A66F0" w:rsidP="0089084A">
      <w:pPr>
        <w:pStyle w:val="ListParagraph"/>
        <w:numPr>
          <w:ilvl w:val="0"/>
          <w:numId w:val="38"/>
        </w:numPr>
        <w:spacing w:line="312" w:lineRule="auto"/>
        <w:jc w:val="both"/>
        <w:rPr>
          <w:lang w:eastAsia="en-GB"/>
        </w:rPr>
      </w:pPr>
      <w:r w:rsidRPr="00AB172E">
        <w:rPr>
          <w:lang w:eastAsia="en-GB"/>
        </w:rPr>
        <w:lastRenderedPageBreak/>
        <w:t>Uganda demonstrated early commitment to climate action by signing the UNFCCC in 1992 and ratifying it in 1993. The country submitted its first national communications in 2002 and is a signatory to the Kyoto Protocol. These commitments form the foundation for Uganda's comprehensive domestic climate policy framework.</w:t>
      </w:r>
    </w:p>
    <w:p w14:paraId="14255996" w14:textId="45B08D50" w:rsidR="000A66F0" w:rsidRPr="00AB172E" w:rsidRDefault="000A66F0" w:rsidP="0089084A">
      <w:pPr>
        <w:pStyle w:val="ListParagraph"/>
        <w:numPr>
          <w:ilvl w:val="0"/>
          <w:numId w:val="38"/>
        </w:numPr>
        <w:spacing w:line="312" w:lineRule="auto"/>
        <w:jc w:val="both"/>
        <w:rPr>
          <w:lang w:eastAsia="en-GB"/>
        </w:rPr>
      </w:pPr>
      <w:r w:rsidRPr="00AB172E">
        <w:rPr>
          <w:b/>
          <w:bCs/>
          <w:lang w:eastAsia="en-GB"/>
        </w:rPr>
        <w:t>Updated Nationally Determined Contribution (2022)</w:t>
      </w:r>
      <w:r w:rsidRPr="00AB172E">
        <w:rPr>
          <w:lang w:eastAsia="en-GB"/>
        </w:rPr>
        <w:t xml:space="preserve"> establishes an economy-wide target to reduce GHG emissions by 24.7% by 2030, with the Agriculture, Forestry and Other Land Use (AFOLU) sector contributing 82.7% of mitigation measures. Sustainable land management and agroforestry are projected to contribute 1.2 MtCO2e by 2030. The NDC emphasizes capacity building, public awareness, and gender equality as critical enabling factors.</w:t>
      </w:r>
    </w:p>
    <w:p w14:paraId="77EA7BC6" w14:textId="77777777" w:rsidR="000A66F0" w:rsidRPr="006250A8" w:rsidRDefault="000A66F0" w:rsidP="00DE541F">
      <w:pPr>
        <w:spacing w:line="312" w:lineRule="auto"/>
        <w:ind w:left="720"/>
        <w:jc w:val="both"/>
        <w:rPr>
          <w:rFonts w:ascii="Franklin Gothic Book" w:hAnsi="Franklin Gothic Book"/>
          <w:b/>
          <w:bCs/>
          <w:sz w:val="21"/>
          <w:szCs w:val="21"/>
        </w:rPr>
      </w:pPr>
      <w:r w:rsidRPr="006250A8">
        <w:rPr>
          <w:rFonts w:ascii="Franklin Gothic Book" w:hAnsi="Franklin Gothic Book"/>
          <w:b/>
          <w:bCs/>
          <w:sz w:val="21"/>
          <w:szCs w:val="21"/>
        </w:rPr>
        <w:t xml:space="preserve">Pertinent national policies and strategies - </w:t>
      </w:r>
    </w:p>
    <w:p w14:paraId="799B422D" w14:textId="77777777" w:rsidR="000A66F0" w:rsidRPr="00AB172E" w:rsidRDefault="000A66F0" w:rsidP="0089084A">
      <w:pPr>
        <w:pStyle w:val="ListParagraph"/>
        <w:numPr>
          <w:ilvl w:val="0"/>
          <w:numId w:val="39"/>
        </w:numPr>
        <w:spacing w:line="312" w:lineRule="auto"/>
        <w:jc w:val="both"/>
        <w:rPr>
          <w:lang w:eastAsia="en-GB"/>
        </w:rPr>
      </w:pPr>
      <w:r w:rsidRPr="00AB172E">
        <w:rPr>
          <w:b/>
          <w:bCs/>
          <w:lang w:eastAsia="en-GB"/>
        </w:rPr>
        <w:t>Green Growth Development Strategy (2017-2031)</w:t>
      </w:r>
      <w:r w:rsidRPr="00AB172E">
        <w:rPr>
          <w:lang w:eastAsia="en-GB"/>
        </w:rPr>
        <w:t xml:space="preserve"> prioritizes inclusive, low-emission economic growth across five investment areas: agriculture, natural capital management, urban development, transport, and energy. The strategy emphasizes sustainable forestry management, agroforestry, forest landscape restoration, and incentive programs for environmental stewardship.</w:t>
      </w:r>
    </w:p>
    <w:p w14:paraId="5446C417" w14:textId="77777777" w:rsidR="000A66F0" w:rsidRPr="00AB172E" w:rsidRDefault="000A66F0" w:rsidP="0089084A">
      <w:pPr>
        <w:pStyle w:val="ListParagraph"/>
        <w:numPr>
          <w:ilvl w:val="0"/>
          <w:numId w:val="39"/>
        </w:numPr>
        <w:spacing w:line="312" w:lineRule="auto"/>
        <w:jc w:val="both"/>
        <w:rPr>
          <w:lang w:eastAsia="en-GB"/>
        </w:rPr>
      </w:pPr>
      <w:r w:rsidRPr="00AB172E">
        <w:rPr>
          <w:b/>
          <w:bCs/>
          <w:lang w:eastAsia="en-GB"/>
        </w:rPr>
        <w:t>National Development Plan III (2020-2025)</w:t>
      </w:r>
      <w:r w:rsidRPr="00AB172E">
        <w:rPr>
          <w:lang w:eastAsia="en-GB"/>
        </w:rPr>
        <w:t xml:space="preserve"> operationalizes Uganda Vision 2040 by prioritizing environmental degradation reversal and climate change mitigation. The plan identifies agroforestry and sustainable forestry management as key interventions for increasing forest cover and restoring degraded ecosystems.</w:t>
      </w:r>
    </w:p>
    <w:p w14:paraId="39DD770E" w14:textId="77777777" w:rsidR="000A66F0" w:rsidRPr="00AB172E" w:rsidRDefault="000A66F0" w:rsidP="0089084A">
      <w:pPr>
        <w:pStyle w:val="ListParagraph"/>
        <w:numPr>
          <w:ilvl w:val="0"/>
          <w:numId w:val="39"/>
        </w:numPr>
        <w:spacing w:line="312" w:lineRule="auto"/>
        <w:jc w:val="both"/>
        <w:rPr>
          <w:lang w:eastAsia="en-GB"/>
        </w:rPr>
      </w:pPr>
      <w:r w:rsidRPr="00AB172E">
        <w:rPr>
          <w:b/>
          <w:bCs/>
          <w:lang w:eastAsia="en-GB"/>
        </w:rPr>
        <w:t>National Forestry Policy (2001)</w:t>
      </w:r>
      <w:r w:rsidRPr="00AB172E">
        <w:rPr>
          <w:lang w:eastAsia="en-GB"/>
        </w:rPr>
        <w:t xml:space="preserve"> establishes the framework for sustainable forest resource management through six core objectives: forest conservation, sustainable use, community involvement, biodiversity conservation, research and education, and private-sector participation. The policy promotes collaborative partnerships with rural communities, farm-scale forestry practices including woodlots.</w:t>
      </w:r>
    </w:p>
    <w:p w14:paraId="002D1F9E" w14:textId="77777777" w:rsidR="000A66F0" w:rsidRPr="00AB172E" w:rsidRDefault="000A66F0" w:rsidP="0089084A">
      <w:pPr>
        <w:pStyle w:val="ListParagraph"/>
        <w:numPr>
          <w:ilvl w:val="0"/>
          <w:numId w:val="39"/>
        </w:numPr>
        <w:spacing w:line="312" w:lineRule="auto"/>
        <w:jc w:val="both"/>
        <w:rPr>
          <w:lang w:eastAsia="en-GB"/>
        </w:rPr>
      </w:pPr>
      <w:r w:rsidRPr="00AB172E">
        <w:rPr>
          <w:b/>
          <w:bCs/>
          <w:lang w:eastAsia="en-GB"/>
        </w:rPr>
        <w:t>National Forest and Tree Planting Act (2003)</w:t>
      </w:r>
      <w:r w:rsidRPr="00AB172E">
        <w:rPr>
          <w:lang w:eastAsia="en-GB"/>
        </w:rPr>
        <w:t xml:space="preserve"> operationalizes the forestry policy by classifying forest types, establishing protection guidelines, and providing governance regulations to ensure biodiversity conservation and sustainable development.</w:t>
      </w:r>
    </w:p>
    <w:p w14:paraId="5E22A778" w14:textId="77777777" w:rsidR="000A66F0" w:rsidRPr="00AB172E" w:rsidRDefault="000A66F0" w:rsidP="0089084A">
      <w:pPr>
        <w:pStyle w:val="ListParagraph"/>
        <w:numPr>
          <w:ilvl w:val="0"/>
          <w:numId w:val="39"/>
        </w:numPr>
        <w:spacing w:line="312" w:lineRule="auto"/>
        <w:jc w:val="both"/>
        <w:rPr>
          <w:lang w:eastAsia="en-GB"/>
        </w:rPr>
      </w:pPr>
      <w:r w:rsidRPr="00AB172E">
        <w:rPr>
          <w:b/>
          <w:bCs/>
          <w:lang w:eastAsia="en-GB"/>
        </w:rPr>
        <w:t xml:space="preserve">National Adaptation </w:t>
      </w:r>
      <w:proofErr w:type="spellStart"/>
      <w:r w:rsidRPr="00AB172E">
        <w:rPr>
          <w:b/>
          <w:bCs/>
          <w:lang w:eastAsia="en-GB"/>
        </w:rPr>
        <w:t>Programmes</w:t>
      </w:r>
      <w:proofErr w:type="spellEnd"/>
      <w:r w:rsidRPr="00AB172E">
        <w:rPr>
          <w:b/>
          <w:bCs/>
          <w:lang w:eastAsia="en-GB"/>
        </w:rPr>
        <w:t xml:space="preserve"> of Action (2007)</w:t>
      </w:r>
      <w:r w:rsidRPr="00AB172E">
        <w:rPr>
          <w:lang w:eastAsia="en-GB"/>
        </w:rPr>
        <w:t xml:space="preserve"> identifies climate-vulnerable sectors—health, water resources, agriculture, wildlife, mountains, rivers, and forests—and proposes community-based interventions to build resilience through participatory coping strategies, adaptation measures, and mitigation actions focused on natural resource management.</w:t>
      </w:r>
    </w:p>
    <w:p w14:paraId="235780E4" w14:textId="15B6297C" w:rsidR="000A66F0" w:rsidRPr="00DE541F" w:rsidRDefault="000A66F0" w:rsidP="0089084A">
      <w:pPr>
        <w:pStyle w:val="ListParagraph"/>
        <w:numPr>
          <w:ilvl w:val="0"/>
          <w:numId w:val="39"/>
        </w:numPr>
        <w:spacing w:line="312" w:lineRule="auto"/>
        <w:jc w:val="both"/>
        <w:rPr>
          <w:lang w:eastAsia="en-GB"/>
        </w:rPr>
      </w:pPr>
      <w:r w:rsidRPr="00AB172E">
        <w:rPr>
          <w:b/>
          <w:bCs/>
          <w:lang w:eastAsia="en-GB"/>
        </w:rPr>
        <w:t>National Adaptation Plan for the Agricultural Sector (2018)</w:t>
      </w:r>
      <w:r w:rsidRPr="00AB172E">
        <w:rPr>
          <w:lang w:eastAsia="en-GB"/>
        </w:rPr>
        <w:t xml:space="preserve"> aligns with NDP II to build climate resilience in agriculture through improved adaptive capacity, reduced vulnerability, and sustainable land management practices that enhance both livelihoods and environmental health.</w:t>
      </w:r>
    </w:p>
    <w:p w14:paraId="6EF85FF3" w14:textId="77777777" w:rsidR="000A66F0" w:rsidRPr="006250A8" w:rsidRDefault="000A66F0" w:rsidP="00DE541F">
      <w:pPr>
        <w:spacing w:line="312" w:lineRule="auto"/>
        <w:ind w:left="720"/>
        <w:jc w:val="both"/>
        <w:rPr>
          <w:rFonts w:ascii="Franklin Gothic Book" w:hAnsi="Franklin Gothic Book"/>
          <w:b/>
          <w:bCs/>
          <w:sz w:val="21"/>
          <w:szCs w:val="21"/>
        </w:rPr>
      </w:pPr>
      <w:r w:rsidRPr="006250A8">
        <w:rPr>
          <w:rFonts w:ascii="Franklin Gothic Book" w:hAnsi="Franklin Gothic Book"/>
          <w:b/>
          <w:bCs/>
          <w:sz w:val="21"/>
          <w:szCs w:val="21"/>
        </w:rPr>
        <w:t xml:space="preserve">National Climate Change focused policies and strategies - </w:t>
      </w:r>
    </w:p>
    <w:p w14:paraId="4985E52A" w14:textId="77777777" w:rsidR="000A66F0" w:rsidRPr="00AB172E" w:rsidRDefault="000A66F0" w:rsidP="0089084A">
      <w:pPr>
        <w:pStyle w:val="ListParagraph"/>
        <w:numPr>
          <w:ilvl w:val="0"/>
          <w:numId w:val="40"/>
        </w:numPr>
        <w:spacing w:line="312" w:lineRule="auto"/>
        <w:jc w:val="both"/>
        <w:rPr>
          <w:lang w:eastAsia="en-GB"/>
        </w:rPr>
      </w:pPr>
      <w:r w:rsidRPr="00AB172E">
        <w:rPr>
          <w:b/>
          <w:bCs/>
          <w:lang w:eastAsia="en-GB"/>
        </w:rPr>
        <w:lastRenderedPageBreak/>
        <w:t>National Climate Change Policy (2015)</w:t>
      </w:r>
      <w:r w:rsidRPr="00AB172E">
        <w:rPr>
          <w:lang w:eastAsia="en-GB"/>
        </w:rPr>
        <w:t xml:space="preserve"> provides a comprehensive framework addressing climate impacts and drivers while promoting sustainable development and green economy principles. The policy advocates for resilient agricultural systems and afforestation/reforestation (A/R) programs to enhance livelihood resilience and reduce rural poverty through multi-stakeholder engagement.</w:t>
      </w:r>
    </w:p>
    <w:p w14:paraId="30B547B6" w14:textId="77777777" w:rsidR="000A66F0" w:rsidRPr="00AB172E" w:rsidRDefault="000A66F0" w:rsidP="0089084A">
      <w:pPr>
        <w:pStyle w:val="ListParagraph"/>
        <w:numPr>
          <w:ilvl w:val="0"/>
          <w:numId w:val="40"/>
        </w:numPr>
        <w:spacing w:line="312" w:lineRule="auto"/>
        <w:jc w:val="both"/>
        <w:rPr>
          <w:lang w:eastAsia="en-GB"/>
        </w:rPr>
      </w:pPr>
      <w:r w:rsidRPr="00AB172E">
        <w:rPr>
          <w:b/>
          <w:bCs/>
          <w:lang w:eastAsia="en-GB"/>
        </w:rPr>
        <w:t>National REDD+ Strategy and Action Plan (2020)</w:t>
      </w:r>
      <w:r w:rsidRPr="00AB172E">
        <w:rPr>
          <w:lang w:eastAsia="en-GB"/>
        </w:rPr>
        <w:t xml:space="preserve"> addresses deforestation and forest degradation through sustainable forest management, biodiversity conservation, and enhanced carbon stocks. The strategy targets 2.38 million hectares for sustainable land management and agroforestry implementation, reducing agricultural expansion by intensifying cultivation on existing farmland.</w:t>
      </w:r>
    </w:p>
    <w:p w14:paraId="799D307E" w14:textId="4492C0FE" w:rsidR="000A66F0" w:rsidRPr="00AB172E" w:rsidRDefault="000A66F0" w:rsidP="0089084A">
      <w:pPr>
        <w:pStyle w:val="ListParagraph"/>
        <w:numPr>
          <w:ilvl w:val="0"/>
          <w:numId w:val="40"/>
        </w:numPr>
        <w:spacing w:line="312" w:lineRule="auto"/>
        <w:jc w:val="both"/>
        <w:rPr>
          <w:lang w:eastAsia="en-GB"/>
        </w:rPr>
      </w:pPr>
      <w:r w:rsidRPr="00AB172E">
        <w:rPr>
          <w:b/>
          <w:bCs/>
          <w:lang w:eastAsia="en-GB"/>
        </w:rPr>
        <w:t>National Climate Change Act (2021)</w:t>
      </w:r>
      <w:r w:rsidRPr="00AB172E">
        <w:rPr>
          <w:lang w:eastAsia="en-GB"/>
        </w:rPr>
        <w:t xml:space="preserve"> ensures legal compliance with the UNFCCC, Kyoto Protocol, and Paris Agreement through mandated climate response measures. The Act focuses on enhanced adaptive capacity, strengthened resilience, increased terrestrial carbon stocks, and reduced GHG emissions.</w:t>
      </w:r>
    </w:p>
    <w:p w14:paraId="619E5D87" w14:textId="132643BF" w:rsidR="000A66F0" w:rsidRPr="00AB172E" w:rsidRDefault="000A66F0" w:rsidP="0089084A">
      <w:pPr>
        <w:pStyle w:val="ListParagraph"/>
        <w:numPr>
          <w:ilvl w:val="0"/>
          <w:numId w:val="40"/>
        </w:numPr>
        <w:spacing w:after="0" w:line="312" w:lineRule="auto"/>
        <w:jc w:val="both"/>
        <w:rPr>
          <w:lang w:eastAsia="en-GB"/>
        </w:rPr>
      </w:pPr>
      <w:r w:rsidRPr="00AB172E">
        <w:rPr>
          <w:b/>
          <w:bCs/>
          <w:lang w:eastAsia="en-GB"/>
        </w:rPr>
        <w:t>National Climate Change Regulations (2025)</w:t>
      </w:r>
      <w:r w:rsidRPr="00AB172E">
        <w:rPr>
          <w:lang w:eastAsia="en-GB"/>
        </w:rPr>
        <w:t xml:space="preserve"> focus on climate change mechanisms and associated requirements for verifiers and projects. The regulations define the process of registering a project, obtaining national approval, and authorizing the international transfer of VERs.</w:t>
      </w:r>
      <w:r w:rsidR="00E27152" w:rsidRPr="00AB172E">
        <w:rPr>
          <w:lang w:eastAsia="en-GB"/>
        </w:rPr>
        <w:t xml:space="preserve"> </w:t>
      </w:r>
      <w:r w:rsidR="00376FE1" w:rsidRPr="00AB172E">
        <w:rPr>
          <w:lang w:eastAsia="en-GB"/>
        </w:rPr>
        <w:t xml:space="preserve">NFC </w:t>
      </w:r>
      <w:r w:rsidR="009003A1" w:rsidRPr="00AB172E">
        <w:rPr>
          <w:lang w:eastAsia="en-GB"/>
        </w:rPr>
        <w:t xml:space="preserve">has engaged the Ministry of Water and Environment </w:t>
      </w:r>
      <w:r w:rsidR="003D5240" w:rsidRPr="00AB172E">
        <w:rPr>
          <w:lang w:eastAsia="en-GB"/>
        </w:rPr>
        <w:t>to enquire</w:t>
      </w:r>
      <w:r w:rsidR="00D974EE" w:rsidRPr="00AB172E">
        <w:rPr>
          <w:lang w:eastAsia="en-GB"/>
        </w:rPr>
        <w:t xml:space="preserve"> about</w:t>
      </w:r>
      <w:r w:rsidR="003D5240" w:rsidRPr="00AB172E">
        <w:rPr>
          <w:lang w:eastAsia="en-GB"/>
        </w:rPr>
        <w:t xml:space="preserve"> the steps required to comply with the Regulations and is currently</w:t>
      </w:r>
      <w:r w:rsidR="00376FE1" w:rsidRPr="00AB172E">
        <w:rPr>
          <w:lang w:eastAsia="en-GB"/>
        </w:rPr>
        <w:t xml:space="preserve"> in the process of registering the project</w:t>
      </w:r>
      <w:r w:rsidR="003D5240" w:rsidRPr="00AB172E">
        <w:rPr>
          <w:lang w:eastAsia="en-GB"/>
        </w:rPr>
        <w:t>.</w:t>
      </w:r>
    </w:p>
    <w:p w14:paraId="17443194" w14:textId="041E5497" w:rsidR="009F2B71" w:rsidRPr="00AB172E" w:rsidRDefault="00284C22" w:rsidP="00D330A0">
      <w:pPr>
        <w:pStyle w:val="Heading2"/>
        <w:spacing w:line="312" w:lineRule="auto"/>
        <w:rPr>
          <w:rFonts w:ascii="Franklin Gothic Book" w:hAnsi="Franklin Gothic Book"/>
        </w:rPr>
      </w:pPr>
      <w:r w:rsidRPr="00AB172E">
        <w:rPr>
          <w:rFonts w:ascii="Franklin Gothic Book" w:hAnsi="Franklin Gothic Book"/>
        </w:rPr>
        <w:t>Double Counting and Participation under Other GHG Programs</w:t>
      </w:r>
      <w:bookmarkEnd w:id="97"/>
      <w:bookmarkEnd w:id="98"/>
    </w:p>
    <w:p w14:paraId="172DA365" w14:textId="5BD61C83" w:rsidR="00022A32" w:rsidRPr="00AB172E" w:rsidRDefault="00EB1D76" w:rsidP="00D330A0">
      <w:pPr>
        <w:pStyle w:val="Heading3"/>
        <w:rPr>
          <w:rFonts w:ascii="Franklin Gothic Book" w:hAnsi="Franklin Gothic Book"/>
        </w:rPr>
      </w:pPr>
      <w:bookmarkStart w:id="99" w:name="_Toc165278307"/>
      <w:r w:rsidRPr="00AB172E">
        <w:rPr>
          <w:rFonts w:ascii="Franklin Gothic Book" w:hAnsi="Franklin Gothic Book"/>
        </w:rPr>
        <w:t>No Double Issuance</w:t>
      </w:r>
      <w:bookmarkEnd w:id="99"/>
    </w:p>
    <w:p w14:paraId="1E6E879D" w14:textId="77777777" w:rsidR="00ED59E5" w:rsidRPr="00AB172E" w:rsidRDefault="00ED59E5" w:rsidP="00D330A0">
      <w:pPr>
        <w:pStyle w:val="VCSbodytext"/>
        <w:spacing w:line="312" w:lineRule="auto"/>
      </w:pPr>
      <w:r w:rsidRPr="00AB172E">
        <w:t>Is the project receiving or seeking credit for reductions and removals from a project activity under another GHG program?</w:t>
      </w:r>
    </w:p>
    <w:p w14:paraId="59201DD5" w14:textId="313A0AFB" w:rsidR="00ED59E5" w:rsidRPr="00AB172E" w:rsidRDefault="00ED59E5" w:rsidP="00D330A0">
      <w:pPr>
        <w:pStyle w:val="VCSbodytext"/>
        <w:spacing w:line="312" w:lineRule="auto"/>
      </w:pPr>
      <w:r w:rsidRPr="00AB172E">
        <w:rPr>
          <w:rFonts w:eastAsia="Calibri" w:cs="Calibri"/>
        </w:rPr>
        <w:t xml:space="preserve"> </w:t>
      </w:r>
      <w:r w:rsidR="00681515" w:rsidRPr="00AB172E">
        <w:rPr>
          <w:rFonts w:eastAsia="Calibri" w:cs="Calibri"/>
        </w:rPr>
        <w:tab/>
      </w:r>
      <w:r w:rsidRPr="00AB172E">
        <w:rPr>
          <w:rFonts w:eastAsia="Calibri" w:cs="Calibri"/>
        </w:rPr>
        <w:t xml:space="preserve"> </w:t>
      </w:r>
      <w:sdt>
        <w:sdtPr>
          <w:rPr>
            <w:rFonts w:eastAsia="Calibri" w:cs="Calibri"/>
          </w:rPr>
          <w:id w:val="1656185402"/>
          <w14:checkbox>
            <w14:checked w14:val="0"/>
            <w14:checkedState w14:val="2612" w14:font="MS Gothic"/>
            <w14:uncheckedState w14:val="2610" w14:font="MS Gothic"/>
          </w14:checkbox>
        </w:sdtPr>
        <w:sdtEndPr/>
        <w:sdtContent>
          <w:r w:rsidRPr="00AB172E">
            <w:rPr>
              <w:rFonts w:ascii="Segoe UI Symbol" w:eastAsia="MS Gothic" w:hAnsi="Segoe UI Symbol" w:cs="Segoe UI Symbol"/>
            </w:rPr>
            <w:t>☐</w:t>
          </w:r>
        </w:sdtContent>
      </w:sdt>
      <w:r w:rsidRPr="00AB172E">
        <w:rPr>
          <w:rFonts w:eastAsia="Calibri" w:cs="Calibri"/>
        </w:rPr>
        <w:t xml:space="preserve"> </w:t>
      </w:r>
      <w:r w:rsidRPr="00AB172E">
        <w:t xml:space="preserve">  Yes</w:t>
      </w:r>
      <w:r w:rsidRPr="00AB172E">
        <w:tab/>
      </w:r>
      <w:r w:rsidRPr="00AB172E">
        <w:tab/>
      </w:r>
      <w:r w:rsidRPr="00AB172E">
        <w:tab/>
        <w:t xml:space="preserve"> </w:t>
      </w:r>
      <w:sdt>
        <w:sdtPr>
          <w:id w:val="-1536415682"/>
          <w14:checkbox>
            <w14:checked w14:val="1"/>
            <w14:checkedState w14:val="2612" w14:font="MS Gothic"/>
            <w14:uncheckedState w14:val="2610" w14:font="MS Gothic"/>
          </w14:checkbox>
        </w:sdtPr>
        <w:sdtEndPr/>
        <w:sdtContent>
          <w:r w:rsidRPr="00AB172E">
            <w:rPr>
              <w:rFonts w:ascii="Segoe UI Symbol" w:eastAsia="MS Gothic" w:hAnsi="Segoe UI Symbol" w:cs="Segoe UI Symbol"/>
            </w:rPr>
            <w:t>☒</w:t>
          </w:r>
        </w:sdtContent>
      </w:sdt>
      <w:r w:rsidRPr="00AB172E">
        <w:rPr>
          <w:rFonts w:eastAsia="Calibri" w:cs="Calibri"/>
        </w:rPr>
        <w:t xml:space="preserve"> </w:t>
      </w:r>
      <w:r w:rsidRPr="00AB172E">
        <w:t xml:space="preserve">  No</w:t>
      </w:r>
    </w:p>
    <w:p w14:paraId="5E12CCB6" w14:textId="2FFBB2BC" w:rsidR="00547E4C" w:rsidRPr="00AB172E" w:rsidRDefault="00C779B8" w:rsidP="00D330A0">
      <w:pPr>
        <w:pStyle w:val="Heading3"/>
        <w:rPr>
          <w:rFonts w:ascii="Franklin Gothic Book" w:hAnsi="Franklin Gothic Book"/>
        </w:rPr>
      </w:pPr>
      <w:bookmarkStart w:id="100" w:name="_Toc165278308"/>
      <w:r w:rsidRPr="00AB172E">
        <w:rPr>
          <w:rFonts w:ascii="Franklin Gothic Book" w:hAnsi="Franklin Gothic Book"/>
        </w:rPr>
        <w:t>Registration</w:t>
      </w:r>
      <w:r w:rsidR="00547E4C" w:rsidRPr="00AB172E">
        <w:rPr>
          <w:rFonts w:ascii="Franklin Gothic Book" w:hAnsi="Franklin Gothic Book"/>
        </w:rPr>
        <w:t xml:space="preserve"> </w:t>
      </w:r>
      <w:r w:rsidR="0054491F" w:rsidRPr="00AB172E">
        <w:rPr>
          <w:rFonts w:ascii="Franklin Gothic Book" w:hAnsi="Franklin Gothic Book"/>
        </w:rPr>
        <w:t xml:space="preserve">in </w:t>
      </w:r>
      <w:r w:rsidR="00547E4C" w:rsidRPr="00AB172E">
        <w:rPr>
          <w:rFonts w:ascii="Franklin Gothic Book" w:hAnsi="Franklin Gothic Book"/>
        </w:rPr>
        <w:t xml:space="preserve">Other </w:t>
      </w:r>
      <w:r w:rsidR="09E9B6D9" w:rsidRPr="00AB172E">
        <w:rPr>
          <w:rFonts w:ascii="Franklin Gothic Book" w:hAnsi="Franklin Gothic Book"/>
        </w:rPr>
        <w:t>GHG</w:t>
      </w:r>
      <w:r w:rsidR="00547E4C" w:rsidRPr="00AB172E">
        <w:rPr>
          <w:rFonts w:ascii="Franklin Gothic Book" w:hAnsi="Franklin Gothic Book"/>
        </w:rPr>
        <w:t xml:space="preserve"> </w:t>
      </w:r>
      <w:r w:rsidR="0054491F" w:rsidRPr="00AB172E">
        <w:rPr>
          <w:rFonts w:ascii="Franklin Gothic Book" w:hAnsi="Franklin Gothic Book"/>
        </w:rPr>
        <w:t>Programs</w:t>
      </w:r>
      <w:bookmarkEnd w:id="100"/>
    </w:p>
    <w:p w14:paraId="33C8F3FD" w14:textId="77777777" w:rsidR="00C17C96" w:rsidRPr="00AB172E" w:rsidRDefault="00C17C96" w:rsidP="00D330A0">
      <w:pPr>
        <w:pStyle w:val="Instruction"/>
        <w:ind w:left="0" w:firstLine="720"/>
        <w:rPr>
          <w:rFonts w:eastAsia="Franklin Gothic Book" w:cs="Franklin Gothic Book"/>
          <w:i w:val="0"/>
          <w:color w:val="auto"/>
        </w:rPr>
      </w:pPr>
      <w:r w:rsidRPr="00AB172E">
        <w:rPr>
          <w:rFonts w:eastAsia="Franklin Gothic Book" w:cs="Franklin Gothic Book"/>
          <w:i w:val="0"/>
          <w:iCs w:val="0"/>
          <w:color w:val="auto"/>
        </w:rPr>
        <w:t xml:space="preserve">Has </w:t>
      </w:r>
      <w:r w:rsidRPr="00AB172E">
        <w:rPr>
          <w:rFonts w:eastAsia="Franklin Gothic Book" w:cs="Franklin Gothic Book"/>
          <w:i w:val="0"/>
          <w:color w:val="auto"/>
        </w:rPr>
        <w:t>the project registered under any other GHG programs?</w:t>
      </w:r>
    </w:p>
    <w:p w14:paraId="3F4501E8" w14:textId="137F6A10" w:rsidR="00C17C96" w:rsidRPr="00AB172E" w:rsidRDefault="00C17C96" w:rsidP="00D330A0">
      <w:pPr>
        <w:spacing w:line="312" w:lineRule="auto"/>
        <w:ind w:left="1440"/>
        <w:rPr>
          <w:rFonts w:ascii="Franklin Gothic Book" w:eastAsia="Franklin Gothic Book" w:hAnsi="Franklin Gothic Book" w:cs="Franklin Gothic Book"/>
          <w:szCs w:val="21"/>
        </w:rPr>
      </w:pPr>
      <w:r w:rsidRPr="00AB172E">
        <w:rPr>
          <w:rFonts w:ascii="Franklin Gothic Book" w:eastAsia="Calibri" w:hAnsi="Franklin Gothic Book" w:cs="Calibri"/>
          <w:szCs w:val="21"/>
        </w:rPr>
        <w:t xml:space="preserve">  </w:t>
      </w:r>
      <w:sdt>
        <w:sdtPr>
          <w:rPr>
            <w:rFonts w:ascii="Franklin Gothic Book" w:eastAsia="Calibri" w:hAnsi="Franklin Gothic Book" w:cs="Calibri"/>
            <w:szCs w:val="21"/>
          </w:rPr>
          <w:id w:val="1509014247"/>
          <w14:checkbox>
            <w14:checked w14:val="0"/>
            <w14:checkedState w14:val="2612" w14:font="MS Gothic"/>
            <w14:uncheckedState w14:val="2610" w14:font="MS Gothic"/>
          </w14:checkbox>
        </w:sdtPr>
        <w:sdtEndPr/>
        <w:sdtContent>
          <w:r w:rsidRPr="00AB172E">
            <w:rPr>
              <w:rFonts w:ascii="Segoe UI Symbol" w:eastAsia="MS Gothic" w:hAnsi="Segoe UI Symbol" w:cs="Segoe UI Symbol"/>
              <w:szCs w:val="21"/>
            </w:rPr>
            <w:t>☐</w:t>
          </w:r>
        </w:sdtContent>
      </w:sdt>
      <w:r w:rsidRPr="00AB172E">
        <w:rPr>
          <w:rFonts w:ascii="Franklin Gothic Book" w:eastAsia="Calibri" w:hAnsi="Franklin Gothic Book" w:cs="Calibri"/>
          <w:szCs w:val="21"/>
        </w:rPr>
        <w:t xml:space="preserve"> </w:t>
      </w:r>
      <w:r w:rsidRPr="00AB172E">
        <w:rPr>
          <w:rFonts w:ascii="Franklin Gothic Book" w:eastAsia="Franklin Gothic Book" w:hAnsi="Franklin Gothic Book" w:cs="Franklin Gothic Book"/>
          <w:szCs w:val="21"/>
        </w:rPr>
        <w:t xml:space="preserve">  Yes</w:t>
      </w:r>
      <w:r w:rsidRPr="00AB172E">
        <w:rPr>
          <w:rFonts w:ascii="Franklin Gothic Book" w:hAnsi="Franklin Gothic Book"/>
        </w:rPr>
        <w:tab/>
      </w:r>
      <w:r w:rsidRPr="00AB172E">
        <w:rPr>
          <w:rFonts w:ascii="Franklin Gothic Book" w:hAnsi="Franklin Gothic Book"/>
        </w:rPr>
        <w:tab/>
      </w:r>
      <w:r w:rsidRPr="00AB172E">
        <w:rPr>
          <w:rFonts w:ascii="Franklin Gothic Book" w:hAnsi="Franklin Gothic Book"/>
        </w:rPr>
        <w:tab/>
      </w:r>
      <w:r w:rsidRPr="00AB172E">
        <w:rPr>
          <w:rFonts w:ascii="Franklin Gothic Book" w:eastAsia="Franklin Gothic Book" w:hAnsi="Franklin Gothic Book" w:cs="Franklin Gothic Book"/>
          <w:szCs w:val="21"/>
        </w:rPr>
        <w:t xml:space="preserve"> </w:t>
      </w:r>
      <w:sdt>
        <w:sdtPr>
          <w:rPr>
            <w:rFonts w:ascii="Franklin Gothic Book" w:eastAsia="Franklin Gothic Book" w:hAnsi="Franklin Gothic Book" w:cs="Franklin Gothic Book"/>
            <w:szCs w:val="21"/>
          </w:rPr>
          <w:id w:val="1393227955"/>
          <w14:checkbox>
            <w14:checked w14:val="1"/>
            <w14:checkedState w14:val="2612" w14:font="MS Gothic"/>
            <w14:uncheckedState w14:val="2610" w14:font="MS Gothic"/>
          </w14:checkbox>
        </w:sdtPr>
        <w:sdtEndPr/>
        <w:sdtContent>
          <w:r w:rsidRPr="00AB172E">
            <w:rPr>
              <w:rFonts w:ascii="Segoe UI Symbol" w:eastAsia="MS Gothic" w:hAnsi="Segoe UI Symbol" w:cs="Segoe UI Symbol"/>
              <w:szCs w:val="21"/>
            </w:rPr>
            <w:t>☒</w:t>
          </w:r>
        </w:sdtContent>
      </w:sdt>
      <w:r w:rsidRPr="00AB172E">
        <w:rPr>
          <w:rFonts w:ascii="Franklin Gothic Book" w:eastAsia="Calibri" w:hAnsi="Franklin Gothic Book" w:cs="Calibri"/>
          <w:szCs w:val="21"/>
        </w:rPr>
        <w:t xml:space="preserve"> </w:t>
      </w:r>
      <w:r w:rsidRPr="00AB172E">
        <w:rPr>
          <w:rFonts w:ascii="Franklin Gothic Book" w:eastAsia="Franklin Gothic Book" w:hAnsi="Franklin Gothic Book" w:cs="Franklin Gothic Book"/>
          <w:szCs w:val="21"/>
        </w:rPr>
        <w:t xml:space="preserve">  No</w:t>
      </w:r>
    </w:p>
    <w:p w14:paraId="6CC4EE86" w14:textId="77777777" w:rsidR="00C17C96" w:rsidRPr="00AB172E" w:rsidRDefault="00C17C96" w:rsidP="00D330A0">
      <w:pPr>
        <w:pStyle w:val="Instruction"/>
        <w:rPr>
          <w:i w:val="0"/>
          <w:color w:val="404040" w:themeColor="text1" w:themeTint="BF"/>
        </w:rPr>
      </w:pPr>
      <w:r w:rsidRPr="00AB172E">
        <w:rPr>
          <w:i w:val="0"/>
          <w:iCs w:val="0"/>
          <w:color w:val="404040" w:themeColor="text1" w:themeTint="BF"/>
        </w:rPr>
        <w:t>Is</w:t>
      </w:r>
      <w:r w:rsidRPr="00AB172E">
        <w:rPr>
          <w:i w:val="0"/>
          <w:color w:val="404040" w:themeColor="text1" w:themeTint="BF"/>
        </w:rPr>
        <w:t xml:space="preserve"> the project active under the other program?</w:t>
      </w:r>
    </w:p>
    <w:p w14:paraId="59FF796C" w14:textId="6563B3D4" w:rsidR="00C17C96" w:rsidRPr="00AB172E" w:rsidRDefault="00C17C96" w:rsidP="00D330A0">
      <w:pPr>
        <w:spacing w:line="312" w:lineRule="auto"/>
        <w:ind w:left="1440"/>
        <w:rPr>
          <w:rFonts w:ascii="Franklin Gothic Book" w:eastAsia="Franklin Gothic Book" w:hAnsi="Franklin Gothic Book" w:cs="Franklin Gothic Book"/>
          <w:szCs w:val="21"/>
        </w:rPr>
      </w:pPr>
      <w:r w:rsidRPr="00AB172E">
        <w:rPr>
          <w:rFonts w:ascii="Franklin Gothic Book" w:eastAsia="Calibri" w:hAnsi="Franklin Gothic Book" w:cs="Calibri"/>
          <w:szCs w:val="21"/>
        </w:rPr>
        <w:t xml:space="preserve">  </w:t>
      </w:r>
      <w:sdt>
        <w:sdtPr>
          <w:rPr>
            <w:rFonts w:ascii="Franklin Gothic Book" w:eastAsia="Calibri" w:hAnsi="Franklin Gothic Book" w:cs="Calibri"/>
            <w:szCs w:val="21"/>
          </w:rPr>
          <w:id w:val="173697873"/>
          <w14:checkbox>
            <w14:checked w14:val="0"/>
            <w14:checkedState w14:val="2612" w14:font="MS Gothic"/>
            <w14:uncheckedState w14:val="2610" w14:font="MS Gothic"/>
          </w14:checkbox>
        </w:sdtPr>
        <w:sdtEndPr/>
        <w:sdtContent>
          <w:r w:rsidRPr="00AB172E">
            <w:rPr>
              <w:rFonts w:ascii="Segoe UI Symbol" w:eastAsia="MS Gothic" w:hAnsi="Segoe UI Symbol" w:cs="Segoe UI Symbol"/>
              <w:szCs w:val="21"/>
            </w:rPr>
            <w:t>☐</w:t>
          </w:r>
        </w:sdtContent>
      </w:sdt>
      <w:r w:rsidRPr="00AB172E">
        <w:rPr>
          <w:rFonts w:ascii="Franklin Gothic Book" w:eastAsia="Calibri" w:hAnsi="Franklin Gothic Book" w:cs="Calibri"/>
          <w:szCs w:val="21"/>
        </w:rPr>
        <w:t xml:space="preserve"> </w:t>
      </w:r>
      <w:r w:rsidRPr="00AB172E">
        <w:rPr>
          <w:rFonts w:ascii="Franklin Gothic Book" w:eastAsia="Franklin Gothic Book" w:hAnsi="Franklin Gothic Book" w:cs="Franklin Gothic Book"/>
          <w:szCs w:val="21"/>
        </w:rPr>
        <w:t xml:space="preserve">  Yes</w:t>
      </w:r>
      <w:r w:rsidRPr="00AB172E">
        <w:rPr>
          <w:rFonts w:ascii="Franklin Gothic Book" w:hAnsi="Franklin Gothic Book"/>
        </w:rPr>
        <w:tab/>
      </w:r>
      <w:r w:rsidRPr="00AB172E">
        <w:rPr>
          <w:rFonts w:ascii="Franklin Gothic Book" w:hAnsi="Franklin Gothic Book"/>
        </w:rPr>
        <w:tab/>
      </w:r>
      <w:r w:rsidRPr="00AB172E">
        <w:rPr>
          <w:rFonts w:ascii="Franklin Gothic Book" w:hAnsi="Franklin Gothic Book"/>
        </w:rPr>
        <w:tab/>
      </w:r>
      <w:r w:rsidRPr="00AB172E">
        <w:rPr>
          <w:rFonts w:ascii="Franklin Gothic Book" w:eastAsia="Franklin Gothic Book" w:hAnsi="Franklin Gothic Book" w:cs="Franklin Gothic Book"/>
          <w:szCs w:val="21"/>
        </w:rPr>
        <w:t xml:space="preserve"> </w:t>
      </w:r>
      <w:sdt>
        <w:sdtPr>
          <w:rPr>
            <w:rFonts w:ascii="Franklin Gothic Book" w:eastAsia="Franklin Gothic Book" w:hAnsi="Franklin Gothic Book" w:cs="Franklin Gothic Book"/>
            <w:szCs w:val="21"/>
          </w:rPr>
          <w:id w:val="1441253830"/>
          <w14:checkbox>
            <w14:checked w14:val="1"/>
            <w14:checkedState w14:val="2612" w14:font="MS Gothic"/>
            <w14:uncheckedState w14:val="2610" w14:font="MS Gothic"/>
          </w14:checkbox>
        </w:sdtPr>
        <w:sdtEndPr/>
        <w:sdtContent>
          <w:r w:rsidRPr="00AB172E">
            <w:rPr>
              <w:rFonts w:ascii="Segoe UI Symbol" w:eastAsia="MS Gothic" w:hAnsi="Segoe UI Symbol" w:cs="Segoe UI Symbol"/>
              <w:szCs w:val="21"/>
            </w:rPr>
            <w:t>☒</w:t>
          </w:r>
        </w:sdtContent>
      </w:sdt>
      <w:r w:rsidRPr="00AB172E">
        <w:rPr>
          <w:rFonts w:ascii="Franklin Gothic Book" w:eastAsia="Calibri" w:hAnsi="Franklin Gothic Book" w:cs="Calibri"/>
          <w:szCs w:val="21"/>
        </w:rPr>
        <w:t xml:space="preserve"> </w:t>
      </w:r>
      <w:r w:rsidRPr="00AB172E">
        <w:rPr>
          <w:rFonts w:ascii="Franklin Gothic Book" w:eastAsia="Franklin Gothic Book" w:hAnsi="Franklin Gothic Book" w:cs="Franklin Gothic Book"/>
          <w:szCs w:val="21"/>
        </w:rPr>
        <w:t xml:space="preserve">  No</w:t>
      </w:r>
    </w:p>
    <w:p w14:paraId="38E20FE8" w14:textId="77777777" w:rsidR="00C17C96" w:rsidRPr="00AB172E" w:rsidRDefault="00C17C96" w:rsidP="00D330A0">
      <w:pPr>
        <w:pStyle w:val="Instruction"/>
        <w:rPr>
          <w:color w:val="404040" w:themeColor="text1" w:themeTint="BF"/>
        </w:rPr>
      </w:pPr>
      <w:r w:rsidRPr="00AB172E">
        <w:rPr>
          <w:color w:val="404040" w:themeColor="text1" w:themeTint="BF"/>
        </w:rPr>
        <w:t>Project proponents, or their authorized representative, must attest that the project is no longer active in the other GHG program in the Registration Representation.</w:t>
      </w:r>
    </w:p>
    <w:p w14:paraId="439B9427" w14:textId="760A45A7" w:rsidR="240FB5B7" w:rsidRPr="00AB172E" w:rsidRDefault="00FC4A2D" w:rsidP="00D330A0">
      <w:pPr>
        <w:pStyle w:val="VCSbodytext"/>
        <w:spacing w:line="312" w:lineRule="auto"/>
      </w:pPr>
      <w:r w:rsidRPr="00AB172E">
        <w:t xml:space="preserve">Please find a letter concerning double accounting and registration with other programs attached in </w:t>
      </w:r>
      <w:r w:rsidR="009A1F21" w:rsidRPr="00AB172E">
        <w:t>the e-Appendix.</w:t>
      </w:r>
    </w:p>
    <w:p w14:paraId="053B5ED1" w14:textId="7E1F39EC" w:rsidR="00547E4C" w:rsidRPr="00AB172E" w:rsidRDefault="00547E4C" w:rsidP="00D330A0">
      <w:pPr>
        <w:pStyle w:val="Heading3"/>
        <w:rPr>
          <w:rFonts w:ascii="Franklin Gothic Book" w:hAnsi="Franklin Gothic Book"/>
        </w:rPr>
      </w:pPr>
      <w:bookmarkStart w:id="101" w:name="_Toc165278309"/>
      <w:r w:rsidRPr="00AB172E">
        <w:rPr>
          <w:rFonts w:ascii="Franklin Gothic Book" w:hAnsi="Franklin Gothic Book"/>
        </w:rPr>
        <w:lastRenderedPageBreak/>
        <w:t xml:space="preserve">Projects Rejected by Other </w:t>
      </w:r>
      <w:r w:rsidR="00840E6A" w:rsidRPr="00AB172E">
        <w:rPr>
          <w:rFonts w:ascii="Franklin Gothic Book" w:hAnsi="Franklin Gothic Book"/>
        </w:rPr>
        <w:t>GHG</w:t>
      </w:r>
      <w:r w:rsidRPr="00AB172E">
        <w:rPr>
          <w:rFonts w:ascii="Franklin Gothic Book" w:hAnsi="Franklin Gothic Book"/>
        </w:rPr>
        <w:t xml:space="preserve"> Programs</w:t>
      </w:r>
      <w:bookmarkEnd w:id="101"/>
    </w:p>
    <w:p w14:paraId="369A1DDA" w14:textId="77777777" w:rsidR="00ED59E5" w:rsidRPr="00AB172E" w:rsidRDefault="00ED59E5" w:rsidP="00D330A0">
      <w:pPr>
        <w:pStyle w:val="VCSbodytext"/>
        <w:spacing w:line="312" w:lineRule="auto"/>
      </w:pPr>
      <w:r w:rsidRPr="00AB172E">
        <w:t>Has the project been rejected by any other GHG programs</w:t>
      </w:r>
    </w:p>
    <w:p w14:paraId="11360061" w14:textId="310B5447" w:rsidR="00ED59E5" w:rsidRPr="00AB172E" w:rsidRDefault="00ED59E5" w:rsidP="00D330A0">
      <w:pPr>
        <w:pStyle w:val="VCSbodytext"/>
        <w:spacing w:line="312" w:lineRule="auto"/>
        <w:ind w:firstLine="720"/>
        <w:rPr>
          <w:lang w:val="en-GB"/>
        </w:rPr>
      </w:pPr>
      <w:r w:rsidRPr="00AB172E">
        <w:rPr>
          <w:rFonts w:eastAsia="Calibri" w:cs="Calibri"/>
        </w:rPr>
        <w:t xml:space="preserve">  </w:t>
      </w:r>
      <w:sdt>
        <w:sdtPr>
          <w:rPr>
            <w:rFonts w:eastAsia="Calibri" w:cs="Calibri"/>
          </w:rPr>
          <w:id w:val="-213127748"/>
          <w14:checkbox>
            <w14:checked w14:val="0"/>
            <w14:checkedState w14:val="2612" w14:font="MS Gothic"/>
            <w14:uncheckedState w14:val="2610" w14:font="MS Gothic"/>
          </w14:checkbox>
        </w:sdtPr>
        <w:sdtEndPr/>
        <w:sdtContent>
          <w:r w:rsidRPr="00AB172E">
            <w:rPr>
              <w:rFonts w:ascii="Segoe UI Symbol" w:eastAsia="MS Gothic" w:hAnsi="Segoe UI Symbol" w:cs="Segoe UI Symbol"/>
            </w:rPr>
            <w:t>☐</w:t>
          </w:r>
        </w:sdtContent>
      </w:sdt>
      <w:r w:rsidRPr="00AB172E">
        <w:rPr>
          <w:rFonts w:eastAsia="Calibri" w:cs="Calibri"/>
        </w:rPr>
        <w:t xml:space="preserve"> </w:t>
      </w:r>
      <w:r w:rsidRPr="00AB172E">
        <w:t xml:space="preserve">  Yes</w:t>
      </w:r>
      <w:r w:rsidRPr="00AB172E">
        <w:tab/>
      </w:r>
      <w:r w:rsidRPr="00AB172E">
        <w:tab/>
      </w:r>
      <w:r w:rsidRPr="00AB172E">
        <w:tab/>
        <w:t xml:space="preserve"> </w:t>
      </w:r>
      <w:sdt>
        <w:sdtPr>
          <w:id w:val="-1206017746"/>
          <w14:checkbox>
            <w14:checked w14:val="1"/>
            <w14:checkedState w14:val="2612" w14:font="MS Gothic"/>
            <w14:uncheckedState w14:val="2610" w14:font="MS Gothic"/>
          </w14:checkbox>
        </w:sdtPr>
        <w:sdtEndPr/>
        <w:sdtContent>
          <w:r w:rsidRPr="00AB172E">
            <w:rPr>
              <w:rFonts w:ascii="Segoe UI Symbol" w:eastAsia="MS Gothic" w:hAnsi="Segoe UI Symbol" w:cs="Segoe UI Symbol"/>
            </w:rPr>
            <w:t>☒</w:t>
          </w:r>
        </w:sdtContent>
      </w:sdt>
      <w:r w:rsidRPr="00AB172E">
        <w:rPr>
          <w:rFonts w:eastAsia="Calibri" w:cs="Calibri"/>
        </w:rPr>
        <w:t xml:space="preserve"> </w:t>
      </w:r>
      <w:r w:rsidRPr="00AB172E">
        <w:t xml:space="preserve">  No</w:t>
      </w:r>
    </w:p>
    <w:p w14:paraId="7F4428B3" w14:textId="77777777" w:rsidR="00AF6930" w:rsidRPr="00AB172E" w:rsidRDefault="00AF6930" w:rsidP="00D330A0">
      <w:pPr>
        <w:pStyle w:val="Heading2"/>
        <w:spacing w:line="312" w:lineRule="auto"/>
        <w:rPr>
          <w:rFonts w:ascii="Franklin Gothic Book" w:hAnsi="Franklin Gothic Book"/>
        </w:rPr>
      </w:pPr>
      <w:bookmarkStart w:id="102" w:name="_Ref121219801"/>
      <w:bookmarkStart w:id="103" w:name="_Ref122427579"/>
      <w:bookmarkStart w:id="104" w:name="_Toc124759750"/>
      <w:bookmarkStart w:id="105" w:name="_Ref141364592"/>
      <w:bookmarkStart w:id="106" w:name="_Ref141365495"/>
      <w:bookmarkStart w:id="107" w:name="_Toc165278310"/>
      <w:bookmarkStart w:id="108" w:name="_Toc165279245"/>
      <w:bookmarkStart w:id="109" w:name="_Toc268165424"/>
      <w:r w:rsidRPr="00AB172E">
        <w:rPr>
          <w:rFonts w:ascii="Franklin Gothic Book" w:hAnsi="Franklin Gothic Book"/>
        </w:rPr>
        <w:t xml:space="preserve">Double Claiming, Other Forms of Credit, and </w:t>
      </w:r>
      <w:bookmarkEnd w:id="102"/>
      <w:r w:rsidRPr="00AB172E">
        <w:rPr>
          <w:rFonts w:ascii="Franklin Gothic Book" w:hAnsi="Franklin Gothic Book"/>
        </w:rPr>
        <w:t>Scope 3 Emissions</w:t>
      </w:r>
      <w:bookmarkEnd w:id="103"/>
      <w:bookmarkEnd w:id="104"/>
      <w:bookmarkEnd w:id="105"/>
      <w:bookmarkEnd w:id="106"/>
      <w:bookmarkEnd w:id="107"/>
      <w:bookmarkEnd w:id="108"/>
    </w:p>
    <w:p w14:paraId="22D154F3" w14:textId="278C8DA5" w:rsidR="00DB1A60" w:rsidRPr="00AB172E" w:rsidRDefault="00A768AF" w:rsidP="00D330A0">
      <w:pPr>
        <w:pStyle w:val="Heading3"/>
        <w:rPr>
          <w:rFonts w:ascii="Franklin Gothic Book" w:hAnsi="Franklin Gothic Book"/>
        </w:rPr>
      </w:pPr>
      <w:bookmarkStart w:id="110" w:name="_Toc165278311"/>
      <w:r w:rsidRPr="00AB172E">
        <w:rPr>
          <w:rFonts w:ascii="Franklin Gothic Book" w:hAnsi="Franklin Gothic Book"/>
        </w:rPr>
        <w:t>No Double Claiming with</w:t>
      </w:r>
      <w:bookmarkStart w:id="111" w:name="_Toc277174417"/>
      <w:r w:rsidR="00BD3CC6" w:rsidRPr="00AB172E">
        <w:rPr>
          <w:rFonts w:ascii="Franklin Gothic Book" w:hAnsi="Franklin Gothic Book"/>
        </w:rPr>
        <w:t xml:space="preserve"> </w:t>
      </w:r>
      <w:r w:rsidR="00DB1A60" w:rsidRPr="00AB172E" w:rsidDel="00DB1A60">
        <w:rPr>
          <w:rFonts w:ascii="Franklin Gothic Book" w:hAnsi="Franklin Gothic Book"/>
        </w:rPr>
        <w:t>Emissions Trading Programs</w:t>
      </w:r>
      <w:bookmarkEnd w:id="109"/>
      <w:r w:rsidR="00DB1A60" w:rsidRPr="00AB172E" w:rsidDel="00DB1A60">
        <w:rPr>
          <w:rFonts w:ascii="Franklin Gothic Book" w:hAnsi="Franklin Gothic Book"/>
        </w:rPr>
        <w:t xml:space="preserve"> </w:t>
      </w:r>
      <w:r w:rsidRPr="00AB172E">
        <w:rPr>
          <w:rFonts w:ascii="Franklin Gothic Book" w:hAnsi="Franklin Gothic Book"/>
        </w:rPr>
        <w:t>or Binding Emission Limits</w:t>
      </w:r>
      <w:bookmarkEnd w:id="110"/>
      <w:bookmarkEnd w:id="111"/>
    </w:p>
    <w:p w14:paraId="413FF0B2" w14:textId="77777777" w:rsidR="00ED59E5" w:rsidRPr="00AB172E" w:rsidDel="00D00027" w:rsidRDefault="00ED59E5" w:rsidP="00D330A0">
      <w:pPr>
        <w:pStyle w:val="VCSbodytext"/>
        <w:spacing w:line="312" w:lineRule="auto"/>
      </w:pPr>
      <w:r w:rsidRPr="00AB172E">
        <w:t>Are project</w:t>
      </w:r>
      <w:r w:rsidRPr="00AB172E" w:rsidDel="00D00027">
        <w:t xml:space="preserve"> </w:t>
      </w:r>
      <w:r w:rsidRPr="00AB172E">
        <w:t>reductions and removals or project activities also included in an emissions trading program or binding emission limit? See the VCS Program Definitions for definitions of emissions trading program and binding emission limit.</w:t>
      </w:r>
    </w:p>
    <w:p w14:paraId="77E8926D" w14:textId="52A54443" w:rsidR="00ED59E5" w:rsidRPr="00AB172E" w:rsidRDefault="0024789D" w:rsidP="00D330A0">
      <w:pPr>
        <w:pStyle w:val="VCSbodytext"/>
        <w:spacing w:line="312" w:lineRule="auto"/>
        <w:ind w:firstLine="720"/>
        <w:rPr>
          <w:lang w:val="en-CA"/>
        </w:rPr>
      </w:pPr>
      <w:sdt>
        <w:sdtPr>
          <w:rPr>
            <w:lang w:val="en-CA"/>
          </w:rPr>
          <w:id w:val="688492230"/>
          <w14:checkbox>
            <w14:checked w14:val="0"/>
            <w14:checkedState w14:val="2612" w14:font="MS Gothic"/>
            <w14:uncheckedState w14:val="2610" w14:font="MS Gothic"/>
          </w14:checkbox>
        </w:sdtPr>
        <w:sdtEndPr/>
        <w:sdtContent>
          <w:r w:rsidR="00ED59E5" w:rsidRPr="00AB172E" w:rsidDel="00D00027">
            <w:rPr>
              <w:rFonts w:ascii="Segoe UI Symbol" w:eastAsia="MS Gothic" w:hAnsi="Segoe UI Symbol" w:cs="Segoe UI Symbol"/>
              <w:lang w:val="en-CA"/>
            </w:rPr>
            <w:t>☐</w:t>
          </w:r>
        </w:sdtContent>
      </w:sdt>
      <w:r w:rsidR="00ED59E5" w:rsidRPr="00AB172E" w:rsidDel="00D00027">
        <w:rPr>
          <w:lang w:val="en-CA"/>
        </w:rPr>
        <w:t xml:space="preserve">  Yes</w:t>
      </w:r>
      <w:r w:rsidR="00ED59E5" w:rsidRPr="00AB172E" w:rsidDel="00D00027">
        <w:rPr>
          <w:b/>
          <w:bCs/>
          <w:lang w:val="en-CA"/>
        </w:rPr>
        <w:tab/>
      </w:r>
      <w:r w:rsidR="00ED59E5" w:rsidRPr="00AB172E" w:rsidDel="00D00027">
        <w:rPr>
          <w:lang w:val="en-CA"/>
        </w:rPr>
        <w:tab/>
      </w:r>
      <w:r w:rsidR="00ED59E5" w:rsidRPr="00AB172E" w:rsidDel="00D00027">
        <w:rPr>
          <w:rFonts w:eastAsia="MS Mincho" w:cs="Times New Roman"/>
          <w:szCs w:val="24"/>
          <w:lang w:val="en-CA"/>
        </w:rPr>
        <w:tab/>
      </w:r>
      <w:sdt>
        <w:sdtPr>
          <w:rPr>
            <w:i/>
            <w:lang w:val="en-CA"/>
          </w:rPr>
          <w:id w:val="-1769618667"/>
          <w14:checkbox>
            <w14:checked w14:val="1"/>
            <w14:checkedState w14:val="2612" w14:font="MS Gothic"/>
            <w14:uncheckedState w14:val="2610" w14:font="MS Gothic"/>
          </w14:checkbox>
        </w:sdtPr>
        <w:sdtEndPr/>
        <w:sdtContent>
          <w:r w:rsidR="00ED59E5" w:rsidRPr="00AB172E">
            <w:rPr>
              <w:rFonts w:ascii="Segoe UI Symbol" w:eastAsia="MS Gothic" w:hAnsi="Segoe UI Symbol" w:cs="Segoe UI Symbol"/>
              <w:color w:val="4F5150"/>
              <w:szCs w:val="24"/>
              <w:lang w:val="en-CA"/>
            </w:rPr>
            <w:t>☒</w:t>
          </w:r>
        </w:sdtContent>
      </w:sdt>
      <w:r w:rsidR="00ED59E5" w:rsidRPr="00AB172E" w:rsidDel="00D00027">
        <w:rPr>
          <w:rFonts w:eastAsia="MS Mincho" w:cs="Times New Roman"/>
          <w:szCs w:val="24"/>
          <w:lang w:val="en-CA"/>
        </w:rPr>
        <w:t xml:space="preserve">  No</w:t>
      </w:r>
    </w:p>
    <w:p w14:paraId="4A210502" w14:textId="674C5F15" w:rsidR="00726B96" w:rsidRPr="00AB172E" w:rsidRDefault="00726B96" w:rsidP="00D330A0">
      <w:pPr>
        <w:pStyle w:val="VCSbodytext"/>
        <w:spacing w:line="312" w:lineRule="auto"/>
      </w:pPr>
      <w:r w:rsidRPr="00AB172E">
        <w:t>The GHG emission reductions generated through the implementation of the project are not included in an alternative emission trading program.</w:t>
      </w:r>
    </w:p>
    <w:p w14:paraId="540A36A5" w14:textId="4910B277" w:rsidR="00DB1A60" w:rsidRPr="00AB172E" w:rsidDel="00CF5178" w:rsidRDefault="00ED63D5" w:rsidP="00D330A0">
      <w:pPr>
        <w:pStyle w:val="Heading3"/>
        <w:rPr>
          <w:rFonts w:ascii="Franklin Gothic Book" w:hAnsi="Franklin Gothic Book"/>
        </w:rPr>
      </w:pPr>
      <w:bookmarkStart w:id="112" w:name="_Toc268165402"/>
      <w:bookmarkStart w:id="113" w:name="_Toc277142721"/>
      <w:bookmarkStart w:id="114" w:name="_Toc277174419"/>
      <w:bookmarkStart w:id="115" w:name="_Toc165278312"/>
      <w:r w:rsidRPr="00AB172E">
        <w:rPr>
          <w:rFonts w:ascii="Franklin Gothic Book" w:hAnsi="Franklin Gothic Book"/>
        </w:rPr>
        <w:t xml:space="preserve">No Double Claiming with </w:t>
      </w:r>
      <w:r w:rsidR="00DB1A60" w:rsidRPr="00AB172E" w:rsidDel="00CF5178">
        <w:rPr>
          <w:rFonts w:ascii="Franklin Gothic Book" w:hAnsi="Franklin Gothic Book"/>
        </w:rPr>
        <w:t>Other Forms of Environmental Credit</w:t>
      </w:r>
      <w:bookmarkEnd w:id="112"/>
      <w:bookmarkEnd w:id="113"/>
      <w:bookmarkEnd w:id="114"/>
      <w:bookmarkEnd w:id="115"/>
    </w:p>
    <w:p w14:paraId="670ECC68" w14:textId="77777777" w:rsidR="00ED59E5" w:rsidRPr="00AB172E" w:rsidRDefault="00ED59E5" w:rsidP="00D330A0">
      <w:pPr>
        <w:pStyle w:val="VCSbodytext"/>
        <w:spacing w:line="312" w:lineRule="auto"/>
        <w:rPr>
          <w:i/>
        </w:rPr>
      </w:pPr>
      <w:r w:rsidRPr="00AB172E" w:rsidDel="007D5C1A">
        <w:t xml:space="preserve">Has the project </w:t>
      </w:r>
      <w:r w:rsidRPr="00AB172E">
        <w:t>activity</w:t>
      </w:r>
      <w:r w:rsidRPr="00AB172E" w:rsidDel="00DB4EF6">
        <w:t xml:space="preserve"> </w:t>
      </w:r>
      <w:r w:rsidRPr="00AB172E" w:rsidDel="007D5C1A">
        <w:t>sought</w:t>
      </w:r>
      <w:r w:rsidRPr="00AB172E">
        <w:t xml:space="preserve">, </w:t>
      </w:r>
      <w:r w:rsidRPr="00AB172E" w:rsidDel="007D5C1A">
        <w:t>received</w:t>
      </w:r>
      <w:r w:rsidRPr="00AB172E">
        <w:t>, or is planning to receive credit from</w:t>
      </w:r>
      <w:r w:rsidRPr="00AB172E" w:rsidDel="007D5C1A">
        <w:t xml:space="preserve"> another </w:t>
      </w:r>
      <w:r w:rsidRPr="00AB172E">
        <w:t xml:space="preserve">GHG-related environmental credit system? See the </w:t>
      </w:r>
      <w:r w:rsidRPr="00AB172E">
        <w:rPr>
          <w:i/>
          <w:iCs w:val="0"/>
        </w:rPr>
        <w:t>VCS Program Definitions</w:t>
      </w:r>
      <w:r w:rsidRPr="00AB172E">
        <w:t xml:space="preserve"> for definition of GHG-related environmental credit system.</w:t>
      </w:r>
    </w:p>
    <w:p w14:paraId="7EF6A022" w14:textId="469EB45A" w:rsidR="00ED59E5" w:rsidRPr="00AB172E" w:rsidRDefault="00ED59E5" w:rsidP="00D330A0">
      <w:pPr>
        <w:pStyle w:val="VCSbodytext"/>
        <w:spacing w:line="312" w:lineRule="auto"/>
        <w:ind w:firstLine="720"/>
      </w:pPr>
      <w:proofErr w:type="gramStart"/>
      <w:r w:rsidRPr="00AB172E" w:rsidDel="00CF5178">
        <w:rPr>
          <w:rFonts w:ascii="Segoe UI Symbol" w:hAnsi="Segoe UI Symbol" w:cs="Segoe UI Symbol"/>
        </w:rPr>
        <w:t>☐</w:t>
      </w:r>
      <w:r w:rsidRPr="00AB172E" w:rsidDel="00CF5178">
        <w:t xml:space="preserve">  Yes</w:t>
      </w:r>
      <w:proofErr w:type="gramEnd"/>
      <w:r w:rsidRPr="00AB172E" w:rsidDel="00CF5178">
        <w:tab/>
      </w:r>
      <w:r w:rsidRPr="00AB172E" w:rsidDel="00CF5178">
        <w:tab/>
      </w:r>
      <w:r w:rsidRPr="00AB172E" w:rsidDel="00CF5178">
        <w:tab/>
      </w:r>
      <w:proofErr w:type="gramStart"/>
      <w:r w:rsidRPr="00AB172E">
        <w:rPr>
          <w:rFonts w:ascii="Segoe UI Symbol" w:hAnsi="Segoe UI Symbol" w:cs="Segoe UI Symbol"/>
        </w:rPr>
        <w:t>☒</w:t>
      </w:r>
      <w:r w:rsidRPr="00AB172E" w:rsidDel="00CF5178">
        <w:t xml:space="preserve">  No</w:t>
      </w:r>
      <w:proofErr w:type="gramEnd"/>
    </w:p>
    <w:p w14:paraId="0F4CA955" w14:textId="4C4144BB" w:rsidR="0073788E" w:rsidRPr="00AB172E" w:rsidRDefault="0073788E" w:rsidP="00D330A0">
      <w:pPr>
        <w:pStyle w:val="VCSbodytext"/>
        <w:spacing w:line="312" w:lineRule="auto"/>
      </w:pPr>
      <w:r w:rsidRPr="00AB172E">
        <w:t>T</w:t>
      </w:r>
      <w:r w:rsidRPr="00AB172E" w:rsidDel="007D5C1A">
        <w:t xml:space="preserve">he project </w:t>
      </w:r>
      <w:r w:rsidRPr="00AB172E">
        <w:t>activity has not</w:t>
      </w:r>
      <w:r w:rsidRPr="00AB172E" w:rsidDel="00DB4EF6">
        <w:t xml:space="preserve"> </w:t>
      </w:r>
      <w:r w:rsidRPr="00AB172E" w:rsidDel="007D5C1A">
        <w:t>sought</w:t>
      </w:r>
      <w:r w:rsidRPr="00AB172E">
        <w:t xml:space="preserve">, </w:t>
      </w:r>
      <w:r w:rsidRPr="00AB172E" w:rsidDel="007D5C1A">
        <w:t>received</w:t>
      </w:r>
      <w:r w:rsidRPr="00AB172E">
        <w:t>, nor is planning to receive credit from</w:t>
      </w:r>
      <w:r w:rsidRPr="00AB172E" w:rsidDel="007D5C1A">
        <w:t xml:space="preserve"> another </w:t>
      </w:r>
      <w:r w:rsidRPr="00AB172E">
        <w:t>GHG-related environmental credit system.</w:t>
      </w:r>
    </w:p>
    <w:p w14:paraId="35D1103C" w14:textId="1EC7D51F" w:rsidR="00045FE8" w:rsidRPr="00AB172E" w:rsidRDefault="00AC6E6A" w:rsidP="00D330A0">
      <w:pPr>
        <w:pStyle w:val="Heading3"/>
        <w:rPr>
          <w:rFonts w:ascii="Franklin Gothic Book" w:hAnsi="Franklin Gothic Book"/>
        </w:rPr>
      </w:pPr>
      <w:bookmarkStart w:id="116" w:name="_Toc165278313"/>
      <w:r w:rsidRPr="00AB172E">
        <w:rPr>
          <w:rFonts w:ascii="Franklin Gothic Book" w:hAnsi="Franklin Gothic Book"/>
        </w:rPr>
        <w:t>Supply Chain</w:t>
      </w:r>
      <w:r w:rsidR="00045FE8" w:rsidRPr="00AB172E">
        <w:rPr>
          <w:rFonts w:ascii="Franklin Gothic Book" w:hAnsi="Franklin Gothic Book"/>
        </w:rPr>
        <w:t xml:space="preserve"> </w:t>
      </w:r>
      <w:r w:rsidRPr="00AB172E">
        <w:rPr>
          <w:rFonts w:ascii="Franklin Gothic Book" w:hAnsi="Franklin Gothic Book"/>
        </w:rPr>
        <w:t>(</w:t>
      </w:r>
      <w:r w:rsidR="00045FE8" w:rsidRPr="00AB172E">
        <w:rPr>
          <w:rFonts w:ascii="Franklin Gothic Book" w:hAnsi="Franklin Gothic Book"/>
        </w:rPr>
        <w:t>Scope 3</w:t>
      </w:r>
      <w:r w:rsidRPr="00AB172E">
        <w:rPr>
          <w:rFonts w:ascii="Franklin Gothic Book" w:hAnsi="Franklin Gothic Book"/>
        </w:rPr>
        <w:t>)</w:t>
      </w:r>
      <w:r w:rsidR="00045FE8" w:rsidRPr="00AB172E">
        <w:rPr>
          <w:rFonts w:ascii="Franklin Gothic Book" w:hAnsi="Franklin Gothic Book"/>
        </w:rPr>
        <w:t xml:space="preserve"> Emissions</w:t>
      </w:r>
      <w:bookmarkEnd w:id="116"/>
    </w:p>
    <w:p w14:paraId="5A10D3EA" w14:textId="5964C9F0" w:rsidR="00681515" w:rsidRPr="00AB172E" w:rsidRDefault="00681515" w:rsidP="00D330A0">
      <w:pPr>
        <w:pStyle w:val="VCSbodytext"/>
        <w:spacing w:line="312" w:lineRule="auto"/>
        <w:rPr>
          <w:vertAlign w:val="superscript"/>
        </w:rPr>
      </w:pPr>
      <w:r w:rsidRPr="00AB172E">
        <w:t xml:space="preserve">Do the project activities specified in Section </w:t>
      </w:r>
      <w:r w:rsidRPr="00AB172E">
        <w:fldChar w:fldCharType="begin"/>
      </w:r>
      <w:r w:rsidRPr="00AB172E">
        <w:instrText xml:space="preserve"> REF _Ref143528024 \r \h  \* MERGEFORMAT </w:instrText>
      </w:r>
      <w:r w:rsidRPr="00AB172E">
        <w:fldChar w:fldCharType="separate"/>
      </w:r>
      <w:r w:rsidR="00B014A1">
        <w:t>1.12</w:t>
      </w:r>
      <w:r w:rsidRPr="00AB172E">
        <w:fldChar w:fldCharType="end"/>
      </w:r>
      <w:r w:rsidRPr="00AB172E">
        <w:t xml:space="preserve"> affect the emissions footprint of any product(s) (goods or services) that are part of a supply chain? </w:t>
      </w:r>
    </w:p>
    <w:p w14:paraId="529E9F68" w14:textId="77777777" w:rsidR="00681515" w:rsidRPr="00AB172E" w:rsidRDefault="00681515" w:rsidP="00D330A0">
      <w:pPr>
        <w:pStyle w:val="VCSbodytext"/>
        <w:spacing w:line="312" w:lineRule="auto"/>
        <w:ind w:firstLine="720"/>
        <w:rPr>
          <w:lang w:val="en-CA"/>
        </w:rPr>
      </w:pPr>
      <w:proofErr w:type="gramStart"/>
      <w:r w:rsidRPr="00AB172E">
        <w:rPr>
          <w:rFonts w:ascii="Segoe UI Symbol" w:eastAsia="MS Gothic" w:hAnsi="Segoe UI Symbol" w:cs="Segoe UI Symbol"/>
          <w:lang w:val="en-CA"/>
        </w:rPr>
        <w:t>☐</w:t>
      </w:r>
      <w:r w:rsidRPr="00AB172E">
        <w:rPr>
          <w:lang w:val="en-CA"/>
        </w:rPr>
        <w:t xml:space="preserve">  Yes</w:t>
      </w:r>
      <w:proofErr w:type="gramEnd"/>
      <w:r w:rsidRPr="00AB172E">
        <w:tab/>
      </w:r>
      <w:r w:rsidRPr="00AB172E">
        <w:tab/>
      </w:r>
      <w:r w:rsidRPr="00AB172E">
        <w:tab/>
      </w:r>
      <w:sdt>
        <w:sdtPr>
          <w:rPr>
            <w:i/>
          </w:rPr>
          <w:id w:val="821631530"/>
          <w14:checkbox>
            <w14:checked w14:val="1"/>
            <w14:checkedState w14:val="2612" w14:font="MS Gothic"/>
            <w14:uncheckedState w14:val="2610" w14:font="MS Gothic"/>
          </w14:checkbox>
        </w:sdtPr>
        <w:sdtEndPr/>
        <w:sdtContent>
          <w:r w:rsidRPr="00AB172E">
            <w:rPr>
              <w:rFonts w:ascii="Segoe UI Symbol" w:eastAsia="MS Gothic" w:hAnsi="Segoe UI Symbol" w:cs="Segoe UI Symbol"/>
            </w:rPr>
            <w:t>☒</w:t>
          </w:r>
        </w:sdtContent>
      </w:sdt>
      <w:r w:rsidRPr="00AB172E">
        <w:rPr>
          <w:lang w:val="en-CA"/>
        </w:rPr>
        <w:t xml:space="preserve">  No</w:t>
      </w:r>
    </w:p>
    <w:p w14:paraId="2A564C19" w14:textId="77777777" w:rsidR="00681515" w:rsidRPr="00AB172E" w:rsidRDefault="00681515" w:rsidP="00D330A0">
      <w:pPr>
        <w:pStyle w:val="VCSbodytext"/>
        <w:spacing w:line="312" w:lineRule="auto"/>
        <w:rPr>
          <w:color w:val="404040" w:themeColor="text1" w:themeTint="BF"/>
        </w:rPr>
      </w:pPr>
      <w:r w:rsidRPr="00AB172E">
        <w:rPr>
          <w:i/>
          <w:color w:val="404040" w:themeColor="text1" w:themeTint="BF"/>
        </w:rPr>
        <w:t>If yes:</w:t>
      </w:r>
    </w:p>
    <w:p w14:paraId="4BB22376" w14:textId="77777777" w:rsidR="00681515" w:rsidRPr="00AB172E" w:rsidRDefault="00681515" w:rsidP="00D330A0">
      <w:pPr>
        <w:pStyle w:val="VCSbodytext"/>
        <w:spacing w:line="312" w:lineRule="auto"/>
      </w:pPr>
      <w:r w:rsidRPr="00AB172E">
        <w:t xml:space="preserve">Is the project proponent(s) or authorized representative a buyer or seller of the product(s) (goods or services) that are part of a supply chain? </w:t>
      </w:r>
    </w:p>
    <w:p w14:paraId="0C07518B" w14:textId="12C47327" w:rsidR="00681515" w:rsidRPr="00AB172E" w:rsidRDefault="0024789D" w:rsidP="00D330A0">
      <w:pPr>
        <w:pStyle w:val="VCSbodytext"/>
        <w:spacing w:line="312" w:lineRule="auto"/>
        <w:ind w:firstLine="720"/>
        <w:rPr>
          <w:lang w:val="en-CA"/>
        </w:rPr>
      </w:pPr>
      <w:sdt>
        <w:sdtPr>
          <w:rPr>
            <w:i/>
            <w:lang w:val="en-CA"/>
          </w:rPr>
          <w:id w:val="-1986691712"/>
          <w14:checkbox>
            <w14:checked w14:val="0"/>
            <w14:checkedState w14:val="2612" w14:font="MS Gothic"/>
            <w14:uncheckedState w14:val="2610" w14:font="MS Gothic"/>
          </w14:checkbox>
        </w:sdtPr>
        <w:sdtEndPr/>
        <w:sdtContent>
          <w:r w:rsidR="00681515" w:rsidRPr="00AB172E">
            <w:rPr>
              <w:rFonts w:ascii="Segoe UI Symbol" w:eastAsia="MS Gothic" w:hAnsi="Segoe UI Symbol" w:cs="Segoe UI Symbol"/>
              <w:lang w:val="en-CA"/>
            </w:rPr>
            <w:t>☐</w:t>
          </w:r>
        </w:sdtContent>
      </w:sdt>
      <w:r w:rsidR="00681515" w:rsidRPr="00AB172E">
        <w:rPr>
          <w:lang w:val="en-CA"/>
        </w:rPr>
        <w:t xml:space="preserve">  Yes</w:t>
      </w:r>
      <w:r w:rsidR="00681515" w:rsidRPr="00AB172E">
        <w:rPr>
          <w:b/>
          <w:bCs/>
          <w:lang w:val="en-CA"/>
        </w:rPr>
        <w:tab/>
      </w:r>
      <w:r w:rsidR="00681515" w:rsidRPr="00AB172E">
        <w:rPr>
          <w:lang w:val="en-CA"/>
        </w:rPr>
        <w:tab/>
      </w:r>
      <w:r w:rsidR="00681515" w:rsidRPr="00AB172E">
        <w:rPr>
          <w:lang w:val="en-CA"/>
        </w:rPr>
        <w:tab/>
      </w:r>
      <w:sdt>
        <w:sdtPr>
          <w:rPr>
            <w:iCs w:val="0"/>
            <w:lang w:val="en-CA"/>
          </w:rPr>
          <w:id w:val="-206954239"/>
          <w14:checkbox>
            <w14:checked w14:val="0"/>
            <w14:checkedState w14:val="2612" w14:font="MS Gothic"/>
            <w14:uncheckedState w14:val="2610" w14:font="MS Gothic"/>
          </w14:checkbox>
        </w:sdtPr>
        <w:sdtEndPr/>
        <w:sdtContent>
          <w:r w:rsidR="00251D4F" w:rsidRPr="00AB172E">
            <w:rPr>
              <w:rFonts w:ascii="Segoe UI Symbol" w:eastAsia="MS Gothic" w:hAnsi="Segoe UI Symbol" w:cs="Segoe UI Symbol"/>
              <w:iCs w:val="0"/>
              <w:lang w:val="en-CA"/>
            </w:rPr>
            <w:t>☐</w:t>
          </w:r>
        </w:sdtContent>
      </w:sdt>
      <w:r w:rsidR="00681515" w:rsidRPr="00AB172E">
        <w:rPr>
          <w:lang w:val="en-CA"/>
        </w:rPr>
        <w:t xml:space="preserve">  No</w:t>
      </w:r>
    </w:p>
    <w:p w14:paraId="0FCFF5A6" w14:textId="77777777" w:rsidR="00681515" w:rsidRPr="00AB172E" w:rsidRDefault="00681515" w:rsidP="00D330A0">
      <w:pPr>
        <w:pStyle w:val="VCSbodytext"/>
        <w:spacing w:line="312" w:lineRule="auto"/>
        <w:rPr>
          <w:color w:val="404040" w:themeColor="text1" w:themeTint="BF"/>
        </w:rPr>
      </w:pPr>
      <w:r w:rsidRPr="00AB172E">
        <w:rPr>
          <w:i/>
          <w:color w:val="404040" w:themeColor="text1" w:themeTint="BF"/>
        </w:rPr>
        <w:t xml:space="preserve">If yes: </w:t>
      </w:r>
    </w:p>
    <w:p w14:paraId="380FA4F7" w14:textId="77777777" w:rsidR="00681515" w:rsidRPr="00AB172E" w:rsidRDefault="00681515" w:rsidP="00D330A0">
      <w:pPr>
        <w:pStyle w:val="VCSbodytext"/>
        <w:spacing w:line="312" w:lineRule="auto"/>
      </w:pPr>
      <w:r w:rsidRPr="00AB172E">
        <w:t xml:space="preserve">Has the project proponent(s) or authorized representative posted a public statement on their website saying, “Carbon credits may be issued through Verified Carbon Standard project [project ID] for the greenhouse gas emission reductions or removals associated with [project proponent </w:t>
      </w:r>
      <w:r w:rsidRPr="00AB172E">
        <w:lastRenderedPageBreak/>
        <w:t>or authorized representative organization name(s)] [name of product(s) whose emissions footprint is changed by the project activities].”</w:t>
      </w:r>
    </w:p>
    <w:p w14:paraId="78B048ED" w14:textId="3730F39F" w:rsidR="00681515" w:rsidRPr="00AB172E" w:rsidRDefault="0024789D" w:rsidP="00D330A0">
      <w:pPr>
        <w:pStyle w:val="VCSbodytext"/>
        <w:spacing w:line="312" w:lineRule="auto"/>
        <w:ind w:firstLine="720"/>
        <w:rPr>
          <w:lang w:val="en-CA"/>
        </w:rPr>
      </w:pPr>
      <w:sdt>
        <w:sdtPr>
          <w:rPr>
            <w:i/>
            <w:lang w:val="en-CA"/>
          </w:rPr>
          <w:id w:val="-319431264"/>
          <w14:checkbox>
            <w14:checked w14:val="0"/>
            <w14:checkedState w14:val="2612" w14:font="MS Gothic"/>
            <w14:uncheckedState w14:val="2610" w14:font="MS Gothic"/>
          </w14:checkbox>
        </w:sdtPr>
        <w:sdtEndPr/>
        <w:sdtContent>
          <w:r w:rsidR="00681515" w:rsidRPr="00AB172E">
            <w:rPr>
              <w:rFonts w:ascii="Segoe UI Symbol" w:eastAsia="MS Gothic" w:hAnsi="Segoe UI Symbol" w:cs="Segoe UI Symbol"/>
              <w:lang w:val="en-CA"/>
            </w:rPr>
            <w:t>☐</w:t>
          </w:r>
        </w:sdtContent>
      </w:sdt>
      <w:r w:rsidR="00681515" w:rsidRPr="00AB172E">
        <w:rPr>
          <w:lang w:val="en-CA"/>
        </w:rPr>
        <w:t xml:space="preserve">  Yes</w:t>
      </w:r>
      <w:r w:rsidR="00681515" w:rsidRPr="00AB172E">
        <w:rPr>
          <w:b/>
          <w:bCs/>
          <w:lang w:val="en-CA"/>
        </w:rPr>
        <w:tab/>
      </w:r>
      <w:r w:rsidR="00681515" w:rsidRPr="00AB172E">
        <w:rPr>
          <w:lang w:val="en-CA"/>
        </w:rPr>
        <w:tab/>
      </w:r>
      <w:r w:rsidR="00681515" w:rsidRPr="00AB172E">
        <w:rPr>
          <w:lang w:val="en-CA"/>
        </w:rPr>
        <w:tab/>
      </w:r>
      <w:sdt>
        <w:sdtPr>
          <w:rPr>
            <w:i/>
            <w:lang w:val="en-CA"/>
          </w:rPr>
          <w:id w:val="-1241645761"/>
          <w14:checkbox>
            <w14:checked w14:val="0"/>
            <w14:checkedState w14:val="2612" w14:font="MS Gothic"/>
            <w14:uncheckedState w14:val="2610" w14:font="MS Gothic"/>
          </w14:checkbox>
        </w:sdtPr>
        <w:sdtEndPr/>
        <w:sdtContent>
          <w:r w:rsidR="00681515" w:rsidRPr="00AB172E">
            <w:rPr>
              <w:rFonts w:ascii="Segoe UI Symbol" w:eastAsia="MS Gothic" w:hAnsi="Segoe UI Symbol" w:cs="Segoe UI Symbol"/>
              <w:lang w:val="en-CA"/>
            </w:rPr>
            <w:t>☐</w:t>
          </w:r>
        </w:sdtContent>
      </w:sdt>
      <w:r w:rsidR="00681515" w:rsidRPr="00AB172E">
        <w:rPr>
          <w:lang w:val="en-CA"/>
        </w:rPr>
        <w:t xml:space="preserve">  No</w:t>
      </w:r>
    </w:p>
    <w:p w14:paraId="343D0B35" w14:textId="6B88C311" w:rsidR="0073788E" w:rsidRPr="00AB172E" w:rsidRDefault="0073788E" w:rsidP="00D330A0">
      <w:pPr>
        <w:pStyle w:val="VCSbodytext"/>
        <w:spacing w:line="312" w:lineRule="auto"/>
      </w:pPr>
      <w:r w:rsidRPr="00AB172E">
        <w:t xml:space="preserve">The project is not expected to generate goods or services that would flow into the supply chain of an entity that reports on their GHG emissions. Potential Scope 3 emission issues are therefore not considered. </w:t>
      </w:r>
    </w:p>
    <w:p w14:paraId="39625030" w14:textId="1E447E3C" w:rsidR="00780705" w:rsidRPr="00AB172E" w:rsidRDefault="00FD2F3C" w:rsidP="00D330A0">
      <w:pPr>
        <w:pStyle w:val="Heading2"/>
        <w:spacing w:line="312" w:lineRule="auto"/>
        <w:rPr>
          <w:rFonts w:ascii="Franklin Gothic Book" w:hAnsi="Franklin Gothic Book"/>
        </w:rPr>
      </w:pPr>
      <w:bookmarkStart w:id="117" w:name="_Toc165278314"/>
      <w:bookmarkStart w:id="118" w:name="_Toc165279246"/>
      <w:bookmarkStart w:id="119" w:name="_Toc268165403"/>
      <w:bookmarkStart w:id="120" w:name="_Toc277142722"/>
      <w:bookmarkStart w:id="121" w:name="_Toc277174421"/>
      <w:r w:rsidRPr="00AB172E">
        <w:rPr>
          <w:rFonts w:ascii="Franklin Gothic Book" w:hAnsi="Franklin Gothic Book"/>
        </w:rPr>
        <w:t>Sustainable Development Contributions</w:t>
      </w:r>
      <w:bookmarkStart w:id="122" w:name="_Toc158988644"/>
      <w:bookmarkStart w:id="123" w:name="_Toc162013772"/>
      <w:bookmarkStart w:id="124" w:name="_Toc158988645"/>
      <w:bookmarkStart w:id="125" w:name="_Toc162013773"/>
      <w:bookmarkStart w:id="126" w:name="_Toc158988646"/>
      <w:bookmarkStart w:id="127" w:name="_Toc162013774"/>
      <w:bookmarkEnd w:id="117"/>
      <w:bookmarkEnd w:id="118"/>
      <w:bookmarkEnd w:id="122"/>
      <w:bookmarkEnd w:id="123"/>
      <w:bookmarkEnd w:id="124"/>
      <w:bookmarkEnd w:id="125"/>
      <w:bookmarkEnd w:id="126"/>
      <w:bookmarkEnd w:id="127"/>
    </w:p>
    <w:p w14:paraId="0372804F" w14:textId="5947DCE4" w:rsidR="00161EA1" w:rsidRPr="00AB172E" w:rsidRDefault="00161EA1" w:rsidP="00D330A0">
      <w:pPr>
        <w:pStyle w:val="VCSbodytext"/>
        <w:spacing w:line="312" w:lineRule="auto"/>
      </w:pPr>
      <w:r w:rsidRPr="00AB172E">
        <w:t>The main purpose of the NFC Uganda Landscapes Carbon Project is</w:t>
      </w:r>
      <w:r w:rsidR="00801784">
        <w:t xml:space="preserve"> </w:t>
      </w:r>
      <w:r w:rsidR="00D62D1F" w:rsidRPr="00D62D1F">
        <w:t>to enhance carbon sequestration through a combination of native forest restoration</w:t>
      </w:r>
      <w:r w:rsidR="00E96BC0">
        <w:t xml:space="preserve"> and</w:t>
      </w:r>
      <w:r w:rsidR="00D62D1F" w:rsidRPr="00D62D1F">
        <w:t xml:space="preserve"> afforestation of degraded smallholder lands. In doing so, the project aims to generate long-term climate, biodiversity, and livelihood</w:t>
      </w:r>
      <w:r w:rsidR="000510F2">
        <w:t xml:space="preserve"> benefits</w:t>
      </w:r>
      <w:r w:rsidR="00282205">
        <w:t xml:space="preserve">, impacting over 300,000 </w:t>
      </w:r>
      <w:r w:rsidR="009F26C3">
        <w:t>people in these rural communities</w:t>
      </w:r>
      <w:r w:rsidR="00801784">
        <w:t>.</w:t>
      </w:r>
    </w:p>
    <w:p w14:paraId="5AB10993" w14:textId="40410A45" w:rsidR="00161EA1" w:rsidRPr="00AB172E" w:rsidRDefault="00161EA1" w:rsidP="00D330A0">
      <w:pPr>
        <w:pStyle w:val="VCSbodytext"/>
        <w:spacing w:line="312" w:lineRule="auto"/>
      </w:pPr>
      <w:r w:rsidRPr="00AB172E">
        <w:t xml:space="preserve">NFC and NFF have significantly invested in their neighboring communities in Uganda over the past decade, including the construction of healthcare clinics, schools and dormitories, infrastructure, including roads, bridges, public ablution blocks, clean water points, community buildings and the establishment of livelihoods. These activities directly contribute to </w:t>
      </w:r>
      <w:r w:rsidR="003F6AD3" w:rsidRPr="00AB172E">
        <w:t>several</w:t>
      </w:r>
      <w:r w:rsidRPr="00AB172E">
        <w:t xml:space="preserve"> Sustainable Development Goal (SDG) targets, particularly addressing poverty in rural areas, improving income opportunities, improving land tenure and reducing exposure to climate change.</w:t>
      </w:r>
    </w:p>
    <w:p w14:paraId="7AB20ABC" w14:textId="08EC286B" w:rsidR="00161EA1" w:rsidRPr="00AB172E" w:rsidRDefault="00161EA1" w:rsidP="006B50A4">
      <w:pPr>
        <w:pStyle w:val="VCSbodytext"/>
        <w:spacing w:line="312" w:lineRule="auto"/>
        <w:rPr>
          <w:lang w:val="en-ZA" w:eastAsia="en-GB"/>
        </w:rPr>
      </w:pPr>
      <w:r w:rsidRPr="00AB172E">
        <w:t xml:space="preserve">All these infrastructure and livelihoods projects require ongoing maintenance, training, governance and support. Due to high population growth rates, the rural Ugandan population is also nearly doubling every 20 years, requiring increased healthcare, education and livelihoods support. The NFC Uganda Landscapes Carbon project will </w:t>
      </w:r>
      <w:r w:rsidR="003F6AD3" w:rsidRPr="00AB172E">
        <w:t>enable NFC and NFF to do maintenance on existing infrastructure provided and further expand training</w:t>
      </w:r>
      <w:r w:rsidR="00A61C75">
        <w:t>,</w:t>
      </w:r>
      <w:r w:rsidR="003F6AD3" w:rsidRPr="00AB172E">
        <w:t xml:space="preserve"> governance and community development initiatives, in addition to </w:t>
      </w:r>
      <w:r w:rsidR="00A61C75">
        <w:t>enabling</w:t>
      </w:r>
      <w:r w:rsidRPr="00AB172E">
        <w:t xml:space="preserve"> the participating out-grower communities to generate additional income to support school fees, medical costs, and to diversify their </w:t>
      </w:r>
      <w:r w:rsidR="00A61C75">
        <w:t>livelihoods</w:t>
      </w:r>
      <w:r w:rsidRPr="00AB172E">
        <w:t xml:space="preserve">. </w:t>
      </w:r>
    </w:p>
    <w:p w14:paraId="26C51938" w14:textId="31E6E614" w:rsidR="00B201CA" w:rsidRPr="00AB172E" w:rsidRDefault="00B201CA" w:rsidP="00D330A0">
      <w:pPr>
        <w:pStyle w:val="VCSbodytext"/>
        <w:spacing w:line="312" w:lineRule="auto"/>
      </w:pPr>
      <w:r w:rsidRPr="00AB172E">
        <w:t xml:space="preserve">Specifically, the project </w:t>
      </w:r>
      <w:r w:rsidR="0014245C">
        <w:t>will contribute</w:t>
      </w:r>
      <w:r w:rsidR="0014245C" w:rsidRPr="00AB172E">
        <w:t xml:space="preserve"> </w:t>
      </w:r>
      <w:r w:rsidRPr="00AB172E">
        <w:t>to achieving several SDGs:</w:t>
      </w:r>
    </w:p>
    <w:tbl>
      <w:tblPr>
        <w:tblStyle w:val="TableGrid"/>
        <w:tblW w:w="8647" w:type="dxa"/>
        <w:tblInd w:w="701" w:type="dxa"/>
        <w:tblLayout w:type="fixed"/>
        <w:tblLook w:val="06A0" w:firstRow="1" w:lastRow="0" w:firstColumn="1" w:lastColumn="0" w:noHBand="1" w:noVBand="1"/>
      </w:tblPr>
      <w:tblGrid>
        <w:gridCol w:w="817"/>
        <w:gridCol w:w="1735"/>
        <w:gridCol w:w="6095"/>
      </w:tblGrid>
      <w:tr w:rsidR="00B201CA" w:rsidRPr="00AB172E" w14:paraId="6D7CE3E2" w14:textId="77777777" w:rsidTr="00636A2D">
        <w:trPr>
          <w:trHeight w:val="345"/>
        </w:trPr>
        <w:tc>
          <w:tcPr>
            <w:tcW w:w="817" w:type="dxa"/>
            <w:tcBorders>
              <w:top w:val="single" w:sz="6" w:space="0" w:color="FFFFFF" w:themeColor="background1"/>
              <w:left w:val="single" w:sz="6" w:space="0" w:color="FFFFFF" w:themeColor="background1"/>
              <w:bottom w:val="nil"/>
              <w:right w:val="single" w:sz="6" w:space="0" w:color="FFFFFF" w:themeColor="background1"/>
            </w:tcBorders>
            <w:shd w:val="clear" w:color="auto" w:fill="2B3957" w:themeFill="accent2"/>
          </w:tcPr>
          <w:p w14:paraId="72652FE4" w14:textId="77777777" w:rsidR="00B201CA" w:rsidRPr="00643A6E" w:rsidRDefault="00B201CA" w:rsidP="00643A6E">
            <w:pPr>
              <w:pStyle w:val="TableHeader0"/>
              <w:spacing w:before="0" w:after="0" w:line="312" w:lineRule="auto"/>
              <w:rPr>
                <w:sz w:val="21"/>
                <w:szCs w:val="21"/>
              </w:rPr>
            </w:pPr>
            <w:r w:rsidRPr="00643A6E">
              <w:rPr>
                <w:sz w:val="21"/>
                <w:szCs w:val="21"/>
              </w:rPr>
              <w:t>Action</w:t>
            </w:r>
          </w:p>
        </w:tc>
        <w:tc>
          <w:tcPr>
            <w:tcW w:w="1735" w:type="dxa"/>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2B3957" w:themeFill="accent2"/>
          </w:tcPr>
          <w:p w14:paraId="2EEB20A9" w14:textId="77777777" w:rsidR="00B201CA" w:rsidRPr="00643A6E" w:rsidRDefault="00B201CA" w:rsidP="00643A6E">
            <w:pPr>
              <w:pStyle w:val="TableHeader0"/>
              <w:spacing w:before="0" w:after="0" w:line="312" w:lineRule="auto"/>
              <w:rPr>
                <w:sz w:val="21"/>
                <w:szCs w:val="21"/>
              </w:rPr>
            </w:pPr>
            <w:r w:rsidRPr="00643A6E">
              <w:rPr>
                <w:sz w:val="21"/>
                <w:szCs w:val="21"/>
              </w:rPr>
              <w:t>SDG</w:t>
            </w:r>
          </w:p>
        </w:tc>
        <w:tc>
          <w:tcPr>
            <w:tcW w:w="6095" w:type="dxa"/>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2B3957" w:themeFill="accent2"/>
          </w:tcPr>
          <w:p w14:paraId="0D50BD5A" w14:textId="77777777" w:rsidR="00B201CA" w:rsidRPr="00643A6E" w:rsidRDefault="00B201CA" w:rsidP="00643A6E">
            <w:pPr>
              <w:pStyle w:val="TableHeader0"/>
              <w:spacing w:before="0" w:after="0" w:line="312" w:lineRule="auto"/>
              <w:ind w:left="315" w:hanging="315"/>
              <w:rPr>
                <w:sz w:val="21"/>
                <w:szCs w:val="21"/>
              </w:rPr>
            </w:pPr>
            <w:r w:rsidRPr="00643A6E">
              <w:rPr>
                <w:sz w:val="21"/>
                <w:szCs w:val="21"/>
              </w:rPr>
              <w:t>Project contribution</w:t>
            </w:r>
          </w:p>
        </w:tc>
      </w:tr>
      <w:tr w:rsidR="00B201CA" w:rsidRPr="00AB172E" w14:paraId="3E47947F" w14:textId="77777777" w:rsidTr="00636A2D">
        <w:trPr>
          <w:trHeight w:val="300"/>
        </w:trPr>
        <w:tc>
          <w:tcPr>
            <w:tcW w:w="817" w:type="dxa"/>
            <w:vMerge w:val="restart"/>
            <w:tcBorders>
              <w:top w:val="nil"/>
              <w:left w:val="nil"/>
              <w:bottom w:val="nil"/>
              <w:right w:val="single" w:sz="4" w:space="0" w:color="FFFFFF" w:themeColor="background1"/>
            </w:tcBorders>
            <w:shd w:val="clear" w:color="auto" w:fill="EFEFEF"/>
            <w:textDirection w:val="btLr"/>
            <w:vAlign w:val="center"/>
          </w:tcPr>
          <w:p w14:paraId="6B3F4C29" w14:textId="77777777" w:rsidR="00B201CA" w:rsidRPr="00643A6E" w:rsidRDefault="00B201CA" w:rsidP="00643A6E">
            <w:pPr>
              <w:pStyle w:val="VCSTableText"/>
              <w:spacing w:line="312" w:lineRule="auto"/>
              <w:jc w:val="center"/>
              <w:rPr>
                <w:sz w:val="21"/>
                <w:szCs w:val="21"/>
              </w:rPr>
            </w:pPr>
            <w:r w:rsidRPr="00643A6E">
              <w:rPr>
                <w:sz w:val="21"/>
                <w:szCs w:val="21"/>
              </w:rPr>
              <w:t>Environmental</w:t>
            </w:r>
          </w:p>
        </w:tc>
        <w:tc>
          <w:tcPr>
            <w:tcW w:w="1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7659B2DC" w14:textId="77777777" w:rsidR="00B201CA" w:rsidRPr="00643A6E" w:rsidRDefault="00B201CA" w:rsidP="00EC55DD">
            <w:pPr>
              <w:pStyle w:val="VCSTableText"/>
              <w:spacing w:line="312" w:lineRule="auto"/>
              <w:rPr>
                <w:sz w:val="21"/>
                <w:szCs w:val="21"/>
              </w:rPr>
            </w:pPr>
            <w:r w:rsidRPr="00643A6E">
              <w:rPr>
                <w:sz w:val="21"/>
                <w:szCs w:val="21"/>
              </w:rPr>
              <w:t xml:space="preserve">SDG 13 – Climate action </w:t>
            </w:r>
          </w:p>
          <w:p w14:paraId="6A2F8666" w14:textId="77777777" w:rsidR="00B201CA" w:rsidRPr="00643A6E" w:rsidRDefault="00B201CA" w:rsidP="00EC55DD">
            <w:pPr>
              <w:pStyle w:val="VCSTableText"/>
              <w:spacing w:line="312" w:lineRule="auto"/>
              <w:rPr>
                <w:sz w:val="21"/>
                <w:szCs w:val="21"/>
              </w:rPr>
            </w:pPr>
          </w:p>
        </w:tc>
        <w:tc>
          <w:tcPr>
            <w:tcW w:w="60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3C43E739" w14:textId="77777777" w:rsidR="00B201CA" w:rsidRPr="00EC55DD" w:rsidRDefault="00B201CA" w:rsidP="00EC55DD">
            <w:pPr>
              <w:pStyle w:val="VCSTableText"/>
              <w:numPr>
                <w:ilvl w:val="0"/>
                <w:numId w:val="11"/>
              </w:numPr>
              <w:spacing w:line="312" w:lineRule="auto"/>
              <w:rPr>
                <w:sz w:val="21"/>
                <w:szCs w:val="21"/>
              </w:rPr>
            </w:pPr>
            <w:r w:rsidRPr="00EC55DD">
              <w:rPr>
                <w:sz w:val="21"/>
                <w:szCs w:val="21"/>
              </w:rPr>
              <w:t>The sequestration of atmospheric carbon in terrestrial carbon pools.</w:t>
            </w:r>
          </w:p>
          <w:p w14:paraId="140A4C54" w14:textId="77777777" w:rsidR="00B201CA" w:rsidRPr="00EC55DD" w:rsidRDefault="00B201CA" w:rsidP="00EC55DD">
            <w:pPr>
              <w:pStyle w:val="VCSTableText"/>
              <w:numPr>
                <w:ilvl w:val="0"/>
                <w:numId w:val="11"/>
              </w:numPr>
              <w:spacing w:line="312" w:lineRule="auto"/>
              <w:rPr>
                <w:sz w:val="21"/>
                <w:szCs w:val="21"/>
              </w:rPr>
            </w:pPr>
            <w:r w:rsidRPr="00EC55DD">
              <w:rPr>
                <w:sz w:val="21"/>
                <w:szCs w:val="21"/>
              </w:rPr>
              <w:t xml:space="preserve">Enhanced ecosystem resilience to predicted climate change. </w:t>
            </w:r>
          </w:p>
          <w:p w14:paraId="6A1EE517" w14:textId="77777777" w:rsidR="00B201CA" w:rsidRPr="00EC55DD" w:rsidRDefault="00B201CA" w:rsidP="00EC55DD">
            <w:pPr>
              <w:pStyle w:val="VCSTableText"/>
              <w:numPr>
                <w:ilvl w:val="0"/>
                <w:numId w:val="11"/>
              </w:numPr>
              <w:spacing w:line="312" w:lineRule="auto"/>
              <w:rPr>
                <w:sz w:val="21"/>
                <w:szCs w:val="21"/>
              </w:rPr>
            </w:pPr>
            <w:r w:rsidRPr="00EC55DD">
              <w:rPr>
                <w:sz w:val="21"/>
                <w:szCs w:val="21"/>
              </w:rPr>
              <w:t xml:space="preserve">Enhanced resilience of downstream residents and economies to predicted climate change. </w:t>
            </w:r>
          </w:p>
        </w:tc>
      </w:tr>
      <w:tr w:rsidR="00B201CA" w:rsidRPr="00AB172E" w14:paraId="507AF398" w14:textId="77777777" w:rsidTr="00636A2D">
        <w:trPr>
          <w:trHeight w:val="300"/>
        </w:trPr>
        <w:tc>
          <w:tcPr>
            <w:tcW w:w="817" w:type="dxa"/>
            <w:vMerge/>
            <w:tcBorders>
              <w:top w:val="nil"/>
              <w:left w:val="nil"/>
              <w:bottom w:val="single" w:sz="4" w:space="0" w:color="FFFFFF" w:themeColor="background1"/>
              <w:right w:val="single" w:sz="4" w:space="0" w:color="FFFFFF" w:themeColor="background1"/>
            </w:tcBorders>
            <w:shd w:val="clear" w:color="auto" w:fill="EFEFEF"/>
            <w:vAlign w:val="center"/>
          </w:tcPr>
          <w:p w14:paraId="5B18B09D" w14:textId="77777777" w:rsidR="00B201CA" w:rsidRPr="00643A6E" w:rsidRDefault="00B201CA" w:rsidP="00643A6E">
            <w:pPr>
              <w:pStyle w:val="VCSTableText"/>
              <w:spacing w:line="312" w:lineRule="auto"/>
              <w:jc w:val="center"/>
              <w:rPr>
                <w:sz w:val="21"/>
                <w:szCs w:val="21"/>
              </w:rPr>
            </w:pPr>
          </w:p>
        </w:tc>
        <w:tc>
          <w:tcPr>
            <w:tcW w:w="1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5D3C6720" w14:textId="77777777" w:rsidR="00B201CA" w:rsidRPr="00643A6E" w:rsidRDefault="00B201CA" w:rsidP="00EC55DD">
            <w:pPr>
              <w:pStyle w:val="VCSTableText"/>
              <w:spacing w:line="312" w:lineRule="auto"/>
              <w:rPr>
                <w:sz w:val="21"/>
                <w:szCs w:val="21"/>
              </w:rPr>
            </w:pPr>
            <w:r w:rsidRPr="00643A6E">
              <w:rPr>
                <w:sz w:val="21"/>
                <w:szCs w:val="21"/>
              </w:rPr>
              <w:t xml:space="preserve">SDG 15 – Life on land </w:t>
            </w:r>
          </w:p>
        </w:tc>
        <w:tc>
          <w:tcPr>
            <w:tcW w:w="60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714D2CA2" w14:textId="759B8182" w:rsidR="00B201CA" w:rsidRPr="00EC55DD" w:rsidRDefault="00B201CA" w:rsidP="00EC55DD">
            <w:pPr>
              <w:pStyle w:val="VCSTableText"/>
              <w:numPr>
                <w:ilvl w:val="0"/>
                <w:numId w:val="11"/>
              </w:numPr>
              <w:spacing w:line="312" w:lineRule="auto"/>
              <w:rPr>
                <w:sz w:val="21"/>
                <w:szCs w:val="21"/>
              </w:rPr>
            </w:pPr>
            <w:r w:rsidRPr="00EC55DD">
              <w:rPr>
                <w:sz w:val="21"/>
                <w:szCs w:val="21"/>
              </w:rPr>
              <w:t>The restoration of a degraded landscape</w:t>
            </w:r>
            <w:r w:rsidR="000F793F">
              <w:rPr>
                <w:sz w:val="21"/>
                <w:szCs w:val="21"/>
              </w:rPr>
              <w:t xml:space="preserve"> with </w:t>
            </w:r>
            <w:r w:rsidR="000F793F" w:rsidRPr="00AB172E">
              <w:rPr>
                <w:lang w:val="en-ZA" w:eastAsia="en-GB"/>
              </w:rPr>
              <w:t>new tree plantings</w:t>
            </w:r>
            <w:r w:rsidR="000F793F">
              <w:rPr>
                <w:lang w:val="en-ZA" w:eastAsia="en-GB"/>
              </w:rPr>
              <w:t xml:space="preserve"> and</w:t>
            </w:r>
            <w:r w:rsidR="000F793F" w:rsidRPr="00AB172E">
              <w:rPr>
                <w:lang w:val="en-ZA" w:eastAsia="en-GB"/>
              </w:rPr>
              <w:t xml:space="preserve"> protection of riparian zones</w:t>
            </w:r>
            <w:r w:rsidRPr="00EC55DD">
              <w:rPr>
                <w:sz w:val="21"/>
                <w:szCs w:val="21"/>
              </w:rPr>
              <w:t>.</w:t>
            </w:r>
          </w:p>
          <w:p w14:paraId="38B64647" w14:textId="77777777" w:rsidR="00B201CA" w:rsidRPr="00EC55DD" w:rsidRDefault="00B201CA" w:rsidP="00EC55DD">
            <w:pPr>
              <w:pStyle w:val="VCSTableText"/>
              <w:numPr>
                <w:ilvl w:val="0"/>
                <w:numId w:val="11"/>
              </w:numPr>
              <w:spacing w:line="312" w:lineRule="auto"/>
              <w:rPr>
                <w:sz w:val="21"/>
                <w:szCs w:val="21"/>
              </w:rPr>
            </w:pPr>
            <w:r w:rsidRPr="00EC55DD">
              <w:rPr>
                <w:sz w:val="21"/>
                <w:szCs w:val="21"/>
              </w:rPr>
              <w:t>A direct increase in plant species richness and abundance.</w:t>
            </w:r>
          </w:p>
          <w:p w14:paraId="3FB6522A" w14:textId="435F03F4" w:rsidR="00B201CA" w:rsidRPr="00EC55DD" w:rsidRDefault="00B201CA" w:rsidP="00EC55DD">
            <w:pPr>
              <w:pStyle w:val="VCSTableText"/>
              <w:numPr>
                <w:ilvl w:val="0"/>
                <w:numId w:val="11"/>
              </w:numPr>
              <w:spacing w:line="312" w:lineRule="auto"/>
              <w:rPr>
                <w:sz w:val="21"/>
                <w:szCs w:val="21"/>
              </w:rPr>
            </w:pPr>
            <w:r w:rsidRPr="00EC55DD">
              <w:rPr>
                <w:sz w:val="21"/>
                <w:szCs w:val="21"/>
              </w:rPr>
              <w:lastRenderedPageBreak/>
              <w:t>Creation of suitable environments for further biodiversity.</w:t>
            </w:r>
          </w:p>
        </w:tc>
      </w:tr>
      <w:tr w:rsidR="00B201CA" w:rsidRPr="00AB172E" w14:paraId="5CA182C2" w14:textId="77777777" w:rsidTr="00636A2D">
        <w:trPr>
          <w:cantSplit/>
          <w:trHeight w:val="954"/>
        </w:trPr>
        <w:tc>
          <w:tcPr>
            <w:tcW w:w="8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extDirection w:val="btLr"/>
            <w:vAlign w:val="center"/>
          </w:tcPr>
          <w:p w14:paraId="68872FBC" w14:textId="77777777" w:rsidR="00B201CA" w:rsidRPr="00AB172E" w:rsidRDefault="00B201CA" w:rsidP="00D330A0">
            <w:pPr>
              <w:pStyle w:val="VCSTableText"/>
              <w:spacing w:line="312" w:lineRule="auto"/>
              <w:jc w:val="center"/>
              <w:rPr>
                <w:szCs w:val="20"/>
              </w:rPr>
            </w:pPr>
            <w:r w:rsidRPr="00AB172E">
              <w:rPr>
                <w:szCs w:val="20"/>
              </w:rPr>
              <w:lastRenderedPageBreak/>
              <w:t>Economic</w:t>
            </w:r>
          </w:p>
        </w:tc>
        <w:tc>
          <w:tcPr>
            <w:tcW w:w="1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253F2B6C" w14:textId="77777777" w:rsidR="00B201CA" w:rsidRPr="00AB172E" w:rsidRDefault="00B201CA" w:rsidP="00EC55DD">
            <w:pPr>
              <w:pStyle w:val="VCSTableText"/>
              <w:spacing w:line="312" w:lineRule="auto"/>
              <w:rPr>
                <w:szCs w:val="20"/>
              </w:rPr>
            </w:pPr>
            <w:r w:rsidRPr="00AB172E">
              <w:rPr>
                <w:szCs w:val="20"/>
              </w:rPr>
              <w:t xml:space="preserve">SDG 1 - No poverty </w:t>
            </w:r>
          </w:p>
        </w:tc>
        <w:tc>
          <w:tcPr>
            <w:tcW w:w="6095" w:type="dxa"/>
            <w:tcBorders>
              <w:top w:val="single" w:sz="4"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EFEFEF"/>
          </w:tcPr>
          <w:p w14:paraId="258A4160" w14:textId="77777777" w:rsidR="00B201CA" w:rsidRPr="00EC55DD" w:rsidRDefault="00B201CA" w:rsidP="00EC55DD">
            <w:pPr>
              <w:pStyle w:val="VCSTableText"/>
              <w:spacing w:line="312" w:lineRule="auto"/>
              <w:rPr>
                <w:b/>
                <w:bCs/>
                <w:i/>
                <w:iCs/>
                <w:sz w:val="21"/>
                <w:szCs w:val="21"/>
              </w:rPr>
            </w:pPr>
            <w:r w:rsidRPr="00EC55DD">
              <w:rPr>
                <w:b/>
                <w:bCs/>
                <w:i/>
                <w:iCs/>
                <w:sz w:val="21"/>
                <w:szCs w:val="21"/>
              </w:rPr>
              <w:t>Investment in community development and upliftment</w:t>
            </w:r>
          </w:p>
          <w:p w14:paraId="2BDB99C1" w14:textId="288E3C0D" w:rsidR="00B201CA" w:rsidRPr="00EC55DD" w:rsidRDefault="000634F6" w:rsidP="00EC55DD">
            <w:pPr>
              <w:pStyle w:val="VCSTableText"/>
              <w:spacing w:line="312" w:lineRule="auto"/>
              <w:rPr>
                <w:sz w:val="21"/>
                <w:szCs w:val="21"/>
              </w:rPr>
            </w:pPr>
            <w:r w:rsidRPr="0003533D">
              <w:rPr>
                <w:sz w:val="21"/>
                <w:szCs w:val="21"/>
              </w:rPr>
              <w:t>NFC has already</w:t>
            </w:r>
            <w:r w:rsidR="007E3DE6">
              <w:rPr>
                <w:sz w:val="21"/>
                <w:szCs w:val="21"/>
              </w:rPr>
              <w:t xml:space="preserve"> significantly</w:t>
            </w:r>
            <w:r w:rsidRPr="0003533D">
              <w:rPr>
                <w:sz w:val="21"/>
                <w:szCs w:val="21"/>
              </w:rPr>
              <w:t xml:space="preserve"> invested</w:t>
            </w:r>
            <w:r w:rsidR="00B201CA" w:rsidRPr="0003533D">
              <w:rPr>
                <w:sz w:val="21"/>
                <w:szCs w:val="21"/>
              </w:rPr>
              <w:t xml:space="preserve"> in community development</w:t>
            </w:r>
            <w:r w:rsidR="007E3DE6">
              <w:rPr>
                <w:sz w:val="21"/>
                <w:szCs w:val="21"/>
              </w:rPr>
              <w:t xml:space="preserve"> through</w:t>
            </w:r>
            <w:r w:rsidR="00B201CA" w:rsidRPr="0003533D">
              <w:rPr>
                <w:sz w:val="21"/>
                <w:szCs w:val="21"/>
              </w:rPr>
              <w:t xml:space="preserve"> direct NFC funds and matched grants for tree growing and livelihood development. </w:t>
            </w:r>
            <w:r w:rsidRPr="0003533D">
              <w:rPr>
                <w:sz w:val="21"/>
                <w:szCs w:val="21"/>
              </w:rPr>
              <w:t xml:space="preserve">Going forward the project will </w:t>
            </w:r>
            <w:r w:rsidRPr="0003533D">
              <w:rPr>
                <w:sz w:val="21"/>
                <w:szCs w:val="21"/>
                <w:lang w:val="en-ZA" w:eastAsia="en-GB"/>
              </w:rPr>
              <w:t>provide local communities with skills, seedlings and the tools to become tree growers and building</w:t>
            </w:r>
            <w:r w:rsidR="0003533D" w:rsidRPr="0003533D">
              <w:rPr>
                <w:sz w:val="21"/>
                <w:szCs w:val="21"/>
                <w:lang w:val="en-ZA" w:eastAsia="en-GB"/>
              </w:rPr>
              <w:t xml:space="preserve"> sustainable</w:t>
            </w:r>
            <w:r w:rsidRPr="0003533D">
              <w:rPr>
                <w:sz w:val="21"/>
                <w:szCs w:val="21"/>
                <w:lang w:val="en-ZA" w:eastAsia="en-GB"/>
              </w:rPr>
              <w:t xml:space="preserve"> rural livelihoods</w:t>
            </w:r>
            <w:r w:rsidR="0003533D">
              <w:rPr>
                <w:sz w:val="21"/>
                <w:szCs w:val="21"/>
                <w:lang w:val="en-ZA" w:eastAsia="en-GB"/>
              </w:rPr>
              <w:t>.</w:t>
            </w:r>
          </w:p>
          <w:p w14:paraId="5622CBDB" w14:textId="1AD9AD57" w:rsidR="00B201CA" w:rsidRPr="00EC55DD" w:rsidRDefault="00B201CA" w:rsidP="00EC55DD">
            <w:pPr>
              <w:pStyle w:val="VCSTableText"/>
              <w:spacing w:line="312" w:lineRule="auto"/>
              <w:rPr>
                <w:b/>
                <w:bCs/>
                <w:i/>
                <w:iCs/>
                <w:sz w:val="21"/>
                <w:szCs w:val="21"/>
              </w:rPr>
            </w:pPr>
            <w:r w:rsidRPr="00EC55DD">
              <w:rPr>
                <w:b/>
                <w:bCs/>
                <w:i/>
                <w:iCs/>
                <w:sz w:val="21"/>
                <w:szCs w:val="21"/>
              </w:rPr>
              <w:t>Investment in infrastructure and health care facilities for neighboring communities.</w:t>
            </w:r>
          </w:p>
          <w:p w14:paraId="35280DAD" w14:textId="6D8265EC" w:rsidR="00B201CA" w:rsidRPr="00EC55DD" w:rsidRDefault="00091553" w:rsidP="00EC55DD">
            <w:pPr>
              <w:pStyle w:val="VCSTableText"/>
              <w:spacing w:line="312" w:lineRule="auto"/>
              <w:rPr>
                <w:sz w:val="21"/>
                <w:szCs w:val="21"/>
              </w:rPr>
            </w:pPr>
            <w:r>
              <w:rPr>
                <w:sz w:val="21"/>
                <w:szCs w:val="21"/>
              </w:rPr>
              <w:t>NFC has constructed</w:t>
            </w:r>
            <w:r w:rsidRPr="00EC55DD">
              <w:rPr>
                <w:sz w:val="21"/>
                <w:szCs w:val="21"/>
              </w:rPr>
              <w:t xml:space="preserve"> </w:t>
            </w:r>
            <w:r w:rsidR="00B201CA" w:rsidRPr="00EC55DD">
              <w:rPr>
                <w:sz w:val="21"/>
                <w:szCs w:val="21"/>
              </w:rPr>
              <w:t xml:space="preserve">1 clinic building for the </w:t>
            </w:r>
            <w:proofErr w:type="spellStart"/>
            <w:r w:rsidR="00B201CA" w:rsidRPr="00EC55DD">
              <w:rPr>
                <w:sz w:val="21"/>
                <w:szCs w:val="21"/>
              </w:rPr>
              <w:t>Luwunga</w:t>
            </w:r>
            <w:proofErr w:type="spellEnd"/>
            <w:r w:rsidR="00B201CA" w:rsidRPr="00EC55DD">
              <w:rPr>
                <w:sz w:val="21"/>
                <w:szCs w:val="21"/>
              </w:rPr>
              <w:t xml:space="preserve"> community</w:t>
            </w:r>
            <w:r>
              <w:rPr>
                <w:sz w:val="21"/>
                <w:szCs w:val="21"/>
              </w:rPr>
              <w:t xml:space="preserve"> and</w:t>
            </w:r>
            <w:r w:rsidR="00B201CA" w:rsidRPr="00EC55DD">
              <w:rPr>
                <w:sz w:val="21"/>
                <w:szCs w:val="21"/>
              </w:rPr>
              <w:t xml:space="preserve"> maintained an additional 3 that were previously built on NFC managed land</w:t>
            </w:r>
            <w:r w:rsidR="00544E78">
              <w:rPr>
                <w:sz w:val="21"/>
                <w:szCs w:val="21"/>
              </w:rPr>
              <w:t>; i</w:t>
            </w:r>
            <w:r w:rsidR="00B201CA" w:rsidRPr="00EC55DD">
              <w:rPr>
                <w:sz w:val="21"/>
                <w:szCs w:val="21"/>
              </w:rPr>
              <w:t>nvested $107,000 in road infrastructure</w:t>
            </w:r>
            <w:r w:rsidR="00544E78">
              <w:rPr>
                <w:sz w:val="21"/>
                <w:szCs w:val="21"/>
              </w:rPr>
              <w:t>; b</w:t>
            </w:r>
            <w:r w:rsidR="00B201CA" w:rsidRPr="00EC55DD">
              <w:rPr>
                <w:sz w:val="21"/>
                <w:szCs w:val="21"/>
              </w:rPr>
              <w:t xml:space="preserve">uilt 1 multi-purpose hall in </w:t>
            </w:r>
            <w:proofErr w:type="spellStart"/>
            <w:r w:rsidR="00B201CA" w:rsidRPr="00EC55DD">
              <w:rPr>
                <w:sz w:val="21"/>
                <w:szCs w:val="21"/>
              </w:rPr>
              <w:t>Kibonga</w:t>
            </w:r>
            <w:proofErr w:type="spellEnd"/>
            <w:r w:rsidR="00B201CA" w:rsidRPr="00EC55DD">
              <w:rPr>
                <w:sz w:val="21"/>
                <w:szCs w:val="21"/>
              </w:rPr>
              <w:t xml:space="preserve"> town that the communities can use for meetings, trainings </w:t>
            </w:r>
            <w:proofErr w:type="spellStart"/>
            <w:r w:rsidR="00B201CA" w:rsidRPr="00EC55DD">
              <w:rPr>
                <w:sz w:val="21"/>
                <w:szCs w:val="21"/>
              </w:rPr>
              <w:t>etc</w:t>
            </w:r>
            <w:proofErr w:type="spellEnd"/>
            <w:r w:rsidR="00544E78">
              <w:rPr>
                <w:sz w:val="21"/>
                <w:szCs w:val="21"/>
              </w:rPr>
              <w:t>;</w:t>
            </w:r>
            <w:r w:rsidR="00B201CA" w:rsidRPr="00EC55DD">
              <w:rPr>
                <w:sz w:val="21"/>
                <w:szCs w:val="21"/>
              </w:rPr>
              <w:t xml:space="preserve"> built 1 teachers/staff accommodation for a </w:t>
            </w:r>
            <w:proofErr w:type="spellStart"/>
            <w:r w:rsidR="00B201CA" w:rsidRPr="00EC55DD">
              <w:rPr>
                <w:sz w:val="21"/>
                <w:szCs w:val="21"/>
              </w:rPr>
              <w:t>Kiboga</w:t>
            </w:r>
            <w:proofErr w:type="spellEnd"/>
            <w:r w:rsidR="00B201CA" w:rsidRPr="00EC55DD">
              <w:rPr>
                <w:sz w:val="21"/>
                <w:szCs w:val="21"/>
              </w:rPr>
              <w:t xml:space="preserve"> school.</w:t>
            </w:r>
            <w:r w:rsidR="00544E78">
              <w:rPr>
                <w:sz w:val="21"/>
                <w:szCs w:val="21"/>
              </w:rPr>
              <w:t xml:space="preserve"> Going forward the project will enable maintenance and further expansion of this infrastructure. </w:t>
            </w:r>
          </w:p>
        </w:tc>
      </w:tr>
      <w:tr w:rsidR="00B201CA" w:rsidRPr="00AB172E" w14:paraId="5719A8B1" w14:textId="77777777" w:rsidTr="00636A2D">
        <w:trPr>
          <w:trHeight w:val="300"/>
        </w:trPr>
        <w:tc>
          <w:tcPr>
            <w:tcW w:w="8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extDirection w:val="btLr"/>
            <w:vAlign w:val="center"/>
          </w:tcPr>
          <w:p w14:paraId="3B222F4F" w14:textId="77777777" w:rsidR="00B201CA" w:rsidRPr="00EC55DD" w:rsidRDefault="00B201CA" w:rsidP="002E132E">
            <w:pPr>
              <w:pStyle w:val="VCSTableText"/>
              <w:spacing w:line="312" w:lineRule="auto"/>
              <w:jc w:val="center"/>
              <w:rPr>
                <w:sz w:val="21"/>
                <w:szCs w:val="21"/>
              </w:rPr>
            </w:pPr>
            <w:r w:rsidRPr="00EC55DD">
              <w:rPr>
                <w:sz w:val="21"/>
                <w:szCs w:val="21"/>
              </w:rPr>
              <w:t>Social</w:t>
            </w:r>
          </w:p>
        </w:tc>
        <w:tc>
          <w:tcPr>
            <w:tcW w:w="1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FEFEF"/>
          </w:tcPr>
          <w:p w14:paraId="297DB395" w14:textId="77777777" w:rsidR="00B201CA" w:rsidRPr="00EC55DD" w:rsidRDefault="00B201CA" w:rsidP="00EC55DD">
            <w:pPr>
              <w:pStyle w:val="VCSTableText"/>
              <w:spacing w:line="312" w:lineRule="auto"/>
              <w:rPr>
                <w:sz w:val="21"/>
                <w:szCs w:val="21"/>
              </w:rPr>
            </w:pPr>
            <w:r w:rsidRPr="00EC55DD">
              <w:rPr>
                <w:sz w:val="21"/>
                <w:szCs w:val="21"/>
              </w:rPr>
              <w:t xml:space="preserve">SDG 8 - Zero Hunger </w:t>
            </w:r>
          </w:p>
        </w:tc>
        <w:tc>
          <w:tcPr>
            <w:tcW w:w="6095" w:type="dxa"/>
            <w:tcBorders>
              <w:top w:val="single" w:sz="6"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EFEFEF"/>
          </w:tcPr>
          <w:p w14:paraId="66166226" w14:textId="3E8CF0F7" w:rsidR="00C2298A" w:rsidRPr="00EC55DD" w:rsidRDefault="00C2298A" w:rsidP="00EC55DD">
            <w:pPr>
              <w:pStyle w:val="VCSTableText"/>
              <w:spacing w:line="312" w:lineRule="auto"/>
              <w:rPr>
                <w:b/>
                <w:bCs/>
                <w:i/>
                <w:iCs/>
                <w:sz w:val="21"/>
                <w:szCs w:val="21"/>
              </w:rPr>
            </w:pPr>
            <w:r w:rsidRPr="00EC55DD">
              <w:rPr>
                <w:b/>
                <w:bCs/>
                <w:i/>
                <w:iCs/>
                <w:sz w:val="21"/>
                <w:szCs w:val="21"/>
              </w:rPr>
              <w:t>Implement activities to increase proportion of informal employment in total employment.</w:t>
            </w:r>
          </w:p>
          <w:p w14:paraId="3C1A46C4" w14:textId="688BB924" w:rsidR="00B201CA" w:rsidRPr="008320BA" w:rsidRDefault="00E84F8A" w:rsidP="008320BA">
            <w:pPr>
              <w:autoSpaceDE w:val="0"/>
              <w:autoSpaceDN w:val="0"/>
              <w:adjustRightInd w:val="0"/>
              <w:spacing w:before="40" w:after="40" w:line="312" w:lineRule="auto"/>
              <w:rPr>
                <w:rFonts w:ascii="Franklin Gothic Book" w:eastAsiaTheme="minorHAnsi" w:hAnsi="Franklin Gothic Book" w:cs="Arial"/>
                <w:color w:val="000000" w:themeColor="text1"/>
                <w:spacing w:val="2"/>
                <w:kern w:val="21"/>
                <w:sz w:val="21"/>
                <w:szCs w:val="21"/>
                <w:lang w:eastAsia="en-US"/>
              </w:rPr>
            </w:pPr>
            <w:r w:rsidRPr="007E3DE6">
              <w:rPr>
                <w:rFonts w:ascii="Franklin Gothic Book" w:eastAsiaTheme="minorHAnsi" w:hAnsi="Franklin Gothic Book" w:cs="Arial"/>
                <w:color w:val="000000" w:themeColor="text1"/>
                <w:spacing w:val="2"/>
                <w:kern w:val="21"/>
                <w:sz w:val="21"/>
                <w:szCs w:val="21"/>
                <w:lang w:eastAsia="en-US"/>
              </w:rPr>
              <w:t xml:space="preserve">The project formed, trained and supported </w:t>
            </w:r>
            <w:r w:rsidR="007E3DE6" w:rsidRPr="007E3DE6">
              <w:rPr>
                <w:rFonts w:ascii="Franklin Gothic Book" w:eastAsiaTheme="minorHAnsi" w:hAnsi="Franklin Gothic Book" w:cs="Arial"/>
                <w:color w:val="000000" w:themeColor="text1"/>
                <w:spacing w:val="2"/>
                <w:kern w:val="21"/>
                <w:sz w:val="21"/>
                <w:szCs w:val="21"/>
                <w:lang w:eastAsia="en-US"/>
              </w:rPr>
              <w:t xml:space="preserve">20 </w:t>
            </w:r>
            <w:r w:rsidRPr="007E3DE6">
              <w:rPr>
                <w:rFonts w:ascii="Franklin Gothic Book" w:eastAsiaTheme="minorHAnsi" w:hAnsi="Franklin Gothic Book" w:cs="Arial"/>
                <w:color w:val="000000" w:themeColor="text1"/>
                <w:spacing w:val="2"/>
                <w:kern w:val="21"/>
                <w:sz w:val="21"/>
                <w:szCs w:val="21"/>
                <w:lang w:eastAsia="en-US"/>
              </w:rPr>
              <w:t xml:space="preserve">Tree Grower’s Associations and 21 beekeeping associations. Members of these associations get an opportunity to create an alternative income stream in remote rural areas where communities are often reliant on subsistence agriculture of food that is vulnerable to climate change. </w:t>
            </w:r>
          </w:p>
        </w:tc>
      </w:tr>
    </w:tbl>
    <w:p w14:paraId="441CCD4A" w14:textId="6A356000" w:rsidR="009F400F" w:rsidRPr="00E84F8A" w:rsidRDefault="009F400F" w:rsidP="008320BA">
      <w:pPr>
        <w:pStyle w:val="VCSbodytext"/>
        <w:spacing w:line="312" w:lineRule="auto"/>
        <w:ind w:left="0" w:firstLine="720"/>
        <w:rPr>
          <w:rFonts w:cs="Helvetica"/>
          <w:noProof/>
        </w:rPr>
      </w:pPr>
      <w:r w:rsidRPr="00AB172E">
        <w:rPr>
          <w:rFonts w:cs="Helvetica"/>
          <w:noProof/>
        </w:rPr>
        <w:t xml:space="preserve">For further information and detail, please see NFC’s Annual Sustainability Report (e-Appendix </w:t>
      </w:r>
      <w:r w:rsidR="007E3DE6">
        <w:rPr>
          <w:rFonts w:cs="Helvetica"/>
          <w:noProof/>
        </w:rPr>
        <w:t>2</w:t>
      </w:r>
      <w:r w:rsidRPr="00AB172E">
        <w:rPr>
          <w:rFonts w:cs="Helvetica"/>
          <w:noProof/>
        </w:rPr>
        <w:t>)</w:t>
      </w:r>
      <w:r>
        <w:rPr>
          <w:rFonts w:cs="Helvetica"/>
          <w:noProof/>
        </w:rPr>
        <w:t>.</w:t>
      </w:r>
    </w:p>
    <w:p w14:paraId="21D51BCD" w14:textId="7497D3AD" w:rsidR="00DB1A60" w:rsidRPr="00AB172E" w:rsidRDefault="00DB1A60" w:rsidP="00D330A0">
      <w:pPr>
        <w:pStyle w:val="Heading2"/>
        <w:spacing w:line="312" w:lineRule="auto"/>
        <w:rPr>
          <w:rFonts w:ascii="Franklin Gothic Book" w:hAnsi="Franklin Gothic Book"/>
        </w:rPr>
      </w:pPr>
      <w:bookmarkStart w:id="128" w:name="_Toc162013776"/>
      <w:bookmarkStart w:id="129" w:name="_Toc165278315"/>
      <w:bookmarkStart w:id="130" w:name="_Toc165279247"/>
      <w:bookmarkEnd w:id="128"/>
      <w:r w:rsidRPr="00AB172E">
        <w:rPr>
          <w:rFonts w:ascii="Franklin Gothic Book" w:hAnsi="Franklin Gothic Book"/>
        </w:rPr>
        <w:t>Additional Information Relevant to the Project</w:t>
      </w:r>
      <w:bookmarkEnd w:id="119"/>
      <w:bookmarkEnd w:id="120"/>
      <w:bookmarkEnd w:id="121"/>
      <w:bookmarkEnd w:id="129"/>
      <w:bookmarkEnd w:id="130"/>
      <w:r w:rsidRPr="00AB172E">
        <w:rPr>
          <w:rFonts w:ascii="Franklin Gothic Book" w:hAnsi="Franklin Gothic Book"/>
        </w:rPr>
        <w:t xml:space="preserve"> </w:t>
      </w:r>
    </w:p>
    <w:p w14:paraId="4222D146" w14:textId="03D749E7" w:rsidR="00780705" w:rsidRPr="00AB172E" w:rsidRDefault="00DB1A60" w:rsidP="00D330A0">
      <w:pPr>
        <w:pStyle w:val="Heading3"/>
        <w:rPr>
          <w:rFonts w:ascii="Franklin Gothic Book" w:hAnsi="Franklin Gothic Book"/>
        </w:rPr>
      </w:pPr>
      <w:bookmarkStart w:id="131" w:name="_Toc165278316"/>
      <w:r w:rsidRPr="00AB172E">
        <w:rPr>
          <w:rFonts w:ascii="Franklin Gothic Book" w:hAnsi="Franklin Gothic Book"/>
        </w:rPr>
        <w:t>Leakage Management</w:t>
      </w:r>
      <w:bookmarkEnd w:id="131"/>
    </w:p>
    <w:p w14:paraId="6DEF8A3E" w14:textId="77777777" w:rsidR="00161EA1" w:rsidRPr="00AB172E" w:rsidRDefault="00161EA1" w:rsidP="00D330A0">
      <w:pPr>
        <w:pStyle w:val="VCSbodytext"/>
        <w:spacing w:line="312" w:lineRule="auto"/>
      </w:pPr>
      <w:r w:rsidRPr="00AB172E">
        <w:t xml:space="preserve">Implementation of the two programs is not expected to displace sources of GHG emissions elsewhere. The reforestation of conservation areas is unlikely to displace drivers of deforestation or degradation elsewhere. Rather, the areas are used in an opportunistic </w:t>
      </w:r>
      <w:proofErr w:type="gramStart"/>
      <w:r w:rsidRPr="00AB172E">
        <w:t>manner</w:t>
      </w:r>
      <w:proofErr w:type="gramEnd"/>
      <w:r w:rsidRPr="00AB172E">
        <w:t xml:space="preserve"> and the implementation of project will provide alternative livelihood opportunities and benefits through employment and NFC’s extensive shared value program. </w:t>
      </w:r>
    </w:p>
    <w:p w14:paraId="19975C8B" w14:textId="77777777" w:rsidR="00161EA1" w:rsidRPr="00AB172E" w:rsidRDefault="00161EA1" w:rsidP="00D330A0">
      <w:pPr>
        <w:pStyle w:val="VCSbodytext"/>
        <w:spacing w:line="312" w:lineRule="auto"/>
      </w:pPr>
      <w:r w:rsidRPr="00AB172E">
        <w:t xml:space="preserve">The Out-grower Afforestation Program will be established in areas that were historically deforested and since used to cultivate crops. The program provides an alternative source of income to communities who will be able to purchase agriculture products from the market. </w:t>
      </w:r>
      <w:r w:rsidRPr="00AB172E">
        <w:lastRenderedPageBreak/>
        <w:t xml:space="preserve">Agricultural markets are highly liquid and internationally integrated in the region and the implementation of the project is not expected to lead to deforestation or land degradation in the region. </w:t>
      </w:r>
    </w:p>
    <w:p w14:paraId="06EC14EF" w14:textId="711719D0" w:rsidR="00780705" w:rsidRPr="00AB172E" w:rsidRDefault="00DB1A60" w:rsidP="00D330A0">
      <w:pPr>
        <w:pStyle w:val="Heading3"/>
        <w:rPr>
          <w:rFonts w:ascii="Franklin Gothic Book" w:hAnsi="Franklin Gothic Book"/>
        </w:rPr>
      </w:pPr>
      <w:bookmarkStart w:id="132" w:name="_Toc165278317"/>
      <w:r w:rsidRPr="00AB172E">
        <w:rPr>
          <w:rFonts w:ascii="Franklin Gothic Book" w:hAnsi="Franklin Gothic Book"/>
        </w:rPr>
        <w:t xml:space="preserve">Commercially Sensitive Information </w:t>
      </w:r>
      <w:bookmarkEnd w:id="132"/>
    </w:p>
    <w:p w14:paraId="561C7C6C" w14:textId="77777777" w:rsidR="00161EA1" w:rsidRPr="00AB172E" w:rsidRDefault="00161EA1" w:rsidP="00D330A0">
      <w:pPr>
        <w:pStyle w:val="VCSbodytext"/>
        <w:spacing w:line="312" w:lineRule="auto"/>
      </w:pPr>
      <w:r w:rsidRPr="00AB172E">
        <w:t>The following commercially sensitive information has been excluded from the public version of the document:</w:t>
      </w:r>
    </w:p>
    <w:p w14:paraId="1DDE2197" w14:textId="77777777" w:rsidR="00161EA1" w:rsidRPr="00AB172E" w:rsidRDefault="00161EA1" w:rsidP="00D330A0">
      <w:pPr>
        <w:pStyle w:val="ListParagraph"/>
        <w:numPr>
          <w:ilvl w:val="0"/>
          <w:numId w:val="7"/>
        </w:numPr>
        <w:spacing w:before="0" w:after="120" w:line="312" w:lineRule="auto"/>
        <w:jc w:val="both"/>
      </w:pPr>
      <w:r w:rsidRPr="00AB172E">
        <w:t xml:space="preserve">Growth and yield tables that define the management regime and expected growth within small-grower afforestation component of the project. </w:t>
      </w:r>
    </w:p>
    <w:p w14:paraId="32B7F45C" w14:textId="32986AFC" w:rsidR="00161EA1" w:rsidRPr="00AB172E" w:rsidRDefault="00161EA1" w:rsidP="00D330A0">
      <w:pPr>
        <w:pStyle w:val="ListParagraph"/>
        <w:numPr>
          <w:ilvl w:val="0"/>
          <w:numId w:val="7"/>
        </w:numPr>
        <w:spacing w:before="0" w:after="120" w:line="312" w:lineRule="auto"/>
        <w:jc w:val="both"/>
      </w:pPr>
      <w:r w:rsidRPr="00AB172E">
        <w:t>NFC financial model and documents.</w:t>
      </w:r>
    </w:p>
    <w:p w14:paraId="3C5B784D" w14:textId="431D39D6" w:rsidR="00780705" w:rsidRPr="00AB172E" w:rsidRDefault="00DB1A60" w:rsidP="00D330A0">
      <w:pPr>
        <w:pStyle w:val="Heading3"/>
        <w:rPr>
          <w:rFonts w:ascii="Franklin Gothic Book" w:hAnsi="Franklin Gothic Book"/>
        </w:rPr>
      </w:pPr>
      <w:bookmarkStart w:id="133" w:name="_Toc165278318"/>
      <w:r w:rsidRPr="00AB172E">
        <w:rPr>
          <w:rFonts w:ascii="Franklin Gothic Book" w:hAnsi="Franklin Gothic Book"/>
        </w:rPr>
        <w:t>Further Information</w:t>
      </w:r>
      <w:bookmarkEnd w:id="133"/>
    </w:p>
    <w:p w14:paraId="20D6BF1F" w14:textId="53409245" w:rsidR="00DB1A60" w:rsidRPr="00AB172E" w:rsidRDefault="00780705" w:rsidP="00D330A0">
      <w:pPr>
        <w:pStyle w:val="VCSbodytext"/>
        <w:spacing w:line="312" w:lineRule="auto"/>
      </w:pPr>
      <w:r w:rsidRPr="00AB172E">
        <w:t>No further information is provided.</w:t>
      </w:r>
    </w:p>
    <w:p w14:paraId="280119BD" w14:textId="77777777" w:rsidR="00E064BC" w:rsidRDefault="00E064BC">
      <w:pPr>
        <w:spacing w:after="160" w:line="259" w:lineRule="auto"/>
        <w:rPr>
          <w:rFonts w:ascii="Franklin Gothic Book" w:eastAsiaTheme="majorEastAsia" w:hAnsi="Franklin Gothic Book" w:cstheme="majorBidi"/>
          <w:caps/>
          <w:color w:val="2B3A57"/>
          <w:kern w:val="21"/>
          <w:sz w:val="48"/>
          <w:szCs w:val="72"/>
          <w:lang w:eastAsia="en-US"/>
        </w:rPr>
      </w:pPr>
      <w:bookmarkStart w:id="134" w:name="_Toc165278319"/>
      <w:bookmarkStart w:id="135" w:name="_Toc165279248"/>
      <w:r>
        <w:rPr>
          <w:rFonts w:ascii="Franklin Gothic Book" w:hAnsi="Franklin Gothic Book"/>
        </w:rPr>
        <w:br w:type="page"/>
      </w:r>
    </w:p>
    <w:p w14:paraId="74B7785B" w14:textId="17AECD27" w:rsidR="0084567B" w:rsidRPr="00AB172E" w:rsidRDefault="0084567B" w:rsidP="00D330A0">
      <w:pPr>
        <w:pStyle w:val="Heading1"/>
        <w:spacing w:line="312" w:lineRule="auto"/>
        <w:rPr>
          <w:rFonts w:ascii="Franklin Gothic Book" w:hAnsi="Franklin Gothic Book"/>
        </w:rPr>
      </w:pPr>
      <w:r w:rsidRPr="00AB172E">
        <w:rPr>
          <w:rFonts w:ascii="Franklin Gothic Book" w:hAnsi="Franklin Gothic Book"/>
        </w:rPr>
        <w:lastRenderedPageBreak/>
        <w:t xml:space="preserve">Safeguards and </w:t>
      </w:r>
      <w:r w:rsidR="000B049A" w:rsidRPr="00AB172E">
        <w:rPr>
          <w:rFonts w:ascii="Franklin Gothic Book" w:hAnsi="Franklin Gothic Book"/>
        </w:rPr>
        <w:t>S</w:t>
      </w:r>
      <w:r w:rsidRPr="00AB172E">
        <w:rPr>
          <w:rFonts w:ascii="Franklin Gothic Book" w:hAnsi="Franklin Gothic Book"/>
        </w:rPr>
        <w:t>takeholder engagement</w:t>
      </w:r>
      <w:bookmarkEnd w:id="134"/>
      <w:bookmarkEnd w:id="135"/>
    </w:p>
    <w:p w14:paraId="3D914095" w14:textId="77777777" w:rsidR="0084567B" w:rsidRPr="00AB172E" w:rsidRDefault="0084567B" w:rsidP="00D330A0">
      <w:pPr>
        <w:pStyle w:val="Heading2"/>
        <w:spacing w:line="312" w:lineRule="auto"/>
        <w:rPr>
          <w:rFonts w:ascii="Franklin Gothic Book" w:hAnsi="Franklin Gothic Book"/>
        </w:rPr>
      </w:pPr>
      <w:bookmarkStart w:id="136" w:name="_Toc165278320"/>
      <w:bookmarkStart w:id="137" w:name="_Toc165279249"/>
      <w:r w:rsidRPr="00AB172E">
        <w:rPr>
          <w:rFonts w:ascii="Franklin Gothic Book" w:hAnsi="Franklin Gothic Book"/>
        </w:rPr>
        <w:t>Stakeholder Engagement and Consultation</w:t>
      </w:r>
      <w:bookmarkEnd w:id="136"/>
      <w:bookmarkEnd w:id="137"/>
    </w:p>
    <w:p w14:paraId="558AA3EA" w14:textId="00562AA8" w:rsidR="0068115B" w:rsidRPr="00AB172E" w:rsidRDefault="0084567B" w:rsidP="00D330A0">
      <w:pPr>
        <w:pStyle w:val="Heading3"/>
        <w:rPr>
          <w:rFonts w:ascii="Franklin Gothic Book" w:hAnsi="Franklin Gothic Book"/>
        </w:rPr>
      </w:pPr>
      <w:bookmarkStart w:id="138" w:name="_Toc165278321"/>
      <w:r w:rsidRPr="00AB172E">
        <w:rPr>
          <w:rFonts w:ascii="Franklin Gothic Book" w:hAnsi="Franklin Gothic Book"/>
        </w:rPr>
        <w:t>Stakeholder Identification</w:t>
      </w:r>
      <w:bookmarkEnd w:id="138"/>
    </w:p>
    <w:tbl>
      <w:tblPr>
        <w:tblStyle w:val="TableGrid"/>
        <w:tblW w:w="0" w:type="auto"/>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47"/>
        <w:gridCol w:w="6599"/>
      </w:tblGrid>
      <w:tr w:rsidR="00CB1C5D" w:rsidRPr="00AB172E" w14:paraId="59D0F589" w14:textId="77777777" w:rsidTr="00480973">
        <w:tc>
          <w:tcPr>
            <w:tcW w:w="2047" w:type="dxa"/>
            <w:shd w:val="clear" w:color="auto" w:fill="2B3957" w:themeFill="accent2"/>
            <w:vAlign w:val="center"/>
          </w:tcPr>
          <w:p w14:paraId="460ED497" w14:textId="36F4236E"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t>Stakeholder Identification</w:t>
            </w:r>
          </w:p>
        </w:tc>
        <w:tc>
          <w:tcPr>
            <w:tcW w:w="6599" w:type="dxa"/>
            <w:shd w:val="clear" w:color="auto" w:fill="F2F2F2" w:themeFill="background1" w:themeFillShade="F2"/>
          </w:tcPr>
          <w:p w14:paraId="36FEDCD5" w14:textId="1CB0D950" w:rsidR="0089084A" w:rsidRPr="0089084A" w:rsidRDefault="0089084A" w:rsidP="0089084A">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89084A">
              <w:rPr>
                <w:rFonts w:ascii="Franklin Gothic Book" w:eastAsiaTheme="minorHAnsi" w:hAnsi="Franklin Gothic Book" w:cs="Arial"/>
                <w:color w:val="000000" w:themeColor="text1"/>
                <w:spacing w:val="2"/>
                <w:kern w:val="21"/>
                <w:sz w:val="21"/>
                <w:szCs w:val="21"/>
                <w:lang w:eastAsia="en-US"/>
              </w:rPr>
              <w:t xml:space="preserve">The project’s key stakeholders include communities adjacent to NFC plantations, </w:t>
            </w:r>
            <w:r w:rsidR="007E3DE6">
              <w:rPr>
                <w:rFonts w:ascii="Franklin Gothic Book" w:eastAsiaTheme="minorHAnsi" w:hAnsi="Franklin Gothic Book" w:cs="Arial"/>
                <w:color w:val="000000" w:themeColor="text1"/>
                <w:spacing w:val="2"/>
                <w:kern w:val="21"/>
                <w:sz w:val="21"/>
                <w:szCs w:val="21"/>
                <w:lang w:eastAsia="en-US"/>
              </w:rPr>
              <w:t>20</w:t>
            </w:r>
            <w:r w:rsidR="007E3DE6" w:rsidRPr="0089084A">
              <w:rPr>
                <w:rFonts w:ascii="Franklin Gothic Book" w:eastAsiaTheme="minorHAnsi" w:hAnsi="Franklin Gothic Book" w:cs="Arial"/>
                <w:color w:val="000000" w:themeColor="text1"/>
                <w:spacing w:val="2"/>
                <w:kern w:val="21"/>
                <w:sz w:val="21"/>
                <w:szCs w:val="21"/>
                <w:lang w:eastAsia="en-US"/>
              </w:rPr>
              <w:t xml:space="preserve"> </w:t>
            </w:r>
            <w:r w:rsidRPr="0089084A">
              <w:rPr>
                <w:rFonts w:ascii="Franklin Gothic Book" w:eastAsiaTheme="minorHAnsi" w:hAnsi="Franklin Gothic Book" w:cs="Arial"/>
                <w:color w:val="000000" w:themeColor="text1"/>
                <w:spacing w:val="2"/>
                <w:kern w:val="21"/>
                <w:sz w:val="21"/>
                <w:szCs w:val="21"/>
                <w:lang w:eastAsia="en-US"/>
              </w:rPr>
              <w:t>Tree-Grower (Out-grower) Associations representing over 500 households, and local government authorities</w:t>
            </w:r>
            <w:r>
              <w:rPr>
                <w:rFonts w:ascii="Franklin Gothic Book" w:eastAsiaTheme="minorHAnsi" w:hAnsi="Franklin Gothic Book" w:cs="Arial"/>
                <w:color w:val="000000" w:themeColor="text1"/>
                <w:spacing w:val="2"/>
                <w:kern w:val="21"/>
                <w:sz w:val="21"/>
                <w:szCs w:val="21"/>
                <w:lang w:eastAsia="en-US"/>
              </w:rPr>
              <w:t xml:space="preserve">, </w:t>
            </w:r>
            <w:r w:rsidRPr="0089084A">
              <w:rPr>
                <w:rFonts w:ascii="Franklin Gothic Book" w:eastAsiaTheme="minorHAnsi" w:hAnsi="Franklin Gothic Book" w:cs="Arial"/>
                <w:color w:val="000000" w:themeColor="text1"/>
                <w:spacing w:val="2"/>
                <w:kern w:val="21"/>
                <w:sz w:val="21"/>
                <w:szCs w:val="21"/>
                <w:lang w:eastAsia="en-US"/>
              </w:rPr>
              <w:t>particularly Commercial Officers, Community Development Officers, and Natural Resources Officers.</w:t>
            </w:r>
          </w:p>
          <w:p w14:paraId="34B36635" w14:textId="44616DF5" w:rsidR="0089084A" w:rsidRPr="0089084A" w:rsidRDefault="0089084A" w:rsidP="0089084A">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89084A">
              <w:rPr>
                <w:rFonts w:ascii="Franklin Gothic Book" w:eastAsiaTheme="minorHAnsi" w:hAnsi="Franklin Gothic Book" w:cs="Arial"/>
                <w:color w:val="000000" w:themeColor="text1"/>
                <w:spacing w:val="2"/>
                <w:kern w:val="21"/>
                <w:sz w:val="21"/>
                <w:szCs w:val="21"/>
                <w:lang w:eastAsia="en-US"/>
              </w:rPr>
              <w:t xml:space="preserve">According to research conducted with IDH in 2020 (NFC FP Mid-Term Evaluation Draft Report Jan 2020.docx, see e-Appendix 4 – Stakeholder Consultation Documentation), </w:t>
            </w:r>
            <w:proofErr w:type="spellStart"/>
            <w:r w:rsidRPr="0089084A">
              <w:rPr>
                <w:rFonts w:ascii="Franklin Gothic Book" w:eastAsiaTheme="minorHAnsi" w:hAnsi="Franklin Gothic Book" w:cs="Arial"/>
                <w:color w:val="000000" w:themeColor="text1"/>
                <w:spacing w:val="2"/>
                <w:kern w:val="21"/>
                <w:sz w:val="21"/>
                <w:szCs w:val="21"/>
                <w:lang w:eastAsia="en-US"/>
              </w:rPr>
              <w:t>neighbouring</w:t>
            </w:r>
            <w:proofErr w:type="spellEnd"/>
            <w:r w:rsidRPr="0089084A">
              <w:rPr>
                <w:rFonts w:ascii="Franklin Gothic Book" w:eastAsiaTheme="minorHAnsi" w:hAnsi="Franklin Gothic Book" w:cs="Arial"/>
                <w:color w:val="000000" w:themeColor="text1"/>
                <w:spacing w:val="2"/>
                <w:kern w:val="21"/>
                <w:sz w:val="21"/>
                <w:szCs w:val="21"/>
                <w:lang w:eastAsia="en-US"/>
              </w:rPr>
              <w:t xml:space="preserve"> communities are primarily lower-income subsistence farmers, typically with large households of 6–7 members. All identify as Ugandan nationals from diverse ethnic backgrounds. No indigenous groups, as defined by the IFC, are present among NFC stakeholders; this is verified annually with communities as part of NFC’s FSC audit preparations.</w:t>
            </w:r>
          </w:p>
          <w:p w14:paraId="41FE74BB" w14:textId="605C5172" w:rsidR="0089084A" w:rsidRPr="0089084A" w:rsidRDefault="0089084A" w:rsidP="0089084A">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89084A">
              <w:rPr>
                <w:rFonts w:ascii="Franklin Gothic Book" w:eastAsiaTheme="minorHAnsi" w:hAnsi="Franklin Gothic Book" w:cs="Arial"/>
                <w:color w:val="000000" w:themeColor="text1"/>
                <w:spacing w:val="2"/>
                <w:kern w:val="21"/>
                <w:sz w:val="21"/>
                <w:szCs w:val="21"/>
                <w:lang w:eastAsia="en-US"/>
              </w:rPr>
              <w:t>Additional stakeholders include seedling nurseries, relevant local government departments, the WWF Uganda Country Office, and the Uganda Tree Growers Association (UTGA). All are regularly informed and periodically consulted during project implementation.</w:t>
            </w:r>
          </w:p>
        </w:tc>
      </w:tr>
      <w:tr w:rsidR="00CB1C5D" w:rsidRPr="00AB172E" w14:paraId="53C377F1" w14:textId="77777777" w:rsidTr="00480973">
        <w:tc>
          <w:tcPr>
            <w:tcW w:w="2047" w:type="dxa"/>
            <w:shd w:val="clear" w:color="auto" w:fill="2B3957" w:themeFill="accent2"/>
            <w:vAlign w:val="center"/>
          </w:tcPr>
          <w:p w14:paraId="40686D2C" w14:textId="0D557C13"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t>Legal or customary tenure/access rights</w:t>
            </w:r>
          </w:p>
        </w:tc>
        <w:tc>
          <w:tcPr>
            <w:tcW w:w="6599" w:type="dxa"/>
            <w:shd w:val="clear" w:color="auto" w:fill="F2F2F2" w:themeFill="background1" w:themeFillShade="F2"/>
          </w:tcPr>
          <w:p w14:paraId="38AAFA25" w14:textId="53A5BE6C" w:rsidR="00DC2CF0" w:rsidRPr="00DC2CF0" w:rsidRDefault="00DC2CF0" w:rsidP="00DC2CF0">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DC2CF0">
              <w:rPr>
                <w:rFonts w:ascii="Franklin Gothic Book" w:eastAsiaTheme="minorHAnsi" w:hAnsi="Franklin Gothic Book" w:cs="Arial"/>
                <w:color w:val="000000" w:themeColor="text1"/>
                <w:spacing w:val="2"/>
                <w:kern w:val="21"/>
                <w:sz w:val="21"/>
                <w:szCs w:val="21"/>
                <w:lang w:eastAsia="en-US"/>
              </w:rPr>
              <w:t>NFC and NFF have collaborated with local communities for over 15 years and have a strong understanding of legal and customary land and resource rights. Customary use areas within NFC plantations</w:t>
            </w:r>
            <w:r w:rsidR="001D18C1">
              <w:rPr>
                <w:rFonts w:ascii="Franklin Gothic Book" w:eastAsiaTheme="minorHAnsi" w:hAnsi="Franklin Gothic Book" w:cs="Arial"/>
                <w:color w:val="000000" w:themeColor="text1"/>
                <w:spacing w:val="2"/>
                <w:kern w:val="21"/>
                <w:sz w:val="21"/>
                <w:szCs w:val="21"/>
                <w:lang w:eastAsia="en-US"/>
              </w:rPr>
              <w:t xml:space="preserve">, </w:t>
            </w:r>
            <w:r w:rsidRPr="00DC2CF0">
              <w:rPr>
                <w:rFonts w:ascii="Franklin Gothic Book" w:eastAsiaTheme="minorHAnsi" w:hAnsi="Franklin Gothic Book" w:cs="Arial"/>
                <w:color w:val="000000" w:themeColor="text1"/>
                <w:spacing w:val="2"/>
                <w:kern w:val="21"/>
                <w:sz w:val="21"/>
                <w:szCs w:val="21"/>
                <w:lang w:eastAsia="en-US"/>
              </w:rPr>
              <w:t>such as graveyards or spiritually significant rocky outcrops</w:t>
            </w:r>
            <w:r w:rsidR="001D18C1">
              <w:rPr>
                <w:rFonts w:ascii="Franklin Gothic Book" w:eastAsiaTheme="minorHAnsi" w:hAnsi="Franklin Gothic Book" w:cs="Arial"/>
                <w:color w:val="000000" w:themeColor="text1"/>
                <w:spacing w:val="2"/>
                <w:kern w:val="21"/>
                <w:sz w:val="21"/>
                <w:szCs w:val="21"/>
                <w:lang w:eastAsia="en-US"/>
              </w:rPr>
              <w:t xml:space="preserve">, </w:t>
            </w:r>
            <w:r w:rsidRPr="00DC2CF0">
              <w:rPr>
                <w:rFonts w:ascii="Franklin Gothic Book" w:eastAsiaTheme="minorHAnsi" w:hAnsi="Franklin Gothic Book" w:cs="Arial"/>
                <w:color w:val="000000" w:themeColor="text1"/>
                <w:spacing w:val="2"/>
                <w:kern w:val="21"/>
                <w:sz w:val="21"/>
                <w:szCs w:val="21"/>
                <w:lang w:eastAsia="en-US"/>
              </w:rPr>
              <w:t>are mapped as Areas of Special Interest, with access rights formally agreed upon, protected, and reviewed annually during FSC audits.</w:t>
            </w:r>
          </w:p>
          <w:p w14:paraId="6855B0B1" w14:textId="56E5E260" w:rsidR="00DC2CF0" w:rsidRPr="00DC2CF0" w:rsidRDefault="00DC2CF0" w:rsidP="00DC2CF0">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DC2CF0">
              <w:rPr>
                <w:rFonts w:ascii="Franklin Gothic Book" w:eastAsiaTheme="minorHAnsi" w:hAnsi="Franklin Gothic Book" w:cs="Arial"/>
                <w:color w:val="000000" w:themeColor="text1"/>
                <w:spacing w:val="2"/>
                <w:kern w:val="21"/>
                <w:sz w:val="21"/>
                <w:szCs w:val="21"/>
                <w:lang w:eastAsia="en-US"/>
              </w:rPr>
              <w:t>Where communities previously collected firewood, honey, or other Non-Timber Forest Products (NTFPs), NFC negotiated continued access through controlled, non-commercial provisions of offcuts or biomass. These arrangements are governed by the company’s Integrated Management System (IMS).</w:t>
            </w:r>
          </w:p>
          <w:p w14:paraId="518EE774" w14:textId="4DD5AF90" w:rsidR="00DC2CF0" w:rsidRPr="00DC2CF0" w:rsidRDefault="00DC2CF0" w:rsidP="00DC2CF0">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DC2CF0">
              <w:rPr>
                <w:rFonts w:ascii="Franklin Gothic Book" w:eastAsiaTheme="minorHAnsi" w:hAnsi="Franklin Gothic Book" w:cs="Arial"/>
                <w:color w:val="000000" w:themeColor="text1"/>
                <w:spacing w:val="2"/>
                <w:kern w:val="21"/>
                <w:sz w:val="21"/>
                <w:szCs w:val="21"/>
                <w:lang w:eastAsia="en-US"/>
              </w:rPr>
              <w:t xml:space="preserve">Community Associations receive annual remuneration under Forests for Prosperity performance agreements for helping to reduce </w:t>
            </w:r>
            <w:r w:rsidRPr="00DC2CF0">
              <w:rPr>
                <w:rFonts w:ascii="Franklin Gothic Book" w:eastAsiaTheme="minorHAnsi" w:hAnsi="Franklin Gothic Book" w:cs="Arial"/>
                <w:color w:val="000000" w:themeColor="text1"/>
                <w:spacing w:val="2"/>
                <w:kern w:val="21"/>
                <w:sz w:val="21"/>
                <w:szCs w:val="21"/>
                <w:lang w:eastAsia="en-US"/>
              </w:rPr>
              <w:lastRenderedPageBreak/>
              <w:t>plantation risks. These measures are verified through regular audits and stakeholder engagements.</w:t>
            </w:r>
          </w:p>
          <w:p w14:paraId="54A2BD5F" w14:textId="12C01473" w:rsidR="00DC2CF0" w:rsidRPr="00DC2CF0" w:rsidRDefault="00DC2CF0" w:rsidP="00DC2CF0">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DC2CF0">
              <w:rPr>
                <w:rFonts w:ascii="Franklin Gothic Book" w:eastAsiaTheme="minorHAnsi" w:hAnsi="Franklin Gothic Book" w:cs="Arial"/>
                <w:color w:val="000000" w:themeColor="text1"/>
                <w:spacing w:val="2"/>
                <w:kern w:val="21"/>
                <w:sz w:val="21"/>
                <w:szCs w:val="21"/>
                <w:lang w:eastAsia="en-US"/>
              </w:rPr>
              <w:t>On village or private land, land rights issues are resolved through local authorities and Parish Land Committees. NFC and NFF provide legal awareness on land tenure and have supported households in securing formal land rights. GPS and remote sensing have been used to clarify community-managed areas and prevent boundary disputes. NFC also raises awareness of environmental regulations governing wetlands and riparian zones.</w:t>
            </w:r>
          </w:p>
          <w:p w14:paraId="01311A1D" w14:textId="3E0078BF" w:rsidR="00CB1C5D" w:rsidRPr="001D18C1" w:rsidRDefault="00DC2CF0" w:rsidP="001D18C1">
            <w:pPr>
              <w:pStyle w:val="p1"/>
              <w:spacing w:beforeLines="40" w:before="96" w:afterLines="40" w:after="96" w:line="312" w:lineRule="auto"/>
              <w:rPr>
                <w:rFonts w:ascii="Franklin Gothic Book" w:eastAsiaTheme="minorHAnsi" w:hAnsi="Franklin Gothic Book" w:cs="Arial"/>
                <w:color w:val="000000" w:themeColor="text1"/>
                <w:spacing w:val="2"/>
                <w:kern w:val="21"/>
                <w:sz w:val="21"/>
                <w:szCs w:val="21"/>
                <w:lang w:eastAsia="en-US"/>
              </w:rPr>
            </w:pPr>
            <w:r w:rsidRPr="00DC2CF0">
              <w:rPr>
                <w:rFonts w:ascii="Franklin Gothic Book" w:eastAsiaTheme="minorHAnsi" w:hAnsi="Franklin Gothic Book" w:cs="Arial"/>
                <w:color w:val="000000" w:themeColor="text1"/>
                <w:spacing w:val="2"/>
                <w:kern w:val="21"/>
                <w:sz w:val="21"/>
                <w:szCs w:val="21"/>
                <w:lang w:eastAsia="en-US"/>
              </w:rPr>
              <w:t xml:space="preserve">Additional details are available in </w:t>
            </w:r>
            <w:r w:rsidR="00140B24" w:rsidRPr="00DC2CF0">
              <w:rPr>
                <w:rFonts w:ascii="Franklin Gothic Book" w:eastAsiaTheme="minorHAnsi" w:hAnsi="Franklin Gothic Book" w:cs="Arial"/>
                <w:color w:val="000000" w:themeColor="text1"/>
                <w:spacing w:val="2"/>
                <w:kern w:val="21"/>
                <w:sz w:val="21"/>
                <w:szCs w:val="21"/>
                <w:lang w:eastAsia="en-US"/>
              </w:rPr>
              <w:t xml:space="preserve">e-Appendix </w:t>
            </w:r>
            <w:r w:rsidR="00140B24">
              <w:rPr>
                <w:rFonts w:ascii="Franklin Gothic Book" w:eastAsiaTheme="minorHAnsi" w:hAnsi="Franklin Gothic Book" w:cs="Arial"/>
                <w:color w:val="000000" w:themeColor="text1"/>
                <w:spacing w:val="2"/>
                <w:kern w:val="21"/>
                <w:sz w:val="21"/>
                <w:szCs w:val="21"/>
                <w:lang w:eastAsia="en-US"/>
              </w:rPr>
              <w:t>4</w:t>
            </w:r>
            <w:r w:rsidR="00140B24" w:rsidRPr="00DC2CF0">
              <w:rPr>
                <w:rFonts w:ascii="Franklin Gothic Book" w:eastAsiaTheme="minorHAnsi" w:hAnsi="Franklin Gothic Book" w:cs="Arial"/>
                <w:color w:val="000000" w:themeColor="text1"/>
                <w:spacing w:val="2"/>
                <w:kern w:val="21"/>
                <w:sz w:val="21"/>
                <w:szCs w:val="21"/>
                <w:lang w:eastAsia="en-US"/>
              </w:rPr>
              <w:t xml:space="preserve"> </w:t>
            </w:r>
            <w:r w:rsidR="00140B24">
              <w:rPr>
                <w:rFonts w:ascii="Franklin Gothic Book" w:eastAsiaTheme="minorHAnsi" w:hAnsi="Franklin Gothic Book" w:cs="Arial"/>
                <w:color w:val="000000" w:themeColor="text1"/>
                <w:spacing w:val="2"/>
                <w:kern w:val="21"/>
                <w:sz w:val="21"/>
                <w:szCs w:val="21"/>
                <w:lang w:eastAsia="en-US"/>
              </w:rPr>
              <w:t>(</w:t>
            </w:r>
            <w:r w:rsidR="00140B24" w:rsidRPr="00DC2CF0">
              <w:rPr>
                <w:rFonts w:ascii="Franklin Gothic Book" w:eastAsiaTheme="minorHAnsi" w:hAnsi="Franklin Gothic Book" w:cs="Arial"/>
                <w:color w:val="000000" w:themeColor="text1"/>
                <w:spacing w:val="2"/>
                <w:kern w:val="21"/>
                <w:sz w:val="21"/>
                <w:szCs w:val="21"/>
                <w:lang w:eastAsia="en-US"/>
              </w:rPr>
              <w:t>Stakeholder Consultation Documentation</w:t>
            </w:r>
            <w:r w:rsidR="00140B24">
              <w:rPr>
                <w:rFonts w:ascii="Franklin Gothic Book" w:eastAsiaTheme="minorHAnsi" w:hAnsi="Franklin Gothic Book" w:cs="Arial"/>
                <w:color w:val="000000" w:themeColor="text1"/>
                <w:spacing w:val="2"/>
                <w:kern w:val="21"/>
                <w:sz w:val="21"/>
                <w:szCs w:val="21"/>
                <w:lang w:eastAsia="en-US"/>
              </w:rPr>
              <w:t xml:space="preserve">) and </w:t>
            </w:r>
            <w:r w:rsidRPr="00DC2CF0">
              <w:rPr>
                <w:rFonts w:ascii="Franklin Gothic Book" w:eastAsiaTheme="minorHAnsi" w:hAnsi="Franklin Gothic Book" w:cs="Arial"/>
                <w:color w:val="000000" w:themeColor="text1"/>
                <w:spacing w:val="2"/>
                <w:kern w:val="21"/>
                <w:sz w:val="21"/>
                <w:szCs w:val="21"/>
                <w:lang w:eastAsia="en-US"/>
              </w:rPr>
              <w:t xml:space="preserve">e-Appendix 5 </w:t>
            </w:r>
            <w:r w:rsidR="00621B9C">
              <w:rPr>
                <w:rFonts w:ascii="Franklin Gothic Book" w:eastAsiaTheme="minorHAnsi" w:hAnsi="Franklin Gothic Book" w:cs="Arial"/>
                <w:color w:val="000000" w:themeColor="text1"/>
                <w:spacing w:val="2"/>
                <w:kern w:val="21"/>
                <w:sz w:val="21"/>
                <w:szCs w:val="21"/>
                <w:lang w:eastAsia="en-US"/>
              </w:rPr>
              <w:t>(</w:t>
            </w:r>
            <w:r w:rsidRPr="00DC2CF0">
              <w:rPr>
                <w:rFonts w:ascii="Franklin Gothic Book" w:eastAsiaTheme="minorHAnsi" w:hAnsi="Franklin Gothic Book" w:cs="Arial"/>
                <w:color w:val="000000" w:themeColor="text1"/>
                <w:spacing w:val="2"/>
                <w:kern w:val="21"/>
                <w:sz w:val="21"/>
                <w:szCs w:val="21"/>
                <w:lang w:eastAsia="en-US"/>
              </w:rPr>
              <w:t>Laws, Statutes and Regulatory Frameworks</w:t>
            </w:r>
            <w:r w:rsidR="00621B9C">
              <w:rPr>
                <w:rFonts w:ascii="Franklin Gothic Book" w:eastAsiaTheme="minorHAnsi" w:hAnsi="Franklin Gothic Book" w:cs="Arial"/>
                <w:color w:val="000000" w:themeColor="text1"/>
                <w:spacing w:val="2"/>
                <w:kern w:val="21"/>
                <w:sz w:val="21"/>
                <w:szCs w:val="21"/>
                <w:lang w:eastAsia="en-US"/>
              </w:rPr>
              <w:t>)</w:t>
            </w:r>
            <w:r w:rsidR="00140B24">
              <w:rPr>
                <w:rFonts w:ascii="Franklin Gothic Book" w:eastAsiaTheme="minorHAnsi" w:hAnsi="Franklin Gothic Book" w:cs="Arial"/>
                <w:color w:val="000000" w:themeColor="text1"/>
                <w:spacing w:val="2"/>
                <w:kern w:val="21"/>
                <w:sz w:val="21"/>
                <w:szCs w:val="21"/>
                <w:lang w:eastAsia="en-US"/>
              </w:rPr>
              <w:t>.</w:t>
            </w:r>
          </w:p>
        </w:tc>
      </w:tr>
      <w:tr w:rsidR="00CB1C5D" w:rsidRPr="00AB172E" w14:paraId="2A7C7573" w14:textId="77777777" w:rsidTr="00480973">
        <w:tc>
          <w:tcPr>
            <w:tcW w:w="2047" w:type="dxa"/>
            <w:shd w:val="clear" w:color="auto" w:fill="2B3957" w:themeFill="accent2"/>
            <w:vAlign w:val="center"/>
          </w:tcPr>
          <w:p w14:paraId="0CDD353E" w14:textId="5CA6434E"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lastRenderedPageBreak/>
              <w:t>Stakeholder diversity and changes over time</w:t>
            </w:r>
          </w:p>
        </w:tc>
        <w:tc>
          <w:tcPr>
            <w:tcW w:w="6599" w:type="dxa"/>
            <w:shd w:val="clear" w:color="auto" w:fill="F2F2F2" w:themeFill="background1" w:themeFillShade="F2"/>
          </w:tcPr>
          <w:p w14:paraId="1D503E8D" w14:textId="5F3D2C8C" w:rsidR="001338FB" w:rsidRPr="001338FB" w:rsidRDefault="00056F1C" w:rsidP="00D330A0">
            <w:pPr>
              <w:pStyle w:val="VCSTableText"/>
              <w:spacing w:line="312" w:lineRule="auto"/>
              <w:rPr>
                <w:sz w:val="21"/>
                <w:szCs w:val="21"/>
              </w:rPr>
            </w:pPr>
            <w:r w:rsidRPr="002E132E">
              <w:rPr>
                <w:sz w:val="21"/>
                <w:szCs w:val="21"/>
              </w:rPr>
              <w:t xml:space="preserve">Based on social surveys done in 2016-18, the communities around NFC’s Eastern Ugandan plantation of </w:t>
            </w:r>
            <w:proofErr w:type="spellStart"/>
            <w:r w:rsidRPr="002E132E">
              <w:rPr>
                <w:sz w:val="21"/>
                <w:szCs w:val="21"/>
              </w:rPr>
              <w:t>Kirinya</w:t>
            </w:r>
            <w:proofErr w:type="spellEnd"/>
            <w:r w:rsidRPr="002E132E">
              <w:rPr>
                <w:sz w:val="21"/>
                <w:szCs w:val="21"/>
              </w:rPr>
              <w:t xml:space="preserve"> have high levels of cultural similarity, use the same local language and they demonstrate high levels of trust and co-operation. The communities around NFC’s Central plantation, meanwhile, have a high degree of tribal and cultural diversity, use multiple local languages, and demonstrate lower levels of trust and co-operation. This has informed the approach to stakeholder consultation where in the Central region more effort and inclusion of local government is required and higher emphasis on safeguards needs to be in place to establish successful community associations and joint development projects with the Foundation. </w:t>
            </w:r>
          </w:p>
        </w:tc>
      </w:tr>
      <w:tr w:rsidR="00CB1C5D" w:rsidRPr="00AB172E" w14:paraId="106BB17D" w14:textId="77777777" w:rsidTr="00480973">
        <w:tc>
          <w:tcPr>
            <w:tcW w:w="2047" w:type="dxa"/>
            <w:shd w:val="clear" w:color="auto" w:fill="2B3957" w:themeFill="accent2"/>
            <w:vAlign w:val="center"/>
          </w:tcPr>
          <w:p w14:paraId="03B28889" w14:textId="006CC338"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t>Expected changes in well-being</w:t>
            </w:r>
          </w:p>
        </w:tc>
        <w:tc>
          <w:tcPr>
            <w:tcW w:w="6599" w:type="dxa"/>
            <w:shd w:val="clear" w:color="auto" w:fill="F2F2F2" w:themeFill="background1" w:themeFillShade="F2"/>
          </w:tcPr>
          <w:p w14:paraId="4805EE4F" w14:textId="2FD93254" w:rsidR="00C13694" w:rsidRPr="00C13694" w:rsidRDefault="00C13694" w:rsidP="00C13694">
            <w:pPr>
              <w:pStyle w:val="p1"/>
              <w:spacing w:before="40" w:after="40" w:line="312" w:lineRule="auto"/>
              <w:rPr>
                <w:rFonts w:ascii="Franklin Gothic Book" w:eastAsiaTheme="minorHAnsi" w:hAnsi="Franklin Gothic Book" w:cs="Arial"/>
                <w:color w:val="000000" w:themeColor="text1"/>
                <w:spacing w:val="2"/>
                <w:kern w:val="21"/>
                <w:sz w:val="21"/>
                <w:szCs w:val="21"/>
                <w:lang w:eastAsia="en-US"/>
              </w:rPr>
            </w:pPr>
            <w:r w:rsidRPr="00C13694">
              <w:rPr>
                <w:rFonts w:ascii="Franklin Gothic Book" w:eastAsiaTheme="minorHAnsi" w:hAnsi="Franklin Gothic Book" w:cs="Arial"/>
                <w:color w:val="000000" w:themeColor="text1"/>
                <w:spacing w:val="2"/>
                <w:kern w:val="21"/>
                <w:sz w:val="21"/>
                <w:szCs w:val="21"/>
                <w:lang w:eastAsia="en-US"/>
              </w:rPr>
              <w:t>NFC’s holistic out-grower program promotes diversified and sustainable livelihoods. Farmers are encouraged to allocate land to commercial trees</w:t>
            </w:r>
            <w:r w:rsidR="00E5548B">
              <w:rPr>
                <w:rFonts w:ascii="Franklin Gothic Book" w:eastAsiaTheme="minorHAnsi" w:hAnsi="Franklin Gothic Book" w:cs="Arial"/>
                <w:color w:val="000000" w:themeColor="text1"/>
                <w:spacing w:val="2"/>
                <w:kern w:val="21"/>
                <w:sz w:val="21"/>
                <w:szCs w:val="21"/>
                <w:lang w:eastAsia="en-US"/>
              </w:rPr>
              <w:t xml:space="preserve">, </w:t>
            </w:r>
            <w:r w:rsidRPr="00C13694">
              <w:rPr>
                <w:rFonts w:ascii="Franklin Gothic Book" w:eastAsiaTheme="minorHAnsi" w:hAnsi="Franklin Gothic Book" w:cs="Arial"/>
                <w:color w:val="000000" w:themeColor="text1"/>
                <w:spacing w:val="2"/>
                <w:kern w:val="21"/>
                <w:sz w:val="21"/>
                <w:szCs w:val="21"/>
                <w:lang w:eastAsia="en-US"/>
              </w:rPr>
              <w:t>planted in staggered cycles to ensure continuous income</w:t>
            </w:r>
            <w:r w:rsidR="00E5548B">
              <w:rPr>
                <w:rFonts w:ascii="Franklin Gothic Book" w:eastAsiaTheme="minorHAnsi" w:hAnsi="Franklin Gothic Book" w:cs="Arial"/>
                <w:color w:val="000000" w:themeColor="text1"/>
                <w:spacing w:val="2"/>
                <w:kern w:val="21"/>
                <w:sz w:val="21"/>
                <w:szCs w:val="21"/>
                <w:lang w:eastAsia="en-US"/>
              </w:rPr>
              <w:t xml:space="preserve">, </w:t>
            </w:r>
            <w:r w:rsidRPr="00C13694">
              <w:rPr>
                <w:rFonts w:ascii="Franklin Gothic Book" w:eastAsiaTheme="minorHAnsi" w:hAnsi="Franklin Gothic Book" w:cs="Arial"/>
                <w:color w:val="000000" w:themeColor="text1"/>
                <w:spacing w:val="2"/>
                <w:kern w:val="21"/>
                <w:sz w:val="21"/>
                <w:szCs w:val="21"/>
                <w:lang w:eastAsia="en-US"/>
              </w:rPr>
              <w:t>alongside fruit trees, cash crops, and food crops. This integrated agroforestry model strengthens food security, enhances biodiversity, reduces soil erosion, and supports vital ecosystem services on which local communities depend.</w:t>
            </w:r>
          </w:p>
          <w:p w14:paraId="732C9561" w14:textId="73A57590" w:rsidR="00C75E54" w:rsidRPr="00C13694" w:rsidRDefault="00C13694" w:rsidP="00C13694">
            <w:pPr>
              <w:pStyle w:val="p1"/>
              <w:spacing w:before="40" w:after="40" w:line="312" w:lineRule="auto"/>
              <w:rPr>
                <w:rFonts w:ascii="Franklin Gothic Book" w:eastAsiaTheme="minorHAnsi" w:hAnsi="Franklin Gothic Book" w:cs="Arial"/>
                <w:color w:val="000000" w:themeColor="text1"/>
                <w:spacing w:val="2"/>
                <w:kern w:val="21"/>
                <w:sz w:val="21"/>
                <w:szCs w:val="21"/>
                <w:lang w:eastAsia="en-US"/>
              </w:rPr>
            </w:pPr>
            <w:r w:rsidRPr="00C13694">
              <w:rPr>
                <w:rFonts w:ascii="Franklin Gothic Book" w:eastAsiaTheme="minorHAnsi" w:hAnsi="Franklin Gothic Book" w:cs="Arial"/>
                <w:color w:val="000000" w:themeColor="text1"/>
                <w:spacing w:val="2"/>
                <w:kern w:val="21"/>
                <w:sz w:val="21"/>
                <w:szCs w:val="21"/>
                <w:lang w:eastAsia="en-US"/>
              </w:rPr>
              <w:t>In addition, NFC has introduced complementary programs such as apiculture, financial literacy training, and community-based risk management payments, enabling households to invest in small enterprises like fish farming, catering, and equipment rental for events. Over time, these initiatives are expected to increase household income stability, improve food security, and strengthen resilience.</w:t>
            </w:r>
          </w:p>
        </w:tc>
      </w:tr>
      <w:tr w:rsidR="00CB1C5D" w:rsidRPr="00AB172E" w14:paraId="30DEB4C2" w14:textId="77777777" w:rsidTr="00480973">
        <w:tc>
          <w:tcPr>
            <w:tcW w:w="2047" w:type="dxa"/>
            <w:shd w:val="clear" w:color="auto" w:fill="2B3957" w:themeFill="accent2"/>
            <w:vAlign w:val="center"/>
          </w:tcPr>
          <w:p w14:paraId="0E84B6A5" w14:textId="4B77D6BF"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t>Location of stakeholders</w:t>
            </w:r>
          </w:p>
        </w:tc>
        <w:tc>
          <w:tcPr>
            <w:tcW w:w="6599" w:type="dxa"/>
            <w:shd w:val="clear" w:color="auto" w:fill="F2F2F2" w:themeFill="background1" w:themeFillShade="F2"/>
          </w:tcPr>
          <w:p w14:paraId="145F8E31" w14:textId="74339DAD" w:rsidR="00CB1C5D" w:rsidRPr="002E132E" w:rsidRDefault="00CD53B8" w:rsidP="00D330A0">
            <w:pPr>
              <w:pStyle w:val="VCSTableText"/>
              <w:spacing w:line="312" w:lineRule="auto"/>
              <w:rPr>
                <w:i/>
                <w:iCs/>
                <w:sz w:val="21"/>
                <w:szCs w:val="21"/>
              </w:rPr>
            </w:pPr>
            <w:r w:rsidRPr="002E132E">
              <w:rPr>
                <w:sz w:val="21"/>
                <w:szCs w:val="21"/>
              </w:rPr>
              <w:t xml:space="preserve">Please refer to the maps in </w:t>
            </w:r>
            <w:proofErr w:type="spellStart"/>
            <w:r w:rsidR="00FD5ED9">
              <w:rPr>
                <w:sz w:val="21"/>
                <w:szCs w:val="21"/>
              </w:rPr>
              <w:t>e</w:t>
            </w:r>
            <w:r w:rsidRPr="002E132E">
              <w:rPr>
                <w:sz w:val="21"/>
                <w:szCs w:val="21"/>
              </w:rPr>
              <w:t>Appendix</w:t>
            </w:r>
            <w:proofErr w:type="spellEnd"/>
            <w:r w:rsidRPr="002E132E">
              <w:rPr>
                <w:sz w:val="21"/>
                <w:szCs w:val="21"/>
              </w:rPr>
              <w:t xml:space="preserve"> </w:t>
            </w:r>
            <w:r w:rsidR="00E5548B">
              <w:rPr>
                <w:sz w:val="21"/>
                <w:szCs w:val="21"/>
              </w:rPr>
              <w:t>1</w:t>
            </w:r>
            <w:r w:rsidRPr="002E132E">
              <w:rPr>
                <w:sz w:val="21"/>
                <w:szCs w:val="21"/>
              </w:rPr>
              <w:t xml:space="preserve"> which indicate the main three sub sections of the NFC plantations and the locations of participating out-grower plots. Out-grower areas are anticipated to expand as more </w:t>
            </w:r>
            <w:r w:rsidRPr="002E132E">
              <w:rPr>
                <w:sz w:val="21"/>
                <w:szCs w:val="21"/>
              </w:rPr>
              <w:lastRenderedPageBreak/>
              <w:t xml:space="preserve">trees are planted each </w:t>
            </w:r>
            <w:r w:rsidR="00FD5ED9" w:rsidRPr="002E132E">
              <w:rPr>
                <w:sz w:val="21"/>
                <w:szCs w:val="21"/>
              </w:rPr>
              <w:t>year,</w:t>
            </w:r>
            <w:r w:rsidRPr="002E132E">
              <w:rPr>
                <w:sz w:val="21"/>
                <w:szCs w:val="21"/>
              </w:rPr>
              <w:t xml:space="preserve"> and these will be included in the project going forward. </w:t>
            </w:r>
          </w:p>
        </w:tc>
      </w:tr>
      <w:tr w:rsidR="00CB1C5D" w:rsidRPr="00AB172E" w14:paraId="538C4EC8" w14:textId="77777777" w:rsidTr="00480973">
        <w:tc>
          <w:tcPr>
            <w:tcW w:w="2047" w:type="dxa"/>
            <w:shd w:val="clear" w:color="auto" w:fill="2B3957" w:themeFill="accent2"/>
            <w:vAlign w:val="center"/>
          </w:tcPr>
          <w:p w14:paraId="6AC950D6" w14:textId="580B8017" w:rsidR="00CB1C5D" w:rsidRPr="002E132E" w:rsidRDefault="00CB1C5D" w:rsidP="00D330A0">
            <w:pPr>
              <w:pStyle w:val="VCSTableText"/>
              <w:spacing w:line="312" w:lineRule="auto"/>
              <w:rPr>
                <w:color w:val="FFFFFF" w:themeColor="background1"/>
                <w:sz w:val="21"/>
                <w:szCs w:val="21"/>
              </w:rPr>
            </w:pPr>
            <w:r w:rsidRPr="002E132E">
              <w:rPr>
                <w:color w:val="FFFFFF" w:themeColor="background1"/>
                <w:sz w:val="21"/>
                <w:szCs w:val="21"/>
              </w:rPr>
              <w:lastRenderedPageBreak/>
              <w:t>Location of resources</w:t>
            </w:r>
          </w:p>
        </w:tc>
        <w:tc>
          <w:tcPr>
            <w:tcW w:w="6599" w:type="dxa"/>
            <w:shd w:val="clear" w:color="auto" w:fill="F2F2F2" w:themeFill="background1" w:themeFillShade="F2"/>
          </w:tcPr>
          <w:p w14:paraId="482F2431" w14:textId="46D70A4F" w:rsidR="00CB1C5D" w:rsidRPr="002E132E" w:rsidRDefault="00ED5A51" w:rsidP="00D330A0">
            <w:pPr>
              <w:pStyle w:val="VCSTableText"/>
              <w:spacing w:line="312" w:lineRule="auto"/>
              <w:rPr>
                <w:sz w:val="21"/>
                <w:szCs w:val="21"/>
              </w:rPr>
            </w:pPr>
            <w:r w:rsidRPr="002E132E">
              <w:rPr>
                <w:sz w:val="21"/>
                <w:szCs w:val="21"/>
                <w:lang w:val="en-GB"/>
              </w:rPr>
              <w:t xml:space="preserve">The territories to which communities have customary access are indicated on NFC plantation maps as Areas of Special Interest. </w:t>
            </w:r>
          </w:p>
        </w:tc>
      </w:tr>
    </w:tbl>
    <w:p w14:paraId="738151E3" w14:textId="77777777" w:rsidR="002E132E" w:rsidRDefault="002E132E" w:rsidP="002E132E">
      <w:pPr>
        <w:pStyle w:val="Heading3"/>
        <w:numPr>
          <w:ilvl w:val="0"/>
          <w:numId w:val="0"/>
        </w:numPr>
        <w:spacing w:before="0" w:after="0"/>
        <w:ind w:left="720" w:hanging="720"/>
        <w:rPr>
          <w:rFonts w:ascii="Franklin Gothic Book" w:hAnsi="Franklin Gothic Book"/>
        </w:rPr>
      </w:pPr>
      <w:bookmarkStart w:id="139" w:name="_Toc165278322"/>
      <w:r>
        <w:rPr>
          <w:rFonts w:ascii="Franklin Gothic Book" w:hAnsi="Franklin Gothic Book"/>
        </w:rPr>
        <w:t xml:space="preserve"> </w:t>
      </w:r>
    </w:p>
    <w:p w14:paraId="284344DA" w14:textId="2D140144" w:rsidR="00732A21" w:rsidRPr="002E132E" w:rsidRDefault="0084567B" w:rsidP="002E132E">
      <w:pPr>
        <w:pStyle w:val="Heading3"/>
        <w:rPr>
          <w:rFonts w:ascii="Franklin Gothic Book" w:hAnsi="Franklin Gothic Book"/>
        </w:rPr>
      </w:pPr>
      <w:r w:rsidRPr="002E132E">
        <w:rPr>
          <w:rFonts w:ascii="Franklin Gothic Book" w:hAnsi="Franklin Gothic Book"/>
        </w:rPr>
        <w:t>Stakeholder Consultation and Ongoing Communication</w:t>
      </w:r>
      <w:bookmarkEnd w:id="139"/>
      <w:r w:rsidR="003F1882" w:rsidRPr="002E132E">
        <w:rPr>
          <w:rFonts w:ascii="Franklin Gothic Book" w:hAnsi="Franklin Gothic Book"/>
        </w:rPr>
        <w:t xml:space="preserve"> </w:t>
      </w:r>
    </w:p>
    <w:tbl>
      <w:tblPr>
        <w:tblStyle w:val="GridTable5Dark-Accent21"/>
        <w:tblW w:w="0" w:type="auto"/>
        <w:tblInd w:w="704" w:type="dxa"/>
        <w:tblLayout w:type="fixed"/>
        <w:tblLook w:val="0680" w:firstRow="0" w:lastRow="0" w:firstColumn="1" w:lastColumn="0" w:noHBand="1" w:noVBand="1"/>
      </w:tblPr>
      <w:tblGrid>
        <w:gridCol w:w="2126"/>
        <w:gridCol w:w="6417"/>
      </w:tblGrid>
      <w:tr w:rsidR="00D02369" w:rsidRPr="00AB172E" w14:paraId="06919997"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5635458" w14:textId="1F719232"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417" w:type="dxa"/>
            <w:shd w:val="clear" w:color="auto" w:fill="F2F2F2" w:themeFill="background1" w:themeFillShade="F2"/>
            <w:vAlign w:val="center"/>
          </w:tcPr>
          <w:p w14:paraId="4EA76319"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27 April 2021</w:t>
            </w:r>
          </w:p>
        </w:tc>
      </w:tr>
      <w:tr w:rsidR="00D02369" w:rsidRPr="00AB172E" w14:paraId="6433D2B7"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1ABDF1BA"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417" w:type="dxa"/>
            <w:shd w:val="clear" w:color="auto" w:fill="F2F2F2" w:themeFill="background1" w:themeFillShade="F2"/>
            <w:vAlign w:val="center"/>
          </w:tcPr>
          <w:p w14:paraId="03EF2512"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was held at the </w:t>
            </w:r>
            <w:proofErr w:type="spellStart"/>
            <w:r w:rsidRPr="002E132E">
              <w:rPr>
                <w:sz w:val="21"/>
                <w:szCs w:val="21"/>
              </w:rPr>
              <w:t>Kirinya</w:t>
            </w:r>
            <w:proofErr w:type="spellEnd"/>
            <w:r w:rsidRPr="002E132E">
              <w:rPr>
                <w:sz w:val="21"/>
                <w:szCs w:val="21"/>
              </w:rPr>
              <w:t xml:space="preserve"> Plantation office to introduce the carbon project to stakeholders and potential participants, following an FPIC process. The scope of the meeting included:</w:t>
            </w:r>
          </w:p>
          <w:p w14:paraId="086DD55F" w14:textId="77777777" w:rsidR="00D02369" w:rsidRPr="002E132E" w:rsidRDefault="00D02369" w:rsidP="0089084A">
            <w:pPr>
              <w:pStyle w:val="VCSTableText"/>
              <w:numPr>
                <w:ilvl w:val="0"/>
                <w:numId w:val="28"/>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Project activities (extension of rotation and ARR)</w:t>
            </w:r>
          </w:p>
          <w:p w14:paraId="789F48F8" w14:textId="77777777" w:rsidR="00D02369" w:rsidRPr="002E132E" w:rsidRDefault="00D02369" w:rsidP="0089084A">
            <w:pPr>
              <w:pStyle w:val="VCSTableText"/>
              <w:numPr>
                <w:ilvl w:val="0"/>
                <w:numId w:val="28"/>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How project activities lead to carbon sequestration and the generation of carbon credits.</w:t>
            </w:r>
          </w:p>
          <w:p w14:paraId="11BF396C" w14:textId="77777777" w:rsidR="00D02369" w:rsidRPr="002E132E" w:rsidRDefault="00D02369" w:rsidP="0089084A">
            <w:pPr>
              <w:pStyle w:val="VCSTableText"/>
              <w:numPr>
                <w:ilvl w:val="0"/>
                <w:numId w:val="28"/>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Requirements to enroll in the project.</w:t>
            </w:r>
          </w:p>
          <w:p w14:paraId="700AAA4A" w14:textId="77777777" w:rsidR="00D02369" w:rsidRPr="002E132E" w:rsidRDefault="00D02369" w:rsidP="0089084A">
            <w:pPr>
              <w:pStyle w:val="VCSTableText"/>
              <w:numPr>
                <w:ilvl w:val="0"/>
                <w:numId w:val="28"/>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Compliance with national and local laws.</w:t>
            </w:r>
          </w:p>
        </w:tc>
      </w:tr>
      <w:tr w:rsidR="00D02369" w:rsidRPr="00AB172E" w14:paraId="299507CC"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33279DA8"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417" w:type="dxa"/>
            <w:shd w:val="clear" w:color="auto" w:fill="F2F2F2" w:themeFill="background1" w:themeFillShade="F2"/>
            <w:vAlign w:val="center"/>
          </w:tcPr>
          <w:p w14:paraId="11D81472" w14:textId="554CAFA3"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Stakeholders were informed about </w:t>
            </w:r>
            <w:r w:rsidR="00C63751">
              <w:rPr>
                <w:sz w:val="21"/>
                <w:szCs w:val="21"/>
              </w:rPr>
              <w:t xml:space="preserve">the </w:t>
            </w:r>
            <w:r w:rsidRPr="002E132E">
              <w:rPr>
                <w:sz w:val="21"/>
                <w:szCs w:val="21"/>
              </w:rPr>
              <w:t>carbon project and were provided with the opportunity to enroll.</w:t>
            </w:r>
          </w:p>
        </w:tc>
      </w:tr>
      <w:tr w:rsidR="00D02369" w:rsidRPr="00AB172E" w14:paraId="07CF4E45"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5558E14B"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417" w:type="dxa"/>
            <w:shd w:val="clear" w:color="auto" w:fill="F2F2F2" w:themeFill="background1" w:themeFillShade="F2"/>
            <w:vAlign w:val="center"/>
          </w:tcPr>
          <w:p w14:paraId="4DC7DF53"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New Forests has maintained a formal community engagement and shared value program since the start of the company. This serves as the main platform for engagement with surrounding communities, local stakeholders, and national government. Ongoing communication will continue through this program. </w:t>
            </w:r>
          </w:p>
        </w:tc>
      </w:tr>
      <w:tr w:rsidR="00D02369" w:rsidRPr="00AB172E" w14:paraId="64D9C2CD"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36FA5BBF"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417" w:type="dxa"/>
            <w:shd w:val="clear" w:color="auto" w:fill="F2F2F2" w:themeFill="background1" w:themeFillShade="F2"/>
            <w:vAlign w:val="center"/>
          </w:tcPr>
          <w:p w14:paraId="3D9E8E72"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An open discussion emerged during the engagement. The following topics were raised and discussed: </w:t>
            </w:r>
          </w:p>
          <w:p w14:paraId="06CB8003" w14:textId="77777777" w:rsidR="00D02369" w:rsidRPr="002E132E" w:rsidRDefault="00D02369" w:rsidP="0089084A">
            <w:pPr>
              <w:pStyle w:val="VCSTableText"/>
              <w:numPr>
                <w:ilvl w:val="0"/>
                <w:numId w:val="2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Minimum hectares required to participate in the project.</w:t>
            </w:r>
          </w:p>
          <w:p w14:paraId="47FAA956" w14:textId="77777777" w:rsidR="00D02369" w:rsidRPr="002E132E" w:rsidRDefault="00D02369" w:rsidP="0089084A">
            <w:pPr>
              <w:pStyle w:val="VCSTableText"/>
              <w:numPr>
                <w:ilvl w:val="0"/>
                <w:numId w:val="2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Land tenure rights requirements. </w:t>
            </w:r>
          </w:p>
          <w:p w14:paraId="71F6AFAC" w14:textId="222065EE" w:rsidR="00D02369" w:rsidRPr="00C63751" w:rsidRDefault="00D02369" w:rsidP="00D330A0">
            <w:pPr>
              <w:pStyle w:val="VCSTableText"/>
              <w:numPr>
                <w:ilvl w:val="0"/>
                <w:numId w:val="2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Payment structure.</w:t>
            </w:r>
          </w:p>
          <w:p w14:paraId="1FBE5BF0" w14:textId="69089A83"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Detailed meeting notes and the attendance sheet can be found in e-Appendix </w:t>
            </w:r>
            <w:r w:rsidR="002B74FD" w:rsidRPr="002E132E">
              <w:rPr>
                <w:sz w:val="21"/>
                <w:szCs w:val="21"/>
              </w:rPr>
              <w:t>4</w:t>
            </w:r>
            <w:r w:rsidRPr="002E132E">
              <w:rPr>
                <w:sz w:val="21"/>
                <w:szCs w:val="21"/>
              </w:rPr>
              <w:t xml:space="preserve">. </w:t>
            </w:r>
          </w:p>
        </w:tc>
      </w:tr>
    </w:tbl>
    <w:p w14:paraId="283E4C03" w14:textId="77777777" w:rsidR="00D02369" w:rsidRPr="00AB172E" w:rsidRDefault="00D02369" w:rsidP="00D330A0">
      <w:pPr>
        <w:pStyle w:val="VCSbodytext"/>
        <w:spacing w:line="312" w:lineRule="auto"/>
      </w:pPr>
    </w:p>
    <w:tbl>
      <w:tblPr>
        <w:tblStyle w:val="GridTable5Dark-Accent21"/>
        <w:tblW w:w="0" w:type="auto"/>
        <w:tblInd w:w="704" w:type="dxa"/>
        <w:tblLayout w:type="fixed"/>
        <w:tblLook w:val="0680" w:firstRow="0" w:lastRow="0" w:firstColumn="1" w:lastColumn="0" w:noHBand="1" w:noVBand="1"/>
      </w:tblPr>
      <w:tblGrid>
        <w:gridCol w:w="2126"/>
        <w:gridCol w:w="6417"/>
      </w:tblGrid>
      <w:tr w:rsidR="00D02369" w:rsidRPr="00AB172E" w14:paraId="7B8D920B"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78F6E4A8" w14:textId="63024022"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417" w:type="dxa"/>
            <w:shd w:val="clear" w:color="auto" w:fill="F2F2F2" w:themeFill="background1" w:themeFillShade="F2"/>
            <w:vAlign w:val="center"/>
          </w:tcPr>
          <w:p w14:paraId="32AEEB81"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31 August 2021</w:t>
            </w:r>
          </w:p>
        </w:tc>
      </w:tr>
      <w:tr w:rsidR="00D02369" w:rsidRPr="00AB172E" w14:paraId="503995EF"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128BC91"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417" w:type="dxa"/>
            <w:shd w:val="clear" w:color="auto" w:fill="F2F2F2" w:themeFill="background1" w:themeFillShade="F2"/>
            <w:vAlign w:val="center"/>
          </w:tcPr>
          <w:p w14:paraId="12D6B0DD"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took place at </w:t>
            </w:r>
            <w:proofErr w:type="spellStart"/>
            <w:r w:rsidRPr="002E132E">
              <w:rPr>
                <w:sz w:val="21"/>
                <w:szCs w:val="21"/>
              </w:rPr>
              <w:t>Kirinya</w:t>
            </w:r>
            <w:proofErr w:type="spellEnd"/>
            <w:r w:rsidRPr="002E132E">
              <w:rPr>
                <w:sz w:val="21"/>
                <w:szCs w:val="21"/>
              </w:rPr>
              <w:t xml:space="preserve"> to introduce the project to the community, following an FPIC process. The scope of the meeting included:</w:t>
            </w:r>
          </w:p>
          <w:p w14:paraId="514BCBE0" w14:textId="77777777" w:rsidR="00D02369" w:rsidRPr="002E132E" w:rsidRDefault="00D02369" w:rsidP="0089084A">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lastRenderedPageBreak/>
              <w:t>Revenue sharing.</w:t>
            </w:r>
          </w:p>
          <w:p w14:paraId="63D9418D" w14:textId="77777777" w:rsidR="00D02369" w:rsidRPr="002E132E" w:rsidRDefault="00D02369" w:rsidP="0089084A">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Information required to participate in the project and eligibility criteria.</w:t>
            </w:r>
          </w:p>
          <w:p w14:paraId="20B4B968" w14:textId="0A577513" w:rsidR="00D02369" w:rsidRPr="002E132E" w:rsidRDefault="00D02369" w:rsidP="0089084A">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Formation of out</w:t>
            </w:r>
            <w:r w:rsidR="00FD5ED9">
              <w:rPr>
                <w:sz w:val="21"/>
                <w:szCs w:val="21"/>
              </w:rPr>
              <w:t>-</w:t>
            </w:r>
            <w:r w:rsidRPr="002E132E">
              <w:rPr>
                <w:sz w:val="21"/>
                <w:szCs w:val="21"/>
              </w:rPr>
              <w:t>growers associations.</w:t>
            </w:r>
          </w:p>
        </w:tc>
      </w:tr>
      <w:tr w:rsidR="00D02369" w:rsidRPr="00AB172E" w14:paraId="0C8942F8"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4C39D2C8"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lastRenderedPageBreak/>
              <w:t>Consultation outcome</w:t>
            </w:r>
          </w:p>
        </w:tc>
        <w:tc>
          <w:tcPr>
            <w:tcW w:w="6417" w:type="dxa"/>
            <w:shd w:val="clear" w:color="auto" w:fill="F2F2F2" w:themeFill="background1" w:themeFillShade="F2"/>
            <w:vAlign w:val="center"/>
          </w:tcPr>
          <w:p w14:paraId="61581E24"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Stakeholders were informed about the carbon project, the enrolment process, and the requirements for participation.</w:t>
            </w:r>
          </w:p>
        </w:tc>
      </w:tr>
      <w:tr w:rsidR="00D02369" w:rsidRPr="00AB172E" w14:paraId="55ED2D80"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8DAC930"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417" w:type="dxa"/>
            <w:shd w:val="clear" w:color="auto" w:fill="F2F2F2" w:themeFill="background1" w:themeFillShade="F2"/>
            <w:vAlign w:val="center"/>
          </w:tcPr>
          <w:p w14:paraId="4C64E68B"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New Forests has maintained a formal community engagement and shared value program since the start of the company. This serves as the primary platform for engagement with surrounding communities, local stakeholders, and national government. Communication will continue through this program over time. </w:t>
            </w:r>
          </w:p>
        </w:tc>
      </w:tr>
      <w:tr w:rsidR="00D02369" w:rsidRPr="00AB172E" w14:paraId="7FA52E0F"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6F75A86"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417" w:type="dxa"/>
            <w:shd w:val="clear" w:color="auto" w:fill="F2F2F2" w:themeFill="background1" w:themeFillShade="F2"/>
            <w:vAlign w:val="center"/>
          </w:tcPr>
          <w:p w14:paraId="5A58840B"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emerged during the engagement. The following topics were raised:</w:t>
            </w:r>
          </w:p>
          <w:p w14:paraId="10CE9123" w14:textId="77777777" w:rsidR="00D02369" w:rsidRPr="002E132E" w:rsidRDefault="00D02369" w:rsidP="0089084A">
            <w:pPr>
              <w:pStyle w:val="VCSTableText"/>
              <w:numPr>
                <w:ilvl w:val="0"/>
                <w:numId w:val="27"/>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Tree species considered in the project.</w:t>
            </w:r>
          </w:p>
          <w:p w14:paraId="5FA297D9" w14:textId="77777777" w:rsidR="00D02369" w:rsidRPr="002E132E" w:rsidRDefault="00D02369" w:rsidP="0089084A">
            <w:pPr>
              <w:pStyle w:val="VCSTableText"/>
              <w:numPr>
                <w:ilvl w:val="0"/>
                <w:numId w:val="27"/>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Provision of seedlings.</w:t>
            </w:r>
          </w:p>
          <w:p w14:paraId="7BA83925" w14:textId="047B8EA3"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detailed meeting notes and the attendance sheet can be found in e-Appendix </w:t>
            </w:r>
            <w:r w:rsidR="002B74FD" w:rsidRPr="002E132E">
              <w:rPr>
                <w:sz w:val="21"/>
                <w:szCs w:val="21"/>
              </w:rPr>
              <w:t>4</w:t>
            </w:r>
            <w:r w:rsidRPr="002E132E">
              <w:rPr>
                <w:sz w:val="21"/>
                <w:szCs w:val="21"/>
              </w:rPr>
              <w:t>.</w:t>
            </w:r>
          </w:p>
        </w:tc>
      </w:tr>
    </w:tbl>
    <w:p w14:paraId="2F356A7D" w14:textId="77777777" w:rsidR="00D02369" w:rsidRPr="00AB172E" w:rsidRDefault="00D02369" w:rsidP="00D330A0">
      <w:pPr>
        <w:pStyle w:val="VCSbodytext"/>
        <w:spacing w:line="312" w:lineRule="auto"/>
      </w:pPr>
    </w:p>
    <w:tbl>
      <w:tblPr>
        <w:tblStyle w:val="GridTable5Dark-Accent21"/>
        <w:tblW w:w="0" w:type="auto"/>
        <w:tblInd w:w="704" w:type="dxa"/>
        <w:tblLayout w:type="fixed"/>
        <w:tblLook w:val="0680" w:firstRow="0" w:lastRow="0" w:firstColumn="1" w:lastColumn="0" w:noHBand="1" w:noVBand="1"/>
      </w:tblPr>
      <w:tblGrid>
        <w:gridCol w:w="2126"/>
        <w:gridCol w:w="6417"/>
      </w:tblGrid>
      <w:tr w:rsidR="00D02369" w:rsidRPr="00AB172E" w14:paraId="0F1ABA6D"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2F42FE60" w14:textId="68634C7D"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417" w:type="dxa"/>
            <w:shd w:val="clear" w:color="auto" w:fill="F2F2F2" w:themeFill="background1" w:themeFillShade="F2"/>
            <w:vAlign w:val="center"/>
          </w:tcPr>
          <w:p w14:paraId="38256EDC"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6 December 2021</w:t>
            </w:r>
          </w:p>
        </w:tc>
      </w:tr>
      <w:tr w:rsidR="00D02369" w:rsidRPr="00AB172E" w14:paraId="4661812A"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F6EAC89"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417" w:type="dxa"/>
            <w:shd w:val="clear" w:color="auto" w:fill="F2F2F2" w:themeFill="background1" w:themeFillShade="F2"/>
            <w:vAlign w:val="center"/>
          </w:tcPr>
          <w:p w14:paraId="23DDBB71" w14:textId="7B34E1AB"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meeting was conducted in </w:t>
            </w:r>
            <w:proofErr w:type="spellStart"/>
            <w:r w:rsidRPr="002E132E">
              <w:rPr>
                <w:sz w:val="21"/>
                <w:szCs w:val="21"/>
              </w:rPr>
              <w:t>Mityana</w:t>
            </w:r>
            <w:proofErr w:type="spellEnd"/>
            <w:r w:rsidRPr="002E132E">
              <w:rPr>
                <w:sz w:val="21"/>
                <w:szCs w:val="21"/>
              </w:rPr>
              <w:t xml:space="preserve"> to inaugurate the carbon steering committee. The committee comprises two representatives from NFC, six from the NFF, and one representative from each </w:t>
            </w:r>
            <w:r w:rsidR="00FB7B79" w:rsidRPr="002E132E">
              <w:rPr>
                <w:sz w:val="21"/>
                <w:szCs w:val="21"/>
              </w:rPr>
              <w:t>of</w:t>
            </w:r>
            <w:r w:rsidRPr="002E132E">
              <w:rPr>
                <w:sz w:val="21"/>
                <w:szCs w:val="21"/>
              </w:rPr>
              <w:t xml:space="preserve"> the </w:t>
            </w:r>
            <w:r w:rsidR="007E3DE6">
              <w:rPr>
                <w:sz w:val="21"/>
                <w:szCs w:val="21"/>
              </w:rPr>
              <w:t>20</w:t>
            </w:r>
            <w:r w:rsidR="007E3DE6" w:rsidRPr="002E132E">
              <w:rPr>
                <w:sz w:val="21"/>
                <w:szCs w:val="21"/>
              </w:rPr>
              <w:t xml:space="preserve"> </w:t>
            </w:r>
            <w:r w:rsidRPr="002E132E">
              <w:rPr>
                <w:sz w:val="21"/>
                <w:szCs w:val="21"/>
              </w:rPr>
              <w:t>out</w:t>
            </w:r>
            <w:r w:rsidR="00FD5ED9">
              <w:rPr>
                <w:sz w:val="21"/>
                <w:szCs w:val="21"/>
              </w:rPr>
              <w:t>-</w:t>
            </w:r>
            <w:r w:rsidRPr="002E132E">
              <w:rPr>
                <w:sz w:val="21"/>
                <w:szCs w:val="21"/>
              </w:rPr>
              <w:t>grower associations.</w:t>
            </w:r>
          </w:p>
          <w:p w14:paraId="0C6CB652"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agenda for the meeting included: </w:t>
            </w:r>
          </w:p>
          <w:p w14:paraId="419B1A37" w14:textId="77777777" w:rsidR="00D02369" w:rsidRPr="002E132E" w:rsidRDefault="00D02369" w:rsidP="003A1787">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Introduction of the carbon steering committee members.</w:t>
            </w:r>
          </w:p>
          <w:p w14:paraId="7649932F" w14:textId="60AC86DC" w:rsidR="00D02369" w:rsidRPr="002E132E" w:rsidRDefault="00D02369" w:rsidP="003A1787">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Signing of carbon agreements by each out</w:t>
            </w:r>
            <w:r w:rsidR="00FD5ED9">
              <w:rPr>
                <w:sz w:val="21"/>
                <w:szCs w:val="21"/>
              </w:rPr>
              <w:t>-</w:t>
            </w:r>
            <w:r w:rsidRPr="002E132E">
              <w:rPr>
                <w:sz w:val="21"/>
                <w:szCs w:val="21"/>
              </w:rPr>
              <w:t>grower association.</w:t>
            </w:r>
          </w:p>
          <w:p w14:paraId="7FA05ECB" w14:textId="77777777" w:rsidR="00D02369" w:rsidRPr="002E132E" w:rsidRDefault="00D02369" w:rsidP="003A1787">
            <w:pPr>
              <w:pStyle w:val="VCSTableText"/>
              <w:numPr>
                <w:ilvl w:val="0"/>
                <w:numId w:val="29"/>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Establishment of the committee structure, with the NFF carbon manager appointed as committee secretary. </w:t>
            </w:r>
          </w:p>
        </w:tc>
      </w:tr>
      <w:tr w:rsidR="00D02369" w:rsidRPr="00AB172E" w14:paraId="2AE429D2"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25A505FF"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417" w:type="dxa"/>
            <w:shd w:val="clear" w:color="auto" w:fill="F2F2F2" w:themeFill="background1" w:themeFillShade="F2"/>
            <w:vAlign w:val="center"/>
          </w:tcPr>
          <w:p w14:paraId="46E3C407" w14:textId="55BE8DEC"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carbon steering committee was formally established, and carbon agreements were signed by the out</w:t>
            </w:r>
            <w:r w:rsidR="00FD5ED9">
              <w:rPr>
                <w:sz w:val="21"/>
                <w:szCs w:val="21"/>
              </w:rPr>
              <w:t>-</w:t>
            </w:r>
            <w:r w:rsidRPr="002E132E">
              <w:rPr>
                <w:sz w:val="21"/>
                <w:szCs w:val="21"/>
              </w:rPr>
              <w:t>grower associations. Stakeholders were provided with an opportunity to ask questions and express concerns.</w:t>
            </w:r>
          </w:p>
        </w:tc>
      </w:tr>
      <w:tr w:rsidR="00D02369" w:rsidRPr="002E132E" w14:paraId="5F6CD948"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E2518A3"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417" w:type="dxa"/>
            <w:shd w:val="clear" w:color="auto" w:fill="F2F2F2" w:themeFill="background1" w:themeFillShade="F2"/>
            <w:vAlign w:val="center"/>
          </w:tcPr>
          <w:p w14:paraId="402ED34C"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carbon steering committee functions as a mechanism for ongoing communication among stakeholder representatives involved in the project, facilitating regular and effective information exchange. </w:t>
            </w:r>
          </w:p>
        </w:tc>
      </w:tr>
      <w:tr w:rsidR="00D02369" w:rsidRPr="002E132E" w14:paraId="54A39E4A"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6DD894B7"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lastRenderedPageBreak/>
              <w:t>Stakeholder input</w:t>
            </w:r>
          </w:p>
        </w:tc>
        <w:tc>
          <w:tcPr>
            <w:tcW w:w="6417" w:type="dxa"/>
            <w:shd w:val="clear" w:color="auto" w:fill="F2F2F2" w:themeFill="background1" w:themeFillShade="F2"/>
            <w:vAlign w:val="center"/>
          </w:tcPr>
          <w:p w14:paraId="28CE3076"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emerged during the engagement. The following matters were raised and addressed:</w:t>
            </w:r>
          </w:p>
          <w:p w14:paraId="0925DBA3" w14:textId="58330150" w:rsidR="00D02369" w:rsidRPr="002E132E" w:rsidRDefault="00D02369" w:rsidP="0089084A">
            <w:pPr>
              <w:pStyle w:val="VCSTableText"/>
              <w:numPr>
                <w:ilvl w:val="0"/>
                <w:numId w:val="2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Participation of out</w:t>
            </w:r>
            <w:r w:rsidR="00FD5ED9">
              <w:rPr>
                <w:sz w:val="21"/>
                <w:szCs w:val="21"/>
              </w:rPr>
              <w:t>-</w:t>
            </w:r>
            <w:r w:rsidRPr="002E132E">
              <w:rPr>
                <w:sz w:val="21"/>
                <w:szCs w:val="21"/>
              </w:rPr>
              <w:t>growers not yet registered under an association.</w:t>
            </w:r>
          </w:p>
          <w:p w14:paraId="0C67BB9C" w14:textId="77777777" w:rsidR="00D02369" w:rsidRPr="002E132E" w:rsidRDefault="00D02369" w:rsidP="0089084A">
            <w:pPr>
              <w:pStyle w:val="VCSTableText"/>
              <w:numPr>
                <w:ilvl w:val="0"/>
                <w:numId w:val="2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process for the dissemination of carbon credits.</w:t>
            </w:r>
          </w:p>
          <w:p w14:paraId="0294F66A" w14:textId="77777777" w:rsidR="00D02369" w:rsidRPr="002E132E" w:rsidRDefault="00D02369" w:rsidP="0089084A">
            <w:pPr>
              <w:pStyle w:val="VCSTableText"/>
              <w:numPr>
                <w:ilvl w:val="0"/>
                <w:numId w:val="2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Mapping of project instances.</w:t>
            </w:r>
          </w:p>
          <w:p w14:paraId="3CBEC24D" w14:textId="6F5340E4" w:rsidR="00D02369" w:rsidRPr="00FD5ED9" w:rsidRDefault="00D02369" w:rsidP="00D330A0">
            <w:pPr>
              <w:pStyle w:val="VCSTableText"/>
              <w:numPr>
                <w:ilvl w:val="0"/>
                <w:numId w:val="2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Challenges related to the provision of seedlings to out</w:t>
            </w:r>
            <w:r w:rsidR="00FD5ED9">
              <w:rPr>
                <w:sz w:val="21"/>
                <w:szCs w:val="21"/>
              </w:rPr>
              <w:t>-</w:t>
            </w:r>
            <w:r w:rsidRPr="002E132E">
              <w:rPr>
                <w:sz w:val="21"/>
                <w:szCs w:val="21"/>
              </w:rPr>
              <w:t xml:space="preserve">growers. </w:t>
            </w:r>
          </w:p>
          <w:p w14:paraId="7D30CFDF" w14:textId="2BF6F68C"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detailed meeting summary and attendance sheet are available in e-Appendix </w:t>
            </w:r>
            <w:r w:rsidR="002B74FD" w:rsidRPr="002E132E">
              <w:rPr>
                <w:sz w:val="21"/>
                <w:szCs w:val="21"/>
              </w:rPr>
              <w:t>4</w:t>
            </w:r>
            <w:r w:rsidRPr="002E132E">
              <w:rPr>
                <w:sz w:val="21"/>
                <w:szCs w:val="21"/>
              </w:rPr>
              <w:t xml:space="preserve">. </w:t>
            </w:r>
          </w:p>
        </w:tc>
      </w:tr>
    </w:tbl>
    <w:p w14:paraId="7DDDEF51" w14:textId="77777777" w:rsidR="003A23CE" w:rsidRDefault="003A23CE" w:rsidP="003A23CE">
      <w:pPr>
        <w:pStyle w:val="VCSbodytext"/>
        <w:spacing w:line="312" w:lineRule="auto"/>
      </w:pPr>
    </w:p>
    <w:tbl>
      <w:tblPr>
        <w:tblStyle w:val="GridTable5Dark-Accent21"/>
        <w:tblW w:w="0" w:type="auto"/>
        <w:tblInd w:w="704" w:type="dxa"/>
        <w:tblLayout w:type="fixed"/>
        <w:tblLook w:val="0680" w:firstRow="0" w:lastRow="0" w:firstColumn="1" w:lastColumn="0" w:noHBand="1" w:noVBand="1"/>
      </w:tblPr>
      <w:tblGrid>
        <w:gridCol w:w="2126"/>
        <w:gridCol w:w="6417"/>
      </w:tblGrid>
      <w:tr w:rsidR="00D02369" w:rsidRPr="002E132E" w14:paraId="1F9171F9"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2269CAF3" w14:textId="447A4614"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417" w:type="dxa"/>
            <w:shd w:val="clear" w:color="auto" w:fill="F2F2F2" w:themeFill="background1" w:themeFillShade="F2"/>
            <w:vAlign w:val="center"/>
          </w:tcPr>
          <w:p w14:paraId="4F9B9AE0"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2 February 2023</w:t>
            </w:r>
          </w:p>
        </w:tc>
      </w:tr>
      <w:tr w:rsidR="00D02369" w:rsidRPr="002E132E" w14:paraId="4B06E75E"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29CE14D5"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417" w:type="dxa"/>
            <w:shd w:val="clear" w:color="auto" w:fill="F2F2F2" w:themeFill="background1" w:themeFillShade="F2"/>
            <w:vAlign w:val="center"/>
          </w:tcPr>
          <w:p w14:paraId="6201EBC5"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was conducted with the </w:t>
            </w:r>
            <w:proofErr w:type="spellStart"/>
            <w:r w:rsidRPr="002E132E">
              <w:rPr>
                <w:sz w:val="21"/>
                <w:szCs w:val="21"/>
              </w:rPr>
              <w:t>Kitumbi</w:t>
            </w:r>
            <w:proofErr w:type="spellEnd"/>
            <w:r w:rsidRPr="002E132E">
              <w:rPr>
                <w:sz w:val="21"/>
                <w:szCs w:val="21"/>
              </w:rPr>
              <w:t xml:space="preserve"> Tree Growers Association at the </w:t>
            </w:r>
            <w:proofErr w:type="spellStart"/>
            <w:r w:rsidRPr="002E132E">
              <w:rPr>
                <w:sz w:val="21"/>
                <w:szCs w:val="21"/>
              </w:rPr>
              <w:t>Kitumbi</w:t>
            </w:r>
            <w:proofErr w:type="spellEnd"/>
            <w:r w:rsidRPr="002E132E">
              <w:rPr>
                <w:sz w:val="21"/>
                <w:szCs w:val="21"/>
              </w:rPr>
              <w:t xml:space="preserve"> Sub-county headquarters. The scope of the meeting included the following topics:</w:t>
            </w:r>
          </w:p>
          <w:p w14:paraId="7EBECDD6" w14:textId="77777777" w:rsidR="00D02369" w:rsidRPr="002E132E" w:rsidRDefault="00D02369" w:rsidP="0089084A">
            <w:pPr>
              <w:pStyle w:val="VCSTableText"/>
              <w:numPr>
                <w:ilvl w:val="0"/>
                <w:numId w:val="3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How the project activities lead to carbon sequestration and the generation of carbon credits.</w:t>
            </w:r>
          </w:p>
          <w:p w14:paraId="78EB92CF" w14:textId="77777777" w:rsidR="00D02369" w:rsidRPr="002E132E" w:rsidRDefault="00D02369" w:rsidP="0089084A">
            <w:pPr>
              <w:pStyle w:val="VCSTableText"/>
              <w:numPr>
                <w:ilvl w:val="0"/>
                <w:numId w:val="3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upcoming visit from project auditors.</w:t>
            </w:r>
          </w:p>
          <w:p w14:paraId="006C0A03" w14:textId="77777777" w:rsidR="00D02369" w:rsidRPr="002E132E" w:rsidRDefault="00D02369" w:rsidP="0089084A">
            <w:pPr>
              <w:pStyle w:val="VCSTableText"/>
              <w:numPr>
                <w:ilvl w:val="0"/>
                <w:numId w:val="3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Requirements for inclusion in the audit.</w:t>
            </w:r>
          </w:p>
          <w:p w14:paraId="4BC8BD7A" w14:textId="77777777" w:rsidR="00D02369" w:rsidRPr="002E132E" w:rsidRDefault="00D02369" w:rsidP="0089084A">
            <w:pPr>
              <w:pStyle w:val="VCSTableText"/>
              <w:numPr>
                <w:ilvl w:val="0"/>
                <w:numId w:val="3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project’s emphasis on women empowerment.</w:t>
            </w:r>
          </w:p>
          <w:p w14:paraId="6F19C77D" w14:textId="77777777" w:rsidR="00D02369" w:rsidRPr="002E132E" w:rsidRDefault="00D02369" w:rsidP="0089084A">
            <w:pPr>
              <w:pStyle w:val="VCSTableText"/>
              <w:numPr>
                <w:ilvl w:val="0"/>
                <w:numId w:val="3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Code of Conduct.</w:t>
            </w:r>
          </w:p>
        </w:tc>
      </w:tr>
      <w:tr w:rsidR="00D02369" w:rsidRPr="002E132E" w14:paraId="3A93601D"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62E6DCA2"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417" w:type="dxa"/>
            <w:shd w:val="clear" w:color="auto" w:fill="F2F2F2" w:themeFill="background1" w:themeFillShade="F2"/>
            <w:vAlign w:val="center"/>
          </w:tcPr>
          <w:p w14:paraId="4DAB2ABC" w14:textId="67ED6E7A"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Out</w:t>
            </w:r>
            <w:r w:rsidR="00FD5ED9">
              <w:rPr>
                <w:sz w:val="21"/>
                <w:szCs w:val="21"/>
              </w:rPr>
              <w:t>-</w:t>
            </w:r>
            <w:r w:rsidRPr="002E132E">
              <w:rPr>
                <w:sz w:val="21"/>
                <w:szCs w:val="21"/>
              </w:rPr>
              <w:t xml:space="preserve">growers were informed about the forthcoming auditor visit. They were reminded of the carbon agreement and the associated Code of Conduct, with which they are expected to comply. </w:t>
            </w:r>
          </w:p>
        </w:tc>
      </w:tr>
      <w:tr w:rsidR="00D02369" w:rsidRPr="002E132E" w14:paraId="43A63D2B"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42DB0F01"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417" w:type="dxa"/>
            <w:shd w:val="clear" w:color="auto" w:fill="F2F2F2" w:themeFill="background1" w:themeFillShade="F2"/>
            <w:vAlign w:val="center"/>
          </w:tcPr>
          <w:p w14:paraId="68DB645D"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engagement formed part of New Forests’ ongoing community engagement and shared value program, which has been active since the start of the company. Communication with stakeholders will continue through this established platform. </w:t>
            </w:r>
          </w:p>
        </w:tc>
      </w:tr>
      <w:tr w:rsidR="00D02369" w:rsidRPr="002E132E" w14:paraId="0A7C5C29"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5B857E59"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417" w:type="dxa"/>
            <w:shd w:val="clear" w:color="auto" w:fill="F2F2F2" w:themeFill="background1" w:themeFillShade="F2"/>
            <w:vAlign w:val="center"/>
          </w:tcPr>
          <w:p w14:paraId="2B4D1378"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emerged from the engagement. The following topics were raised:</w:t>
            </w:r>
          </w:p>
          <w:p w14:paraId="46F0B517" w14:textId="77777777" w:rsidR="00D02369" w:rsidRPr="002E132E" w:rsidRDefault="00D02369" w:rsidP="0089084A">
            <w:pPr>
              <w:pStyle w:val="VCSTableText"/>
              <w:numPr>
                <w:ilvl w:val="0"/>
                <w:numId w:val="30"/>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Sale of trees to third parties.</w:t>
            </w:r>
          </w:p>
          <w:p w14:paraId="4ED2E9BE" w14:textId="76BF84FB" w:rsidR="00D02369" w:rsidRPr="002E132E" w:rsidRDefault="00D02369" w:rsidP="0089084A">
            <w:pPr>
              <w:pStyle w:val="VCSTableText"/>
              <w:numPr>
                <w:ilvl w:val="0"/>
                <w:numId w:val="30"/>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Pest management.</w:t>
            </w:r>
          </w:p>
          <w:p w14:paraId="0C5DEDE7" w14:textId="5DC53654"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detailed meeting notes and attendance sheet are available in e-Appendix </w:t>
            </w:r>
            <w:r w:rsidR="002B74FD" w:rsidRPr="002E132E">
              <w:rPr>
                <w:sz w:val="21"/>
                <w:szCs w:val="21"/>
              </w:rPr>
              <w:t>4</w:t>
            </w:r>
            <w:r w:rsidRPr="002E132E">
              <w:rPr>
                <w:sz w:val="21"/>
                <w:szCs w:val="21"/>
              </w:rPr>
              <w:t>.</w:t>
            </w:r>
          </w:p>
        </w:tc>
      </w:tr>
    </w:tbl>
    <w:p w14:paraId="6E290FF2" w14:textId="77777777" w:rsidR="00D02369" w:rsidRPr="002E132E" w:rsidRDefault="00D02369" w:rsidP="00D330A0">
      <w:pPr>
        <w:pStyle w:val="VCSbodytext"/>
        <w:spacing w:line="312" w:lineRule="auto"/>
        <w:rPr>
          <w:szCs w:val="21"/>
        </w:rPr>
      </w:pPr>
    </w:p>
    <w:tbl>
      <w:tblPr>
        <w:tblStyle w:val="GridTable5Dark-Accent21"/>
        <w:tblW w:w="0" w:type="auto"/>
        <w:tblInd w:w="704" w:type="dxa"/>
        <w:tblLayout w:type="fixed"/>
        <w:tblLook w:val="0680" w:firstRow="0" w:lastRow="0" w:firstColumn="1" w:lastColumn="0" w:noHBand="1" w:noVBand="1"/>
      </w:tblPr>
      <w:tblGrid>
        <w:gridCol w:w="2261"/>
        <w:gridCol w:w="6282"/>
      </w:tblGrid>
      <w:tr w:rsidR="00D02369" w:rsidRPr="002E132E" w14:paraId="2A6CF849"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3855B10C" w14:textId="13542DE6"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 xml:space="preserve">Date </w:t>
            </w:r>
            <w:r w:rsidR="006A3D0B" w:rsidRPr="002E132E">
              <w:rPr>
                <w:b w:val="0"/>
                <w:bCs w:val="0"/>
                <w:color w:val="FFFFFF" w:themeColor="background1"/>
                <w:sz w:val="21"/>
                <w:szCs w:val="21"/>
              </w:rPr>
              <w:t>of consultation</w:t>
            </w:r>
          </w:p>
        </w:tc>
        <w:tc>
          <w:tcPr>
            <w:tcW w:w="6282" w:type="dxa"/>
            <w:shd w:val="clear" w:color="auto" w:fill="F2F2F2" w:themeFill="background1" w:themeFillShade="F2"/>
            <w:vAlign w:val="center"/>
          </w:tcPr>
          <w:p w14:paraId="4A75F60C"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13 February 2023</w:t>
            </w:r>
          </w:p>
        </w:tc>
      </w:tr>
      <w:tr w:rsidR="00D02369" w:rsidRPr="002E132E" w14:paraId="2339585C"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317DDEC3"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lastRenderedPageBreak/>
              <w:t xml:space="preserve">Stakeholder engagement process </w:t>
            </w:r>
          </w:p>
        </w:tc>
        <w:tc>
          <w:tcPr>
            <w:tcW w:w="6282" w:type="dxa"/>
            <w:shd w:val="clear" w:color="auto" w:fill="F2F2F2" w:themeFill="background1" w:themeFillShade="F2"/>
            <w:vAlign w:val="center"/>
          </w:tcPr>
          <w:p w14:paraId="44D7BB4D" w14:textId="1AB41DB5"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was conducted with the </w:t>
            </w:r>
            <w:proofErr w:type="spellStart"/>
            <w:r w:rsidRPr="002E132E">
              <w:rPr>
                <w:sz w:val="21"/>
                <w:szCs w:val="21"/>
              </w:rPr>
              <w:t>Bisoboka</w:t>
            </w:r>
            <w:proofErr w:type="spellEnd"/>
            <w:r w:rsidRPr="002E132E">
              <w:rPr>
                <w:sz w:val="21"/>
                <w:szCs w:val="21"/>
              </w:rPr>
              <w:t xml:space="preserve"> out</w:t>
            </w:r>
            <w:r w:rsidR="00FD5ED9">
              <w:rPr>
                <w:sz w:val="21"/>
                <w:szCs w:val="21"/>
              </w:rPr>
              <w:t>-</w:t>
            </w:r>
            <w:r w:rsidRPr="002E132E">
              <w:rPr>
                <w:sz w:val="21"/>
                <w:szCs w:val="21"/>
              </w:rPr>
              <w:t xml:space="preserve">growers association. The purpose of the meeting was to review the Code of Conduct and the carbon agreement to ensure continued compliance by project participants. Attendees were given the opportunity to discuss and provide feedback on the documents. </w:t>
            </w:r>
          </w:p>
        </w:tc>
      </w:tr>
      <w:tr w:rsidR="00D02369" w:rsidRPr="002E132E" w14:paraId="447D88AB"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69FF7DA9"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282" w:type="dxa"/>
            <w:shd w:val="clear" w:color="auto" w:fill="F2F2F2" w:themeFill="background1" w:themeFillShade="F2"/>
            <w:vAlign w:val="center"/>
          </w:tcPr>
          <w:p w14:paraId="0984BE19"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meeting reinforced compliance with both the Code of Conduct and the carbon agreement among project participants.</w:t>
            </w:r>
          </w:p>
        </w:tc>
      </w:tr>
      <w:tr w:rsidR="00D02369" w:rsidRPr="002E132E" w14:paraId="09C4A9FE"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EF0DBD1"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282" w:type="dxa"/>
            <w:shd w:val="clear" w:color="auto" w:fill="F2F2F2" w:themeFill="background1" w:themeFillShade="F2"/>
            <w:vAlign w:val="center"/>
          </w:tcPr>
          <w:p w14:paraId="192DB6A5"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meeting formed part of NFC’s ongoing community outreach and engagement under its shared value program. Continued communication will be maintained through this platform. </w:t>
            </w:r>
          </w:p>
        </w:tc>
      </w:tr>
      <w:tr w:rsidR="00D02369" w:rsidRPr="002E132E" w14:paraId="0F683CE5"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58BA24C7"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282" w:type="dxa"/>
            <w:shd w:val="clear" w:color="auto" w:fill="F2F2F2" w:themeFill="background1" w:themeFillShade="F2"/>
            <w:vAlign w:val="center"/>
          </w:tcPr>
          <w:p w14:paraId="42C05F6B" w14:textId="71C21ADD"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Participants were invited to provide input; however, no discussion topics were raised during the meeting. </w:t>
            </w:r>
          </w:p>
          <w:p w14:paraId="69196C9A" w14:textId="1C68B719"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Detailed meeting notes and an attendance sheet are available in e-Appendix </w:t>
            </w:r>
            <w:r w:rsidR="002B74FD" w:rsidRPr="002E132E">
              <w:rPr>
                <w:sz w:val="21"/>
                <w:szCs w:val="21"/>
              </w:rPr>
              <w:t>4</w:t>
            </w:r>
            <w:r w:rsidRPr="002E132E">
              <w:rPr>
                <w:sz w:val="21"/>
                <w:szCs w:val="21"/>
              </w:rPr>
              <w:t>.</w:t>
            </w:r>
          </w:p>
        </w:tc>
      </w:tr>
    </w:tbl>
    <w:p w14:paraId="47913ACF" w14:textId="77777777" w:rsidR="00D02369" w:rsidRPr="002E132E" w:rsidRDefault="00D02369" w:rsidP="00D330A0">
      <w:pPr>
        <w:pStyle w:val="VCSbodytext"/>
        <w:spacing w:line="312" w:lineRule="auto"/>
        <w:rPr>
          <w:szCs w:val="21"/>
        </w:rPr>
      </w:pPr>
    </w:p>
    <w:tbl>
      <w:tblPr>
        <w:tblStyle w:val="GridTable5Dark-Accent21"/>
        <w:tblW w:w="0" w:type="auto"/>
        <w:tblInd w:w="704" w:type="dxa"/>
        <w:tblLayout w:type="fixed"/>
        <w:tblLook w:val="0680" w:firstRow="0" w:lastRow="0" w:firstColumn="1" w:lastColumn="0" w:noHBand="1" w:noVBand="1"/>
      </w:tblPr>
      <w:tblGrid>
        <w:gridCol w:w="2261"/>
        <w:gridCol w:w="6282"/>
      </w:tblGrid>
      <w:tr w:rsidR="00D02369" w:rsidRPr="002E132E" w14:paraId="2CF4E53B"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2989F83C" w14:textId="21DF51F9"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282" w:type="dxa"/>
            <w:shd w:val="clear" w:color="auto" w:fill="F2F2F2" w:themeFill="background1" w:themeFillShade="F2"/>
            <w:vAlign w:val="center"/>
          </w:tcPr>
          <w:p w14:paraId="2D04D1E4"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14 February 2023</w:t>
            </w:r>
          </w:p>
        </w:tc>
      </w:tr>
      <w:tr w:rsidR="00D02369" w:rsidRPr="002E132E" w14:paraId="06484642"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4A0AD443"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282" w:type="dxa"/>
            <w:shd w:val="clear" w:color="auto" w:fill="F2F2F2" w:themeFill="background1" w:themeFillShade="F2"/>
            <w:vAlign w:val="center"/>
          </w:tcPr>
          <w:p w14:paraId="1C7DE14A" w14:textId="0AE46500"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meeting was conducted with the </w:t>
            </w:r>
            <w:proofErr w:type="spellStart"/>
            <w:r w:rsidRPr="002E132E">
              <w:rPr>
                <w:sz w:val="21"/>
                <w:szCs w:val="21"/>
              </w:rPr>
              <w:t>Namwasa</w:t>
            </w:r>
            <w:proofErr w:type="spellEnd"/>
            <w:r w:rsidRPr="002E132E">
              <w:rPr>
                <w:sz w:val="21"/>
                <w:szCs w:val="21"/>
              </w:rPr>
              <w:t xml:space="preserve"> out</w:t>
            </w:r>
            <w:r w:rsidR="00FD5ED9">
              <w:rPr>
                <w:sz w:val="21"/>
                <w:szCs w:val="21"/>
              </w:rPr>
              <w:t>-</w:t>
            </w:r>
            <w:r w:rsidRPr="002E132E">
              <w:rPr>
                <w:sz w:val="21"/>
                <w:szCs w:val="21"/>
              </w:rPr>
              <w:t xml:space="preserve">grower association at the </w:t>
            </w:r>
            <w:proofErr w:type="spellStart"/>
            <w:r w:rsidRPr="002E132E">
              <w:rPr>
                <w:sz w:val="21"/>
                <w:szCs w:val="21"/>
              </w:rPr>
              <w:t>Kalwana</w:t>
            </w:r>
            <w:proofErr w:type="spellEnd"/>
            <w:r w:rsidRPr="002E132E">
              <w:rPr>
                <w:sz w:val="21"/>
                <w:szCs w:val="21"/>
              </w:rPr>
              <w:t xml:space="preserve"> </w:t>
            </w:r>
            <w:r w:rsidR="003F2403" w:rsidRPr="002E132E">
              <w:rPr>
                <w:sz w:val="21"/>
                <w:szCs w:val="21"/>
              </w:rPr>
              <w:t>s</w:t>
            </w:r>
            <w:r w:rsidRPr="002E132E">
              <w:rPr>
                <w:sz w:val="21"/>
                <w:szCs w:val="21"/>
              </w:rPr>
              <w:t>ub-county headquarters. The scope of the meeting included the following topics:</w:t>
            </w:r>
          </w:p>
          <w:p w14:paraId="24388A48"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How project activities lead to carbon sequestration, which can generate carbon credits.</w:t>
            </w:r>
          </w:p>
          <w:p w14:paraId="281DC10D"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carbon agreement and Code of Conduct</w:t>
            </w:r>
          </w:p>
          <w:p w14:paraId="1883E1D9"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upcoming visit from project auditors</w:t>
            </w:r>
          </w:p>
          <w:p w14:paraId="167BF84F"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Eligibility criteria for participation.</w:t>
            </w:r>
          </w:p>
          <w:p w14:paraId="2CF1A433"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Project compliance with national and district laws.</w:t>
            </w:r>
          </w:p>
          <w:p w14:paraId="4D350687" w14:textId="77777777" w:rsidR="00D02369" w:rsidRPr="002E132E" w:rsidRDefault="00D02369" w:rsidP="0089084A">
            <w:pPr>
              <w:pStyle w:val="VCSTableText"/>
              <w:numPr>
                <w:ilvl w:val="0"/>
                <w:numId w:val="32"/>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project’s commitment to women’s empowerment.</w:t>
            </w:r>
          </w:p>
        </w:tc>
      </w:tr>
      <w:tr w:rsidR="00D02369" w:rsidRPr="002E132E" w14:paraId="36873324"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DBC03F5"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282" w:type="dxa"/>
            <w:shd w:val="clear" w:color="auto" w:fill="F2F2F2" w:themeFill="background1" w:themeFillShade="F2"/>
            <w:vAlign w:val="center"/>
          </w:tcPr>
          <w:p w14:paraId="50F08766" w14:textId="770365F9"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Members of the out</w:t>
            </w:r>
            <w:r w:rsidR="00FD5ED9">
              <w:rPr>
                <w:sz w:val="21"/>
                <w:szCs w:val="21"/>
              </w:rPr>
              <w:t>-</w:t>
            </w:r>
            <w:r w:rsidRPr="002E132E">
              <w:rPr>
                <w:sz w:val="21"/>
                <w:szCs w:val="21"/>
              </w:rPr>
              <w:t>grower program were reminded of the carbon agreement and the Code of Conduct. They were informed about the upcoming auditing visit.</w:t>
            </w:r>
          </w:p>
        </w:tc>
      </w:tr>
      <w:tr w:rsidR="00D02369" w:rsidRPr="002E132E" w14:paraId="7948F757"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7BC1B2CF"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282" w:type="dxa"/>
            <w:shd w:val="clear" w:color="auto" w:fill="F2F2F2" w:themeFill="background1" w:themeFillShade="F2"/>
            <w:vAlign w:val="center"/>
          </w:tcPr>
          <w:p w14:paraId="50F59B05"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This meeting formed part of a broader series of ongoing stakeholder engagements. It served to updated participants on recent project developments, including preparations for the forthcoming audit. </w:t>
            </w:r>
          </w:p>
        </w:tc>
      </w:tr>
      <w:tr w:rsidR="00D02369" w:rsidRPr="002E132E" w14:paraId="57785C16"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7F45AD5A"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282" w:type="dxa"/>
            <w:shd w:val="clear" w:color="auto" w:fill="F2F2F2" w:themeFill="background1" w:themeFillShade="F2"/>
            <w:vAlign w:val="center"/>
          </w:tcPr>
          <w:p w14:paraId="53426EB3" w14:textId="2626D99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was held during the meeting, during which the topic of the sale of trees to third parties was raised.</w:t>
            </w:r>
          </w:p>
          <w:p w14:paraId="369D9C0C" w14:textId="078576AF"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lastRenderedPageBreak/>
              <w:t xml:space="preserve">The meeting minutes and attendance sheet is available in e-Appendix </w:t>
            </w:r>
            <w:r w:rsidR="002B74FD" w:rsidRPr="002E132E">
              <w:rPr>
                <w:sz w:val="21"/>
                <w:szCs w:val="21"/>
              </w:rPr>
              <w:t>4</w:t>
            </w:r>
            <w:r w:rsidRPr="002E132E">
              <w:rPr>
                <w:sz w:val="21"/>
                <w:szCs w:val="21"/>
              </w:rPr>
              <w:t>.</w:t>
            </w:r>
          </w:p>
        </w:tc>
      </w:tr>
    </w:tbl>
    <w:p w14:paraId="0758577D" w14:textId="1473B0C4" w:rsidR="00D02369" w:rsidRPr="002E132E" w:rsidRDefault="00D02369" w:rsidP="00D330A0">
      <w:pPr>
        <w:pStyle w:val="VCSbodytext"/>
        <w:spacing w:line="312" w:lineRule="auto"/>
        <w:ind w:left="0"/>
        <w:rPr>
          <w:szCs w:val="21"/>
        </w:rPr>
      </w:pPr>
    </w:p>
    <w:tbl>
      <w:tblPr>
        <w:tblStyle w:val="GridTable5Dark-Accent21"/>
        <w:tblW w:w="0" w:type="auto"/>
        <w:tblInd w:w="704" w:type="dxa"/>
        <w:tblLayout w:type="fixed"/>
        <w:tblLook w:val="0680" w:firstRow="0" w:lastRow="0" w:firstColumn="1" w:lastColumn="0" w:noHBand="1" w:noVBand="1"/>
      </w:tblPr>
      <w:tblGrid>
        <w:gridCol w:w="2261"/>
        <w:gridCol w:w="6282"/>
      </w:tblGrid>
      <w:tr w:rsidR="00D02369" w:rsidRPr="002E132E" w14:paraId="5A8201DE"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6321095C" w14:textId="603672AB"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282" w:type="dxa"/>
            <w:shd w:val="clear" w:color="auto" w:fill="F2F2F2" w:themeFill="background1" w:themeFillShade="F2"/>
            <w:vAlign w:val="center"/>
          </w:tcPr>
          <w:p w14:paraId="0570FC0C"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14 July 2025</w:t>
            </w:r>
          </w:p>
        </w:tc>
      </w:tr>
      <w:tr w:rsidR="00D02369" w:rsidRPr="002E132E" w14:paraId="688A3B99"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488E939D"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282" w:type="dxa"/>
            <w:shd w:val="clear" w:color="auto" w:fill="F2F2F2" w:themeFill="background1" w:themeFillShade="F2"/>
            <w:vAlign w:val="center"/>
          </w:tcPr>
          <w:p w14:paraId="20C1D271"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was conducted at </w:t>
            </w:r>
            <w:proofErr w:type="spellStart"/>
            <w:r w:rsidRPr="002E132E">
              <w:rPr>
                <w:sz w:val="21"/>
                <w:szCs w:val="21"/>
              </w:rPr>
              <w:t>Bulyaiyobyo</w:t>
            </w:r>
            <w:proofErr w:type="spellEnd"/>
            <w:r w:rsidRPr="002E132E">
              <w:rPr>
                <w:sz w:val="21"/>
                <w:szCs w:val="21"/>
              </w:rPr>
              <w:t xml:space="preserve"> with project participants to discuss the continuation of the carbon project. The meeting addressed the following topics:</w:t>
            </w:r>
          </w:p>
          <w:p w14:paraId="46B2FBD0" w14:textId="77777777" w:rsidR="00D02369" w:rsidRPr="002E132E" w:rsidRDefault="00D02369" w:rsidP="0089084A">
            <w:pPr>
              <w:pStyle w:val="VCSTableText"/>
              <w:numPr>
                <w:ilvl w:val="0"/>
                <w:numId w:val="25"/>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Notification of upcoming field visits to verify the continued establishment of registered woodlots.</w:t>
            </w:r>
          </w:p>
          <w:p w14:paraId="5B732E55" w14:textId="77777777" w:rsidR="00D02369" w:rsidRPr="002E132E" w:rsidRDefault="00D02369" w:rsidP="0089084A">
            <w:pPr>
              <w:pStyle w:val="VCSTableText"/>
              <w:numPr>
                <w:ilvl w:val="0"/>
                <w:numId w:val="25"/>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Enrolment of new members interested in joining the project</w:t>
            </w:r>
          </w:p>
          <w:p w14:paraId="6CC54F90" w14:textId="77777777" w:rsidR="00D02369" w:rsidRPr="002E132E" w:rsidRDefault="00D02369" w:rsidP="0089084A">
            <w:pPr>
              <w:pStyle w:val="VCSTableText"/>
              <w:numPr>
                <w:ilvl w:val="0"/>
                <w:numId w:val="25"/>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Replanting of trees by participants who have harvested their previous woodlots.</w:t>
            </w:r>
          </w:p>
        </w:tc>
      </w:tr>
      <w:tr w:rsidR="00D02369" w:rsidRPr="002E132E" w14:paraId="7E25F0EF"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A1D5931"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282" w:type="dxa"/>
            <w:shd w:val="clear" w:color="auto" w:fill="F2F2F2" w:themeFill="background1" w:themeFillShade="F2"/>
            <w:vAlign w:val="center"/>
          </w:tcPr>
          <w:p w14:paraId="72F362E5" w14:textId="586BEB68"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meeting provided an opportunity for NFC to engage with both existing and prospective out</w:t>
            </w:r>
            <w:r w:rsidR="00FD5ED9">
              <w:rPr>
                <w:sz w:val="21"/>
                <w:szCs w:val="21"/>
              </w:rPr>
              <w:t>-</w:t>
            </w:r>
            <w:r w:rsidRPr="002E132E">
              <w:rPr>
                <w:sz w:val="21"/>
                <w:szCs w:val="21"/>
              </w:rPr>
              <w:t>growers and to update them on ongoing developments within the carbon project.</w:t>
            </w:r>
          </w:p>
        </w:tc>
      </w:tr>
      <w:tr w:rsidR="00D02369" w:rsidRPr="002E132E" w14:paraId="0F693558"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09909DF"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282" w:type="dxa"/>
            <w:shd w:val="clear" w:color="auto" w:fill="F2F2F2" w:themeFill="background1" w:themeFillShade="F2"/>
            <w:vAlign w:val="center"/>
          </w:tcPr>
          <w:p w14:paraId="5A1C6C07"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meeting formed part of NFC’s ongoing community outreach and engagement under its shared value program. Continued communication will be maintained through this platform.</w:t>
            </w:r>
          </w:p>
        </w:tc>
      </w:tr>
      <w:tr w:rsidR="00D02369" w:rsidRPr="002E132E" w14:paraId="249CE110"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52301A8E"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282" w:type="dxa"/>
            <w:shd w:val="clear" w:color="auto" w:fill="F2F2F2" w:themeFill="background1" w:themeFillShade="F2"/>
            <w:vAlign w:val="center"/>
          </w:tcPr>
          <w:p w14:paraId="7748BAD0" w14:textId="3F32C87A"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emerged during the meeting. Out</w:t>
            </w:r>
            <w:r w:rsidR="00FD5ED9">
              <w:rPr>
                <w:sz w:val="21"/>
                <w:szCs w:val="21"/>
              </w:rPr>
              <w:t>-</w:t>
            </w:r>
            <w:r w:rsidRPr="002E132E">
              <w:rPr>
                <w:sz w:val="21"/>
                <w:szCs w:val="21"/>
              </w:rPr>
              <w:t xml:space="preserve">growers expressed appreciation for the support provided by NFC. One question was raised regarding the structure of payments. </w:t>
            </w:r>
          </w:p>
          <w:p w14:paraId="3C33A710" w14:textId="5B1D2230"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detailed meeting notes and attendance sheet is available in e-Appendix </w:t>
            </w:r>
            <w:r w:rsidR="002B74FD" w:rsidRPr="002E132E">
              <w:rPr>
                <w:sz w:val="21"/>
                <w:szCs w:val="21"/>
              </w:rPr>
              <w:t>4</w:t>
            </w:r>
            <w:r w:rsidRPr="002E132E">
              <w:rPr>
                <w:sz w:val="21"/>
                <w:szCs w:val="21"/>
              </w:rPr>
              <w:t>.</w:t>
            </w:r>
          </w:p>
        </w:tc>
      </w:tr>
    </w:tbl>
    <w:p w14:paraId="3172EAE5" w14:textId="77777777" w:rsidR="00D02369" w:rsidRPr="002E132E" w:rsidRDefault="00D02369" w:rsidP="00D330A0">
      <w:pPr>
        <w:pStyle w:val="VCSbodytext"/>
        <w:spacing w:line="312" w:lineRule="auto"/>
        <w:rPr>
          <w:szCs w:val="21"/>
        </w:rPr>
      </w:pPr>
    </w:p>
    <w:tbl>
      <w:tblPr>
        <w:tblStyle w:val="GridTable5Dark-Accent21"/>
        <w:tblW w:w="0" w:type="auto"/>
        <w:tblInd w:w="704" w:type="dxa"/>
        <w:tblLayout w:type="fixed"/>
        <w:tblLook w:val="0680" w:firstRow="0" w:lastRow="0" w:firstColumn="1" w:lastColumn="0" w:noHBand="1" w:noVBand="1"/>
      </w:tblPr>
      <w:tblGrid>
        <w:gridCol w:w="2261"/>
        <w:gridCol w:w="6282"/>
      </w:tblGrid>
      <w:tr w:rsidR="00D02369" w:rsidRPr="002E132E" w14:paraId="26CD62CF"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20AA22FE" w14:textId="23D9E35D"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282" w:type="dxa"/>
            <w:shd w:val="clear" w:color="auto" w:fill="F2F2F2" w:themeFill="background1" w:themeFillShade="F2"/>
            <w:vAlign w:val="center"/>
          </w:tcPr>
          <w:p w14:paraId="3A0D2EE9"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15 July 2025</w:t>
            </w:r>
          </w:p>
        </w:tc>
      </w:tr>
      <w:tr w:rsidR="00D02369" w:rsidRPr="002E132E" w14:paraId="643E09E0"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30546196"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282" w:type="dxa"/>
            <w:shd w:val="clear" w:color="auto" w:fill="F2F2F2" w:themeFill="background1" w:themeFillShade="F2"/>
            <w:vAlign w:val="center"/>
          </w:tcPr>
          <w:p w14:paraId="30308EC9"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stakeholder engagement meeting was conducted in </w:t>
            </w:r>
            <w:proofErr w:type="spellStart"/>
            <w:r w:rsidRPr="002E132E">
              <w:rPr>
                <w:sz w:val="21"/>
                <w:szCs w:val="21"/>
              </w:rPr>
              <w:t>Kyabasita</w:t>
            </w:r>
            <w:proofErr w:type="spellEnd"/>
            <w:r w:rsidRPr="002E132E">
              <w:rPr>
                <w:sz w:val="21"/>
                <w:szCs w:val="21"/>
              </w:rPr>
              <w:t xml:space="preserve"> with the </w:t>
            </w:r>
            <w:proofErr w:type="spellStart"/>
            <w:r w:rsidRPr="002E132E">
              <w:rPr>
                <w:sz w:val="21"/>
                <w:szCs w:val="21"/>
              </w:rPr>
              <w:t>Butonde</w:t>
            </w:r>
            <w:proofErr w:type="spellEnd"/>
            <w:r w:rsidRPr="002E132E">
              <w:rPr>
                <w:sz w:val="21"/>
                <w:szCs w:val="21"/>
              </w:rPr>
              <w:t xml:space="preserve"> </w:t>
            </w:r>
            <w:proofErr w:type="spellStart"/>
            <w:r w:rsidRPr="002E132E">
              <w:rPr>
                <w:sz w:val="21"/>
                <w:szCs w:val="21"/>
              </w:rPr>
              <w:t>Bwansi</w:t>
            </w:r>
            <w:proofErr w:type="spellEnd"/>
            <w:r w:rsidRPr="002E132E">
              <w:rPr>
                <w:sz w:val="21"/>
                <w:szCs w:val="21"/>
              </w:rPr>
              <w:t xml:space="preserve"> K.K farmers group. The scope of the meeting included:</w:t>
            </w:r>
          </w:p>
          <w:p w14:paraId="51E27FF2" w14:textId="77777777" w:rsidR="00D02369" w:rsidRPr="002E132E" w:rsidRDefault="00D02369" w:rsidP="0089084A">
            <w:pPr>
              <w:pStyle w:val="VCSTableText"/>
              <w:numPr>
                <w:ilvl w:val="0"/>
                <w:numId w:val="3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Updates on the auditing process.</w:t>
            </w:r>
          </w:p>
          <w:p w14:paraId="79535954" w14:textId="77777777" w:rsidR="00D02369" w:rsidRPr="002E132E" w:rsidRDefault="00D02369" w:rsidP="0089084A">
            <w:pPr>
              <w:pStyle w:val="VCSTableText"/>
              <w:numPr>
                <w:ilvl w:val="0"/>
                <w:numId w:val="3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carbon agreement and Code of Conduct.</w:t>
            </w:r>
          </w:p>
          <w:p w14:paraId="0D96D35F" w14:textId="77777777" w:rsidR="00D02369" w:rsidRPr="002E132E" w:rsidRDefault="00D02369" w:rsidP="0089084A">
            <w:pPr>
              <w:pStyle w:val="VCSTableText"/>
              <w:numPr>
                <w:ilvl w:val="0"/>
                <w:numId w:val="3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The project’s benefit sharing mechanism.</w:t>
            </w:r>
          </w:p>
          <w:p w14:paraId="6E378D8B" w14:textId="77777777" w:rsidR="00D02369" w:rsidRPr="002E132E" w:rsidRDefault="00D02369" w:rsidP="0089084A">
            <w:pPr>
              <w:pStyle w:val="VCSTableText"/>
              <w:numPr>
                <w:ilvl w:val="0"/>
                <w:numId w:val="33"/>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project’s compliance with national and local laws.  </w:t>
            </w:r>
          </w:p>
        </w:tc>
      </w:tr>
      <w:tr w:rsidR="00D02369" w:rsidRPr="002E132E" w14:paraId="4C6C5DC1"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3B0DC44C"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282" w:type="dxa"/>
            <w:shd w:val="clear" w:color="auto" w:fill="F2F2F2" w:themeFill="background1" w:themeFillShade="F2"/>
            <w:vAlign w:val="center"/>
          </w:tcPr>
          <w:p w14:paraId="1A305CFF" w14:textId="1A41C60A"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Out</w:t>
            </w:r>
            <w:r w:rsidR="00FD5ED9">
              <w:rPr>
                <w:sz w:val="21"/>
                <w:szCs w:val="21"/>
              </w:rPr>
              <w:t>-</w:t>
            </w:r>
            <w:r w:rsidRPr="002E132E">
              <w:rPr>
                <w:sz w:val="21"/>
                <w:szCs w:val="21"/>
              </w:rPr>
              <w:t>growers were briefed on the progress of the certification and of their obligations under the carbon agreement and Code of Conduct.</w:t>
            </w:r>
          </w:p>
        </w:tc>
      </w:tr>
      <w:tr w:rsidR="00D02369" w:rsidRPr="002E132E" w14:paraId="1DE086ED"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74559B03"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lastRenderedPageBreak/>
              <w:t>Ongoing communication</w:t>
            </w:r>
          </w:p>
        </w:tc>
        <w:tc>
          <w:tcPr>
            <w:tcW w:w="6282" w:type="dxa"/>
            <w:shd w:val="clear" w:color="auto" w:fill="F2F2F2" w:themeFill="background1" w:themeFillShade="F2"/>
            <w:vAlign w:val="center"/>
          </w:tcPr>
          <w:p w14:paraId="1328C37E"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New Forests maintains a comprehensive formal community engagement and shared value program, which has been active since the start of the company. This program remains the principal platform for engagement with surrounding communities, local stakeholders, and national government. Communication will continue through this established channel. </w:t>
            </w:r>
          </w:p>
        </w:tc>
      </w:tr>
      <w:tr w:rsidR="00D02369" w:rsidRPr="002E132E" w14:paraId="56F468B3"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49A4F6E2"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Stakeholder input</w:t>
            </w:r>
          </w:p>
        </w:tc>
        <w:tc>
          <w:tcPr>
            <w:tcW w:w="6282" w:type="dxa"/>
            <w:shd w:val="clear" w:color="auto" w:fill="F2F2F2" w:themeFill="background1" w:themeFillShade="F2"/>
            <w:vAlign w:val="center"/>
          </w:tcPr>
          <w:p w14:paraId="58A00C33"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An open discussion emerged during the meeting, with the following topics raised:</w:t>
            </w:r>
          </w:p>
          <w:p w14:paraId="0F00E10A" w14:textId="77777777" w:rsidR="00D02369" w:rsidRPr="002E132E" w:rsidRDefault="00D02369" w:rsidP="0089084A">
            <w:pPr>
              <w:pStyle w:val="VCSTableText"/>
              <w:numPr>
                <w:ilvl w:val="0"/>
                <w:numId w:val="3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Tree species planted.</w:t>
            </w:r>
          </w:p>
          <w:p w14:paraId="2FC5EE50" w14:textId="77777777" w:rsidR="00D02369" w:rsidRPr="002E132E" w:rsidRDefault="00D02369" w:rsidP="0089084A">
            <w:pPr>
              <w:pStyle w:val="VCSTableText"/>
              <w:numPr>
                <w:ilvl w:val="0"/>
                <w:numId w:val="3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Seedling size.</w:t>
            </w:r>
          </w:p>
          <w:p w14:paraId="575436F2" w14:textId="77777777" w:rsidR="00D02369" w:rsidRPr="002E132E" w:rsidRDefault="00D02369" w:rsidP="0089084A">
            <w:pPr>
              <w:pStyle w:val="VCSTableText"/>
              <w:numPr>
                <w:ilvl w:val="0"/>
                <w:numId w:val="3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Boundary planting.</w:t>
            </w:r>
          </w:p>
          <w:p w14:paraId="54CCD17B" w14:textId="77777777" w:rsidR="00D02369" w:rsidRPr="002E132E" w:rsidRDefault="00D02369" w:rsidP="0089084A">
            <w:pPr>
              <w:pStyle w:val="VCSTableText"/>
              <w:numPr>
                <w:ilvl w:val="0"/>
                <w:numId w:val="3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Pest management.</w:t>
            </w:r>
          </w:p>
          <w:p w14:paraId="508D4748" w14:textId="59B82FE3"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The detailed meeting notes, attendance sheet and images are available in e-Appendix </w:t>
            </w:r>
            <w:r w:rsidR="002B74FD" w:rsidRPr="002E132E">
              <w:rPr>
                <w:sz w:val="21"/>
                <w:szCs w:val="21"/>
              </w:rPr>
              <w:t>4</w:t>
            </w:r>
            <w:r w:rsidRPr="002E132E">
              <w:rPr>
                <w:sz w:val="21"/>
                <w:szCs w:val="21"/>
              </w:rPr>
              <w:t>.</w:t>
            </w:r>
          </w:p>
        </w:tc>
      </w:tr>
    </w:tbl>
    <w:p w14:paraId="7961892B" w14:textId="77777777" w:rsidR="00D02369" w:rsidRPr="002E132E" w:rsidRDefault="00D02369" w:rsidP="00D330A0">
      <w:pPr>
        <w:pStyle w:val="VCSbodytext"/>
        <w:spacing w:line="312" w:lineRule="auto"/>
        <w:rPr>
          <w:szCs w:val="21"/>
        </w:rPr>
      </w:pPr>
    </w:p>
    <w:tbl>
      <w:tblPr>
        <w:tblStyle w:val="GridTable5Dark-Accent21"/>
        <w:tblW w:w="0" w:type="auto"/>
        <w:tblInd w:w="704" w:type="dxa"/>
        <w:tblLayout w:type="fixed"/>
        <w:tblLook w:val="0680" w:firstRow="0" w:lastRow="0" w:firstColumn="1" w:lastColumn="0" w:noHBand="1" w:noVBand="1"/>
      </w:tblPr>
      <w:tblGrid>
        <w:gridCol w:w="2261"/>
        <w:gridCol w:w="6282"/>
      </w:tblGrid>
      <w:tr w:rsidR="00D02369" w:rsidRPr="002E132E" w14:paraId="1127BAC2"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2DD83746" w14:textId="78F42712" w:rsidR="00D02369" w:rsidRPr="002E132E" w:rsidRDefault="00D02369" w:rsidP="00D330A0">
            <w:pPr>
              <w:pStyle w:val="VCSTableText"/>
              <w:spacing w:line="312" w:lineRule="auto"/>
              <w:rPr>
                <w:b w:val="0"/>
                <w:bCs w:val="0"/>
                <w:sz w:val="21"/>
                <w:szCs w:val="21"/>
              </w:rPr>
            </w:pPr>
            <w:r w:rsidRPr="002E132E">
              <w:rPr>
                <w:b w:val="0"/>
                <w:bCs w:val="0"/>
                <w:color w:val="FFFFFF" w:themeColor="background1"/>
                <w:sz w:val="21"/>
                <w:szCs w:val="21"/>
              </w:rPr>
              <w:t>Date of consultation</w:t>
            </w:r>
          </w:p>
        </w:tc>
        <w:tc>
          <w:tcPr>
            <w:tcW w:w="6282" w:type="dxa"/>
            <w:shd w:val="clear" w:color="auto" w:fill="F2F2F2" w:themeFill="background1" w:themeFillShade="F2"/>
            <w:vAlign w:val="center"/>
          </w:tcPr>
          <w:p w14:paraId="5ACD4D9F"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22 July 2025</w:t>
            </w:r>
          </w:p>
        </w:tc>
      </w:tr>
      <w:tr w:rsidR="00D02369" w:rsidRPr="002E132E" w14:paraId="57B3F2E4"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3C3470D4" w14:textId="77777777" w:rsidR="00D02369" w:rsidRPr="002E132E" w:rsidRDefault="00D02369" w:rsidP="00D330A0">
            <w:pPr>
              <w:pStyle w:val="VCSTableText"/>
              <w:spacing w:line="312" w:lineRule="auto"/>
              <w:rPr>
                <w:b w:val="0"/>
                <w:bCs w:val="0"/>
                <w:color w:val="FFFFFF" w:themeColor="background1"/>
                <w:sz w:val="21"/>
                <w:szCs w:val="21"/>
              </w:rPr>
            </w:pPr>
            <w:r w:rsidRPr="002E132E">
              <w:rPr>
                <w:b w:val="0"/>
                <w:bCs w:val="0"/>
                <w:color w:val="FFFFFF" w:themeColor="background1"/>
                <w:sz w:val="21"/>
                <w:szCs w:val="21"/>
              </w:rPr>
              <w:t xml:space="preserve">Stakeholder engagement process </w:t>
            </w:r>
          </w:p>
        </w:tc>
        <w:tc>
          <w:tcPr>
            <w:tcW w:w="6282" w:type="dxa"/>
            <w:shd w:val="clear" w:color="auto" w:fill="F2F2F2" w:themeFill="background1" w:themeFillShade="F2"/>
            <w:vAlign w:val="center"/>
          </w:tcPr>
          <w:p w14:paraId="42D95260" w14:textId="68573FAD"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 meeting was conducted with members of the </w:t>
            </w:r>
            <w:proofErr w:type="spellStart"/>
            <w:r w:rsidRPr="002E132E">
              <w:rPr>
                <w:sz w:val="21"/>
                <w:szCs w:val="21"/>
              </w:rPr>
              <w:t>Mityana</w:t>
            </w:r>
            <w:proofErr w:type="spellEnd"/>
            <w:r w:rsidRPr="002E132E">
              <w:rPr>
                <w:sz w:val="21"/>
                <w:szCs w:val="21"/>
              </w:rPr>
              <w:t xml:space="preserve"> Conservation Tree and Fruit Growers Out</w:t>
            </w:r>
            <w:r w:rsidR="00FD5ED9">
              <w:rPr>
                <w:sz w:val="21"/>
                <w:szCs w:val="21"/>
              </w:rPr>
              <w:t>-</w:t>
            </w:r>
            <w:r w:rsidRPr="002E132E">
              <w:rPr>
                <w:sz w:val="21"/>
                <w:szCs w:val="21"/>
              </w:rPr>
              <w:t>growers Association. The objectives of the meeting were to:</w:t>
            </w:r>
          </w:p>
          <w:p w14:paraId="263A1327" w14:textId="77777777" w:rsidR="00D02369" w:rsidRPr="002E132E" w:rsidRDefault="00D02369" w:rsidP="0089084A">
            <w:pPr>
              <w:pStyle w:val="VCSTableText"/>
              <w:numPr>
                <w:ilvl w:val="0"/>
                <w:numId w:val="2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Secure community-level consent for participation in the carbon credit program.</w:t>
            </w:r>
          </w:p>
          <w:p w14:paraId="1CFD96B0" w14:textId="77777777" w:rsidR="00D02369" w:rsidRPr="002E132E" w:rsidRDefault="00D02369" w:rsidP="0089084A">
            <w:pPr>
              <w:pStyle w:val="VCSTableText"/>
              <w:numPr>
                <w:ilvl w:val="0"/>
                <w:numId w:val="2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Present and review the NFF Code of Conduct and its implications.</w:t>
            </w:r>
          </w:p>
          <w:p w14:paraId="478A9768" w14:textId="77777777" w:rsidR="00D02369" w:rsidRPr="002E132E" w:rsidRDefault="00D02369" w:rsidP="0089084A">
            <w:pPr>
              <w:pStyle w:val="VCSTableText"/>
              <w:numPr>
                <w:ilvl w:val="0"/>
                <w:numId w:val="2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Discuss requirements and procedures for land ownership declaration for carbon eligibility.</w:t>
            </w:r>
          </w:p>
          <w:p w14:paraId="2ADF56D6" w14:textId="15CBFB40" w:rsidR="00D02369" w:rsidRPr="002E132E" w:rsidRDefault="00D02369" w:rsidP="0089084A">
            <w:pPr>
              <w:pStyle w:val="VCSTableText"/>
              <w:numPr>
                <w:ilvl w:val="0"/>
                <w:numId w:val="2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Identify out</w:t>
            </w:r>
            <w:r w:rsidR="00FD5ED9">
              <w:rPr>
                <w:sz w:val="21"/>
                <w:szCs w:val="21"/>
              </w:rPr>
              <w:t>-</w:t>
            </w:r>
            <w:r w:rsidRPr="002E132E">
              <w:rPr>
                <w:sz w:val="21"/>
                <w:szCs w:val="21"/>
              </w:rPr>
              <w:t>growers with documents ready for the carbon project.</w:t>
            </w:r>
          </w:p>
          <w:p w14:paraId="5513125A" w14:textId="77777777" w:rsidR="00D02369" w:rsidRPr="002E132E" w:rsidRDefault="00D02369" w:rsidP="0089084A">
            <w:pPr>
              <w:pStyle w:val="VCSTableText"/>
              <w:numPr>
                <w:ilvl w:val="0"/>
                <w:numId w:val="24"/>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Support members with pending documentation required for the carbon project financing. </w:t>
            </w:r>
          </w:p>
        </w:tc>
      </w:tr>
      <w:tr w:rsidR="00D02369" w:rsidRPr="002E132E" w14:paraId="390F67F4"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2D79F9C2"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Consultation outcome</w:t>
            </w:r>
          </w:p>
        </w:tc>
        <w:tc>
          <w:tcPr>
            <w:tcW w:w="6282" w:type="dxa"/>
            <w:shd w:val="clear" w:color="auto" w:fill="F2F2F2" w:themeFill="background1" w:themeFillShade="F2"/>
            <w:vAlign w:val="center"/>
          </w:tcPr>
          <w:p w14:paraId="3B6F54A7"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Stakeholders were informed about the Code of Conduct, the carbon agreement, and the requirements for joining the carbon project. </w:t>
            </w:r>
          </w:p>
        </w:tc>
      </w:tr>
      <w:tr w:rsidR="00D02369" w:rsidRPr="002E132E" w14:paraId="00DC2B78"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F13DAF4"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t>Ongoing communication</w:t>
            </w:r>
          </w:p>
        </w:tc>
        <w:tc>
          <w:tcPr>
            <w:tcW w:w="6282" w:type="dxa"/>
            <w:shd w:val="clear" w:color="auto" w:fill="F2F2F2" w:themeFill="background1" w:themeFillShade="F2"/>
            <w:vAlign w:val="center"/>
          </w:tcPr>
          <w:p w14:paraId="57C377EA"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New Forests has an extensive formal community engagement and shared value program that has been active since the start of the company and is the principal means for which to engage with the surrounding communities, further local stakeholders and the </w:t>
            </w:r>
            <w:r w:rsidRPr="002E132E">
              <w:rPr>
                <w:sz w:val="21"/>
                <w:szCs w:val="21"/>
              </w:rPr>
              <w:lastRenderedPageBreak/>
              <w:t xml:space="preserve">national government. Communication will be continued through this engagement over time. </w:t>
            </w:r>
          </w:p>
        </w:tc>
      </w:tr>
      <w:tr w:rsidR="00D02369" w:rsidRPr="002E132E" w14:paraId="37B7868F" w14:textId="77777777" w:rsidTr="00480973">
        <w:trPr>
          <w:trHeight w:val="300"/>
        </w:trPr>
        <w:tc>
          <w:tcPr>
            <w:cnfStyle w:val="001000000000" w:firstRow="0" w:lastRow="0" w:firstColumn="1" w:lastColumn="0" w:oddVBand="0" w:evenVBand="0" w:oddHBand="0" w:evenHBand="0" w:firstRowFirstColumn="0" w:firstRowLastColumn="0" w:lastRowFirstColumn="0" w:lastRowLastColumn="0"/>
            <w:tcW w:w="2261" w:type="dxa"/>
            <w:vAlign w:val="center"/>
          </w:tcPr>
          <w:p w14:paraId="197C5DCF" w14:textId="77777777" w:rsidR="00D02369" w:rsidRPr="002E132E" w:rsidRDefault="00D02369" w:rsidP="00D330A0">
            <w:pPr>
              <w:pStyle w:val="TableHeader0"/>
              <w:spacing w:line="312" w:lineRule="auto"/>
              <w:rPr>
                <w:b w:val="0"/>
                <w:bCs w:val="0"/>
                <w:i/>
                <w:iCs/>
                <w:color w:val="4F5150"/>
                <w:sz w:val="21"/>
                <w:szCs w:val="21"/>
              </w:rPr>
            </w:pPr>
            <w:r w:rsidRPr="002E132E">
              <w:rPr>
                <w:b w:val="0"/>
                <w:bCs w:val="0"/>
                <w:sz w:val="21"/>
                <w:szCs w:val="21"/>
              </w:rPr>
              <w:lastRenderedPageBreak/>
              <w:t>Stakeholder input</w:t>
            </w:r>
          </w:p>
        </w:tc>
        <w:tc>
          <w:tcPr>
            <w:tcW w:w="6282" w:type="dxa"/>
            <w:shd w:val="clear" w:color="auto" w:fill="F2F2F2" w:themeFill="background1" w:themeFillShade="F2"/>
            <w:vAlign w:val="center"/>
          </w:tcPr>
          <w:p w14:paraId="53277F0E"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An open discussion emerged during the </w:t>
            </w:r>
            <w:proofErr w:type="gramStart"/>
            <w:r w:rsidRPr="002E132E">
              <w:rPr>
                <w:sz w:val="21"/>
                <w:szCs w:val="21"/>
              </w:rPr>
              <w:t>meeting</w:t>
            </w:r>
            <w:proofErr w:type="gramEnd"/>
            <w:r w:rsidRPr="002E132E">
              <w:rPr>
                <w:sz w:val="21"/>
                <w:szCs w:val="21"/>
              </w:rPr>
              <w:t xml:space="preserve"> and the following topics were raised: </w:t>
            </w:r>
          </w:p>
          <w:p w14:paraId="2D420B8D" w14:textId="77777777" w:rsidR="00D02369" w:rsidRPr="002E132E" w:rsidRDefault="00D02369" w:rsidP="0089084A">
            <w:pPr>
              <w:pStyle w:val="VCSTableText"/>
              <w:numPr>
                <w:ilvl w:val="0"/>
                <w:numId w:val="26"/>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Conflict mediation.</w:t>
            </w:r>
          </w:p>
          <w:p w14:paraId="59C1D8B8" w14:textId="77777777" w:rsidR="00D02369" w:rsidRPr="002E132E" w:rsidRDefault="00D02369" w:rsidP="0089084A">
            <w:pPr>
              <w:pStyle w:val="VCSTableText"/>
              <w:numPr>
                <w:ilvl w:val="0"/>
                <w:numId w:val="2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Land ownership or customary land claim declarations.</w:t>
            </w:r>
          </w:p>
          <w:p w14:paraId="7CA3E308" w14:textId="77777777" w:rsidR="00D02369" w:rsidRPr="002E132E" w:rsidRDefault="00D02369" w:rsidP="0089084A">
            <w:pPr>
              <w:pStyle w:val="VCSTableText"/>
              <w:numPr>
                <w:ilvl w:val="0"/>
                <w:numId w:val="21"/>
              </w:numPr>
              <w:spacing w:line="312" w:lineRule="auto"/>
              <w:ind w:left="340" w:hanging="170"/>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Carbon rights.</w:t>
            </w:r>
          </w:p>
          <w:p w14:paraId="3649A218" w14:textId="77777777"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p>
          <w:p w14:paraId="41DC33AF" w14:textId="7128E38D" w:rsidR="00D02369" w:rsidRPr="002E132E" w:rsidRDefault="00D02369"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2E132E">
              <w:rPr>
                <w:sz w:val="21"/>
                <w:szCs w:val="21"/>
              </w:rPr>
              <w:t xml:space="preserve">Detailed meeting minutes and an attendance sheet is available in e-Appendix </w:t>
            </w:r>
            <w:r w:rsidR="002B74FD" w:rsidRPr="002E132E">
              <w:rPr>
                <w:sz w:val="21"/>
                <w:szCs w:val="21"/>
              </w:rPr>
              <w:t>4</w:t>
            </w:r>
            <w:r w:rsidRPr="002E132E">
              <w:rPr>
                <w:sz w:val="21"/>
                <w:szCs w:val="21"/>
              </w:rPr>
              <w:t>.</w:t>
            </w:r>
          </w:p>
        </w:tc>
      </w:tr>
    </w:tbl>
    <w:p w14:paraId="5FE7A1E7" w14:textId="56BFB49C" w:rsidR="0084567B" w:rsidRPr="00AB172E" w:rsidRDefault="0084567B" w:rsidP="00D330A0">
      <w:pPr>
        <w:pStyle w:val="Heading3"/>
        <w:rPr>
          <w:rFonts w:ascii="Franklin Gothic Book" w:hAnsi="Franklin Gothic Book"/>
        </w:rPr>
      </w:pPr>
      <w:bookmarkStart w:id="140" w:name="_Toc165278323"/>
      <w:r w:rsidRPr="00AB172E">
        <w:rPr>
          <w:rFonts w:ascii="Franklin Gothic Book" w:hAnsi="Franklin Gothic Book"/>
        </w:rPr>
        <w:t>Free Prior and Informed Consent</w:t>
      </w:r>
      <w:bookmarkEnd w:id="140"/>
    </w:p>
    <w:tbl>
      <w:tblPr>
        <w:tblStyle w:val="TableGrid"/>
        <w:tblW w:w="0" w:type="auto"/>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8"/>
        <w:gridCol w:w="6378"/>
      </w:tblGrid>
      <w:tr w:rsidR="004D5AE5" w:rsidRPr="00AB172E" w14:paraId="62585319" w14:textId="77777777" w:rsidTr="00480973">
        <w:tc>
          <w:tcPr>
            <w:tcW w:w="2268" w:type="dxa"/>
            <w:shd w:val="clear" w:color="auto" w:fill="2B3957" w:themeFill="accent2"/>
            <w:vAlign w:val="center"/>
          </w:tcPr>
          <w:p w14:paraId="2D159F19" w14:textId="4A34A175" w:rsidR="004D5AE5" w:rsidRPr="002E132E" w:rsidRDefault="004D5AE5" w:rsidP="00D330A0">
            <w:pPr>
              <w:pStyle w:val="VCSTableText"/>
              <w:spacing w:line="312" w:lineRule="auto"/>
              <w:rPr>
                <w:color w:val="FFFFFF" w:themeColor="background1"/>
                <w:sz w:val="21"/>
                <w:szCs w:val="21"/>
              </w:rPr>
            </w:pPr>
            <w:r w:rsidRPr="002E132E">
              <w:rPr>
                <w:color w:val="FFFFFF" w:themeColor="background1"/>
                <w:sz w:val="21"/>
                <w:szCs w:val="21"/>
              </w:rPr>
              <w:t>Obtaining consent</w:t>
            </w:r>
          </w:p>
        </w:tc>
        <w:tc>
          <w:tcPr>
            <w:tcW w:w="6378" w:type="dxa"/>
            <w:shd w:val="clear" w:color="auto" w:fill="F2F2F2" w:themeFill="background1" w:themeFillShade="F2"/>
          </w:tcPr>
          <w:p w14:paraId="77323A16" w14:textId="36C245A6" w:rsidR="00C73085" w:rsidRPr="002E132E" w:rsidRDefault="00C73085" w:rsidP="00D330A0">
            <w:pPr>
              <w:pStyle w:val="VCSTableText"/>
              <w:spacing w:line="312" w:lineRule="auto"/>
              <w:rPr>
                <w:sz w:val="21"/>
                <w:szCs w:val="21"/>
                <w:lang w:eastAsia="ja-JP"/>
              </w:rPr>
            </w:pPr>
            <w:r w:rsidRPr="002E132E">
              <w:rPr>
                <w:sz w:val="21"/>
                <w:szCs w:val="21"/>
                <w:lang w:eastAsia="ja-JP"/>
              </w:rPr>
              <w:t xml:space="preserve">For the purposes of this project, to ensure transparency, FPIC and effective co-ordination, a Uganda Carbon Landscape Steering Committee has been established. It includes representatives from NFC, NFF and each of the </w:t>
            </w:r>
            <w:r w:rsidR="007E3DE6">
              <w:rPr>
                <w:sz w:val="21"/>
                <w:szCs w:val="21"/>
                <w:lang w:eastAsia="ja-JP"/>
              </w:rPr>
              <w:t>20</w:t>
            </w:r>
            <w:r w:rsidR="007E3DE6" w:rsidRPr="002E132E">
              <w:rPr>
                <w:sz w:val="21"/>
                <w:szCs w:val="21"/>
                <w:lang w:eastAsia="ja-JP"/>
              </w:rPr>
              <w:t xml:space="preserve"> </w:t>
            </w:r>
            <w:r w:rsidRPr="002E132E">
              <w:rPr>
                <w:sz w:val="21"/>
                <w:szCs w:val="21"/>
                <w:lang w:eastAsia="ja-JP"/>
              </w:rPr>
              <w:t>tree grower associations.</w:t>
            </w:r>
          </w:p>
          <w:p w14:paraId="31854FEF" w14:textId="2BF85C94" w:rsidR="004D5AE5" w:rsidRPr="002E132E" w:rsidRDefault="00056F1C" w:rsidP="00D330A0">
            <w:pPr>
              <w:pStyle w:val="VCSTableText"/>
              <w:spacing w:line="312" w:lineRule="auto"/>
              <w:rPr>
                <w:i/>
                <w:iCs/>
                <w:sz w:val="21"/>
                <w:szCs w:val="21"/>
                <w:lang w:eastAsia="ja-JP"/>
              </w:rPr>
            </w:pPr>
            <w:r w:rsidRPr="002E132E">
              <w:rPr>
                <w:sz w:val="21"/>
                <w:szCs w:val="21"/>
                <w:lang w:eastAsia="ja-JP"/>
              </w:rPr>
              <w:t>This process</w:t>
            </w:r>
            <w:r w:rsidR="00C73085" w:rsidRPr="002E132E">
              <w:rPr>
                <w:sz w:val="21"/>
                <w:szCs w:val="21"/>
                <w:lang w:eastAsia="ja-JP"/>
              </w:rPr>
              <w:t xml:space="preserve"> was created to ensure that FPIC occurs upfront and</w:t>
            </w:r>
            <w:r w:rsidRPr="002E132E">
              <w:rPr>
                <w:sz w:val="21"/>
                <w:szCs w:val="21"/>
                <w:lang w:eastAsia="ja-JP"/>
              </w:rPr>
              <w:t xml:space="preserve"> will </w:t>
            </w:r>
            <w:r w:rsidR="00C73085" w:rsidRPr="002E132E">
              <w:rPr>
                <w:sz w:val="21"/>
                <w:szCs w:val="21"/>
                <w:lang w:eastAsia="ja-JP"/>
              </w:rPr>
              <w:t xml:space="preserve">consent and agreement will </w:t>
            </w:r>
            <w:r w:rsidRPr="002E132E">
              <w:rPr>
                <w:sz w:val="21"/>
                <w:szCs w:val="21"/>
                <w:lang w:eastAsia="ja-JP"/>
              </w:rPr>
              <w:t xml:space="preserve">continue over the project period. Please see electronic e-Appendix </w:t>
            </w:r>
            <w:r w:rsidR="002B74FD" w:rsidRPr="002E132E">
              <w:rPr>
                <w:sz w:val="21"/>
                <w:szCs w:val="21"/>
                <w:lang w:eastAsia="ja-JP"/>
              </w:rPr>
              <w:t>4</w:t>
            </w:r>
            <w:r w:rsidRPr="002E132E">
              <w:rPr>
                <w:sz w:val="21"/>
                <w:szCs w:val="21"/>
                <w:lang w:eastAsia="ja-JP"/>
              </w:rPr>
              <w:t xml:space="preserve"> for documentation of the engagement process to date. </w:t>
            </w:r>
          </w:p>
        </w:tc>
      </w:tr>
      <w:tr w:rsidR="004D5AE5" w:rsidRPr="00AB172E" w14:paraId="2529B355" w14:textId="77777777" w:rsidTr="00480973">
        <w:tc>
          <w:tcPr>
            <w:tcW w:w="2268" w:type="dxa"/>
            <w:shd w:val="clear" w:color="auto" w:fill="2B3957" w:themeFill="accent2"/>
            <w:vAlign w:val="center"/>
          </w:tcPr>
          <w:p w14:paraId="7178C6A9" w14:textId="4D58E813" w:rsidR="004D5AE5" w:rsidRPr="002E132E" w:rsidRDefault="004D5AE5" w:rsidP="00D330A0">
            <w:pPr>
              <w:pStyle w:val="VCSTableText"/>
              <w:spacing w:line="312" w:lineRule="auto"/>
              <w:rPr>
                <w:color w:val="FFFFFF" w:themeColor="background1"/>
                <w:sz w:val="21"/>
                <w:szCs w:val="21"/>
              </w:rPr>
            </w:pPr>
            <w:r w:rsidRPr="002E132E">
              <w:rPr>
                <w:color w:val="FFFFFF" w:themeColor="background1"/>
                <w:sz w:val="21"/>
                <w:szCs w:val="21"/>
              </w:rPr>
              <w:t>Outcome of FPIC</w:t>
            </w:r>
          </w:p>
        </w:tc>
        <w:tc>
          <w:tcPr>
            <w:tcW w:w="6378" w:type="dxa"/>
            <w:shd w:val="clear" w:color="auto" w:fill="F2F2F2" w:themeFill="background1" w:themeFillShade="F2"/>
          </w:tcPr>
          <w:p w14:paraId="416A46C4" w14:textId="2C8998E0" w:rsidR="004D5AE5" w:rsidRPr="002E132E" w:rsidRDefault="00C73085" w:rsidP="00D330A0">
            <w:pPr>
              <w:pStyle w:val="VCSTableText"/>
              <w:spacing w:line="312" w:lineRule="auto"/>
              <w:rPr>
                <w:sz w:val="21"/>
                <w:szCs w:val="21"/>
              </w:rPr>
            </w:pPr>
            <w:r w:rsidRPr="002E132E">
              <w:rPr>
                <w:sz w:val="21"/>
                <w:szCs w:val="21"/>
                <w:lang w:eastAsia="ja-JP"/>
              </w:rPr>
              <w:t>The principles of Free, Prior and Informed Consent (FPIC) have formed and directed the engagement process to date (please see Section 2.2 for a description). NFC have been able to leverage their existing social engagement and shared-value program to educate parties with the interventions and to ensure all concerns are dealt with. Out-growers have provided key input into the nature and structure of implementation.</w:t>
            </w:r>
          </w:p>
        </w:tc>
      </w:tr>
    </w:tbl>
    <w:p w14:paraId="08278C78" w14:textId="327E034F" w:rsidR="00A0263D" w:rsidRPr="00AB172E" w:rsidRDefault="0084567B" w:rsidP="00D330A0">
      <w:pPr>
        <w:pStyle w:val="Heading3"/>
        <w:rPr>
          <w:rFonts w:ascii="Franklin Gothic Book" w:hAnsi="Franklin Gothic Book"/>
        </w:rPr>
      </w:pPr>
      <w:bookmarkStart w:id="141" w:name="_Toc165278324"/>
      <w:r w:rsidRPr="00AB172E">
        <w:rPr>
          <w:rFonts w:ascii="Franklin Gothic Book" w:hAnsi="Franklin Gothic Book"/>
        </w:rPr>
        <w:t>Grievance Redress Procedure</w:t>
      </w:r>
      <w:bookmarkEnd w:id="141"/>
    </w:p>
    <w:tbl>
      <w:tblPr>
        <w:tblStyle w:val="TableGrid"/>
        <w:tblW w:w="0" w:type="auto"/>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8"/>
        <w:gridCol w:w="6378"/>
      </w:tblGrid>
      <w:tr w:rsidR="00501C60" w:rsidRPr="00AB172E" w14:paraId="5EC20B0B" w14:textId="77777777" w:rsidTr="00480973">
        <w:tc>
          <w:tcPr>
            <w:tcW w:w="2268" w:type="dxa"/>
            <w:shd w:val="clear" w:color="auto" w:fill="2B3957" w:themeFill="accent2"/>
          </w:tcPr>
          <w:p w14:paraId="4AA5F774" w14:textId="16EE5535" w:rsidR="00501C60" w:rsidRPr="002E132E" w:rsidRDefault="00501C60" w:rsidP="00D330A0">
            <w:pPr>
              <w:pStyle w:val="VCSTableText"/>
              <w:spacing w:line="312" w:lineRule="auto"/>
              <w:rPr>
                <w:color w:val="FFFFFF" w:themeColor="background1"/>
                <w:sz w:val="21"/>
                <w:szCs w:val="21"/>
              </w:rPr>
            </w:pPr>
            <w:r w:rsidRPr="002E132E">
              <w:rPr>
                <w:color w:val="FFFFFF" w:themeColor="background1"/>
                <w:sz w:val="21"/>
                <w:szCs w:val="21"/>
              </w:rPr>
              <w:t>Development process</w:t>
            </w:r>
          </w:p>
        </w:tc>
        <w:tc>
          <w:tcPr>
            <w:tcW w:w="6378" w:type="dxa"/>
            <w:shd w:val="clear" w:color="auto" w:fill="F2F2F2" w:themeFill="background1" w:themeFillShade="F2"/>
          </w:tcPr>
          <w:p w14:paraId="5C12F807" w14:textId="55F6B3C4" w:rsidR="00501C60" w:rsidRPr="002E132E" w:rsidRDefault="00C73085" w:rsidP="00D330A0">
            <w:pPr>
              <w:pStyle w:val="VCSTableText"/>
              <w:spacing w:line="312" w:lineRule="auto"/>
              <w:rPr>
                <w:sz w:val="21"/>
                <w:szCs w:val="21"/>
              </w:rPr>
            </w:pPr>
            <w:r w:rsidRPr="002E132E">
              <w:rPr>
                <w:sz w:val="21"/>
                <w:szCs w:val="21"/>
              </w:rPr>
              <w:t xml:space="preserve">As noted in Section 2.1.3, for the purposes of this project, a Uganda Carbon Landscape Steering Committee has been established to allow for open communication with all participating parties over time. Stakeholder communication is undertaken in a local language in a culturally appropriate manner. The PP staff speak local languages. It includes representatives from NFC, NFF and each of the </w:t>
            </w:r>
            <w:r w:rsidR="007E3DE6">
              <w:rPr>
                <w:sz w:val="21"/>
                <w:szCs w:val="21"/>
              </w:rPr>
              <w:t>20</w:t>
            </w:r>
            <w:r w:rsidR="007E3DE6" w:rsidRPr="002E132E">
              <w:rPr>
                <w:sz w:val="21"/>
                <w:szCs w:val="21"/>
              </w:rPr>
              <w:t xml:space="preserve"> </w:t>
            </w:r>
            <w:r w:rsidRPr="002E132E">
              <w:rPr>
                <w:sz w:val="21"/>
                <w:szCs w:val="21"/>
              </w:rPr>
              <w:t>tree grower associations.</w:t>
            </w:r>
          </w:p>
        </w:tc>
      </w:tr>
      <w:tr w:rsidR="00501C60" w:rsidRPr="00AB172E" w14:paraId="2EDAB5C8" w14:textId="77777777" w:rsidTr="00480973">
        <w:tc>
          <w:tcPr>
            <w:tcW w:w="2268" w:type="dxa"/>
            <w:shd w:val="clear" w:color="auto" w:fill="2B3957" w:themeFill="accent2"/>
          </w:tcPr>
          <w:p w14:paraId="552E916B" w14:textId="64D133FC" w:rsidR="00501C60" w:rsidRPr="002E132E" w:rsidRDefault="00501C60" w:rsidP="00D330A0">
            <w:pPr>
              <w:pStyle w:val="VCSTableText"/>
              <w:spacing w:line="312" w:lineRule="auto"/>
              <w:rPr>
                <w:color w:val="FFFFFF" w:themeColor="background1"/>
                <w:sz w:val="21"/>
                <w:szCs w:val="21"/>
              </w:rPr>
            </w:pPr>
            <w:r w:rsidRPr="002E132E">
              <w:rPr>
                <w:color w:val="FFFFFF" w:themeColor="background1"/>
                <w:sz w:val="21"/>
                <w:szCs w:val="21"/>
              </w:rPr>
              <w:t>Grievance redress procedure</w:t>
            </w:r>
          </w:p>
        </w:tc>
        <w:tc>
          <w:tcPr>
            <w:tcW w:w="6378" w:type="dxa"/>
            <w:shd w:val="clear" w:color="auto" w:fill="F2F2F2" w:themeFill="background1" w:themeFillShade="F2"/>
          </w:tcPr>
          <w:p w14:paraId="67FD1464" w14:textId="77777777" w:rsidR="000044CE" w:rsidRPr="002E132E" w:rsidRDefault="00C73085" w:rsidP="00D330A0">
            <w:pPr>
              <w:pStyle w:val="VCSTableText"/>
              <w:spacing w:line="312" w:lineRule="auto"/>
              <w:rPr>
                <w:sz w:val="21"/>
                <w:szCs w:val="21"/>
              </w:rPr>
            </w:pPr>
            <w:r w:rsidRPr="002E132E">
              <w:rPr>
                <w:sz w:val="21"/>
                <w:szCs w:val="21"/>
              </w:rPr>
              <w:t xml:space="preserve">For more information on the process, please refer to the NFC Social development policy and Stakeholder consultation process (e-Appendix 4) and the carbon agreements signed with each </w:t>
            </w:r>
            <w:proofErr w:type="spellStart"/>
            <w:r w:rsidRPr="002E132E">
              <w:rPr>
                <w:sz w:val="21"/>
                <w:szCs w:val="21"/>
              </w:rPr>
              <w:lastRenderedPageBreak/>
              <w:t>Treegrower</w:t>
            </w:r>
            <w:proofErr w:type="spellEnd"/>
            <w:r w:rsidRPr="002E132E">
              <w:rPr>
                <w:sz w:val="21"/>
                <w:szCs w:val="21"/>
              </w:rPr>
              <w:t xml:space="preserve"> association. Part of these agreements allows for concerns and complaints to be addressed. Furthermore, NFC/NFF maintain </w:t>
            </w:r>
            <w:proofErr w:type="gramStart"/>
            <w:r w:rsidRPr="002E132E">
              <w:rPr>
                <w:sz w:val="21"/>
                <w:szCs w:val="21"/>
              </w:rPr>
              <w:t>a</w:t>
            </w:r>
            <w:r w:rsidR="00010947" w:rsidRPr="002E132E">
              <w:rPr>
                <w:sz w:val="21"/>
                <w:szCs w:val="21"/>
              </w:rPr>
              <w:t xml:space="preserve"> </w:t>
            </w:r>
            <w:r w:rsidRPr="002E132E">
              <w:rPr>
                <w:sz w:val="21"/>
                <w:szCs w:val="21"/>
              </w:rPr>
              <w:t>complaints</w:t>
            </w:r>
            <w:proofErr w:type="gramEnd"/>
            <w:r w:rsidRPr="002E132E">
              <w:rPr>
                <w:sz w:val="21"/>
                <w:szCs w:val="21"/>
              </w:rPr>
              <w:t xml:space="preserve"> register that tracks any complaints raised by local stakeholders and monitors their resolution and feedback.  </w:t>
            </w:r>
          </w:p>
          <w:p w14:paraId="768D8957" w14:textId="4EEFC12C" w:rsidR="007B3B98" w:rsidRPr="002E132E" w:rsidRDefault="007B3B98" w:rsidP="00D330A0">
            <w:pPr>
              <w:pStyle w:val="VCSTableText"/>
              <w:spacing w:line="312" w:lineRule="auto"/>
              <w:rPr>
                <w:sz w:val="21"/>
                <w:szCs w:val="21"/>
              </w:rPr>
            </w:pPr>
            <w:r w:rsidRPr="002E132E">
              <w:rPr>
                <w:sz w:val="21"/>
                <w:szCs w:val="21"/>
              </w:rPr>
              <w:t>In addition, the company has a “Whistle Blower” mechanism and link on the front page of its webpage that all parties can access (https://newforests.earth/whistle-blower)</w:t>
            </w:r>
          </w:p>
        </w:tc>
      </w:tr>
    </w:tbl>
    <w:p w14:paraId="02653C00" w14:textId="459F7A63" w:rsidR="00595FCE" w:rsidRPr="00AB172E" w:rsidRDefault="0084567B" w:rsidP="00D330A0">
      <w:pPr>
        <w:pStyle w:val="Heading3"/>
        <w:rPr>
          <w:rFonts w:ascii="Franklin Gothic Book" w:hAnsi="Franklin Gothic Book"/>
        </w:rPr>
      </w:pPr>
      <w:bookmarkStart w:id="142" w:name="_Toc165278325"/>
      <w:r w:rsidRPr="00AB172E">
        <w:rPr>
          <w:rFonts w:ascii="Franklin Gothic Book" w:hAnsi="Franklin Gothic Book"/>
        </w:rPr>
        <w:lastRenderedPageBreak/>
        <w:t xml:space="preserve">Public Comments </w:t>
      </w:r>
      <w:bookmarkEnd w:id="142"/>
    </w:p>
    <w:p w14:paraId="0000F08B" w14:textId="2505AEF2" w:rsidR="00356ADA" w:rsidRDefault="007055A3" w:rsidP="00480973">
      <w:pPr>
        <w:spacing w:line="312" w:lineRule="auto"/>
        <w:ind w:left="720"/>
        <w:jc w:val="both"/>
        <w:rPr>
          <w:rFonts w:ascii="Franklin Gothic Book" w:hAnsi="Franklin Gothic Book"/>
          <w:iCs/>
          <w:color w:val="000000" w:themeColor="text1"/>
          <w:sz w:val="21"/>
          <w:szCs w:val="21"/>
          <w:lang w:eastAsia="ja-JP"/>
        </w:rPr>
      </w:pPr>
      <w:r w:rsidRPr="002E132E">
        <w:rPr>
          <w:rFonts w:ascii="Franklin Gothic Book" w:hAnsi="Franklin Gothic Book"/>
          <w:iCs/>
          <w:color w:val="000000" w:themeColor="text1"/>
          <w:sz w:val="21"/>
          <w:szCs w:val="21"/>
          <w:lang w:eastAsia="ja-JP"/>
        </w:rPr>
        <w:t xml:space="preserve">An initial comment period was held </w:t>
      </w:r>
      <w:r w:rsidR="00377EE8">
        <w:rPr>
          <w:rFonts w:ascii="Franklin Gothic Book" w:hAnsi="Franklin Gothic Book"/>
          <w:iCs/>
          <w:color w:val="000000" w:themeColor="text1"/>
          <w:sz w:val="21"/>
          <w:szCs w:val="21"/>
          <w:lang w:eastAsia="ja-JP"/>
        </w:rPr>
        <w:t xml:space="preserve">in November – December 2022 </w:t>
      </w:r>
      <w:r w:rsidRPr="002E132E">
        <w:rPr>
          <w:rFonts w:ascii="Franklin Gothic Book" w:hAnsi="Franklin Gothic Book"/>
          <w:iCs/>
          <w:color w:val="000000" w:themeColor="text1"/>
          <w:sz w:val="21"/>
          <w:szCs w:val="21"/>
          <w:lang w:eastAsia="ja-JP"/>
        </w:rPr>
        <w:t xml:space="preserve">during which the only comment received was from internal staff supporting the implementation of the project. </w:t>
      </w:r>
    </w:p>
    <w:p w14:paraId="37438B59" w14:textId="77777777" w:rsidR="00480973" w:rsidRDefault="00480973" w:rsidP="00480973">
      <w:pPr>
        <w:spacing w:line="312" w:lineRule="auto"/>
        <w:ind w:left="720"/>
        <w:jc w:val="both"/>
        <w:rPr>
          <w:rFonts w:ascii="Franklin Gothic Book" w:hAnsi="Franklin Gothic Book"/>
          <w:iCs/>
          <w:color w:val="000000" w:themeColor="text1"/>
          <w:sz w:val="21"/>
          <w:szCs w:val="21"/>
          <w:lang w:eastAsia="ja-JP"/>
        </w:rPr>
      </w:pPr>
    </w:p>
    <w:p w14:paraId="62618CE0" w14:textId="4E9D0E4D" w:rsidR="00377EE8" w:rsidRPr="002E132E" w:rsidRDefault="00377EE8" w:rsidP="00480973">
      <w:pPr>
        <w:spacing w:line="312" w:lineRule="auto"/>
        <w:ind w:left="720"/>
        <w:jc w:val="both"/>
        <w:rPr>
          <w:rFonts w:ascii="Franklin Gothic Book" w:hAnsi="Franklin Gothic Book"/>
          <w:iCs/>
          <w:color w:val="000000" w:themeColor="text1"/>
          <w:sz w:val="21"/>
          <w:szCs w:val="21"/>
          <w:lang w:eastAsia="ja-JP"/>
        </w:rPr>
      </w:pPr>
      <w:r>
        <w:rPr>
          <w:rFonts w:ascii="Franklin Gothic Book" w:hAnsi="Franklin Gothic Book"/>
          <w:iCs/>
          <w:color w:val="000000" w:themeColor="text1"/>
          <w:sz w:val="21"/>
          <w:szCs w:val="21"/>
          <w:lang w:eastAsia="ja-JP"/>
        </w:rPr>
        <w:t>A second p</w:t>
      </w:r>
      <w:r w:rsidR="00756AF5">
        <w:rPr>
          <w:rFonts w:ascii="Franklin Gothic Book" w:hAnsi="Franklin Gothic Book"/>
          <w:iCs/>
          <w:color w:val="000000" w:themeColor="text1"/>
          <w:sz w:val="21"/>
          <w:szCs w:val="21"/>
          <w:lang w:eastAsia="ja-JP"/>
        </w:rPr>
        <w:t xml:space="preserve">ublic comment period was held in August – September 2025 during which </w:t>
      </w:r>
      <w:r w:rsidR="00A72E05">
        <w:rPr>
          <w:rFonts w:ascii="Franklin Gothic Book" w:hAnsi="Franklin Gothic Book"/>
          <w:iCs/>
          <w:color w:val="000000" w:themeColor="text1"/>
          <w:sz w:val="21"/>
          <w:szCs w:val="21"/>
          <w:lang w:eastAsia="ja-JP"/>
        </w:rPr>
        <w:t>two</w:t>
      </w:r>
      <w:r w:rsidR="00756AF5">
        <w:rPr>
          <w:rFonts w:ascii="Franklin Gothic Book" w:hAnsi="Franklin Gothic Book"/>
          <w:iCs/>
          <w:color w:val="000000" w:themeColor="text1"/>
          <w:sz w:val="21"/>
          <w:szCs w:val="21"/>
          <w:lang w:eastAsia="ja-JP"/>
        </w:rPr>
        <w:t xml:space="preserve"> anonymous comments were received</w:t>
      </w:r>
      <w:r w:rsidR="00480973">
        <w:rPr>
          <w:rFonts w:ascii="Franklin Gothic Book" w:hAnsi="Franklin Gothic Book"/>
          <w:iCs/>
          <w:color w:val="000000" w:themeColor="text1"/>
          <w:sz w:val="21"/>
          <w:szCs w:val="21"/>
          <w:lang w:eastAsia="ja-JP"/>
        </w:rPr>
        <w:t>:</w:t>
      </w:r>
    </w:p>
    <w:tbl>
      <w:tblPr>
        <w:tblStyle w:val="GridTable5Dark-Accent21"/>
        <w:tblW w:w="0" w:type="auto"/>
        <w:tblInd w:w="607" w:type="dxa"/>
        <w:tblLook w:val="0620" w:firstRow="1" w:lastRow="0" w:firstColumn="0" w:lastColumn="0" w:noHBand="1" w:noVBand="1"/>
      </w:tblPr>
      <w:tblGrid>
        <w:gridCol w:w="3357"/>
        <w:gridCol w:w="5273"/>
      </w:tblGrid>
      <w:tr w:rsidR="0084567B" w:rsidRPr="00AB172E" w14:paraId="46D5234C" w14:textId="77777777" w:rsidTr="00533E7E">
        <w:trPr>
          <w:cnfStyle w:val="100000000000" w:firstRow="1" w:lastRow="0" w:firstColumn="0" w:lastColumn="0" w:oddVBand="0" w:evenVBand="0" w:oddHBand="0" w:evenHBand="0" w:firstRowFirstColumn="0" w:firstRowLastColumn="0" w:lastRowFirstColumn="0" w:lastRowLastColumn="0"/>
        </w:trPr>
        <w:tc>
          <w:tcPr>
            <w:tcW w:w="3357" w:type="dxa"/>
            <w:vAlign w:val="center"/>
          </w:tcPr>
          <w:p w14:paraId="2ADBACBF" w14:textId="77777777" w:rsidR="0084567B" w:rsidRPr="00AB172E" w:rsidRDefault="0084567B" w:rsidP="00D330A0">
            <w:pPr>
              <w:pStyle w:val="TableHeader0"/>
              <w:spacing w:line="312" w:lineRule="auto"/>
              <w:rPr>
                <w:b w:val="0"/>
                <w:bCs w:val="0"/>
                <w:szCs w:val="20"/>
              </w:rPr>
            </w:pPr>
            <w:r w:rsidRPr="00AB172E">
              <w:rPr>
                <w:b w:val="0"/>
                <w:bCs w:val="0"/>
                <w:szCs w:val="20"/>
              </w:rPr>
              <w:t>Comments received</w:t>
            </w:r>
          </w:p>
        </w:tc>
        <w:tc>
          <w:tcPr>
            <w:tcW w:w="5273" w:type="dxa"/>
            <w:vAlign w:val="center"/>
          </w:tcPr>
          <w:p w14:paraId="487EE2F1" w14:textId="66154B49" w:rsidR="0084567B" w:rsidRPr="00AB172E" w:rsidRDefault="00443B7C" w:rsidP="00D330A0">
            <w:pPr>
              <w:pStyle w:val="TableHeader0"/>
              <w:spacing w:line="312" w:lineRule="auto"/>
              <w:rPr>
                <w:b w:val="0"/>
                <w:bCs w:val="0"/>
                <w:szCs w:val="20"/>
              </w:rPr>
            </w:pPr>
            <w:r>
              <w:rPr>
                <w:b w:val="0"/>
                <w:bCs w:val="0"/>
                <w:szCs w:val="20"/>
              </w:rPr>
              <w:t>Project Proponent’s response</w:t>
            </w:r>
          </w:p>
        </w:tc>
      </w:tr>
      <w:tr w:rsidR="0061138A" w:rsidRPr="00AB172E" w14:paraId="47979304" w14:textId="77777777" w:rsidTr="002364E3">
        <w:tc>
          <w:tcPr>
            <w:tcW w:w="3357" w:type="dxa"/>
            <w:shd w:val="clear" w:color="auto" w:fill="F2F2F2" w:themeFill="background1" w:themeFillShade="F2"/>
          </w:tcPr>
          <w:p w14:paraId="0145A147" w14:textId="0C6C1A66" w:rsidR="0061138A" w:rsidRPr="002E132E" w:rsidRDefault="0061138A" w:rsidP="002364E3">
            <w:pPr>
              <w:pStyle w:val="p1"/>
              <w:spacing w:line="312" w:lineRule="auto"/>
              <w:rPr>
                <w:rFonts w:ascii="Franklin Gothic Book" w:hAnsi="Franklin Gothic Book"/>
                <w:sz w:val="21"/>
                <w:szCs w:val="21"/>
              </w:rPr>
            </w:pPr>
            <w:r w:rsidRPr="002E132E">
              <w:rPr>
                <w:rFonts w:ascii="Franklin Gothic Book" w:hAnsi="Franklin Gothic Book"/>
                <w:sz w:val="21"/>
                <w:szCs w:val="21"/>
              </w:rPr>
              <w:t>A</w:t>
            </w:r>
            <w:r w:rsidR="00756AF5">
              <w:rPr>
                <w:rFonts w:ascii="Franklin Gothic Book" w:hAnsi="Franklin Gothic Book"/>
                <w:sz w:val="21"/>
                <w:szCs w:val="21"/>
              </w:rPr>
              <w:t xml:space="preserve"> </w:t>
            </w:r>
            <w:r w:rsidR="007C6C9D" w:rsidRPr="002E132E">
              <w:rPr>
                <w:rFonts w:ascii="Franklin Gothic Book" w:hAnsi="Franklin Gothic Book"/>
                <w:sz w:val="21"/>
                <w:szCs w:val="21"/>
              </w:rPr>
              <w:t xml:space="preserve">commenter </w:t>
            </w:r>
            <w:r w:rsidRPr="002E132E">
              <w:rPr>
                <w:rFonts w:ascii="Franklin Gothic Book" w:hAnsi="Franklin Gothic Book"/>
                <w:sz w:val="21"/>
                <w:szCs w:val="21"/>
              </w:rPr>
              <w:t xml:space="preserve">expressed opposition to the project, claiming that it began before carbon crediting eligibility and therefore should not qualify for issuance. </w:t>
            </w:r>
          </w:p>
          <w:p w14:paraId="79B7FC16" w14:textId="3C2FC067" w:rsidR="00356D76" w:rsidRPr="002E132E" w:rsidRDefault="00356D76" w:rsidP="002364E3">
            <w:pPr>
              <w:pStyle w:val="p1"/>
              <w:spacing w:line="312" w:lineRule="auto"/>
              <w:rPr>
                <w:rFonts w:ascii="Franklin Gothic Book" w:hAnsi="Franklin Gothic Book"/>
                <w:sz w:val="21"/>
                <w:szCs w:val="21"/>
              </w:rPr>
            </w:pPr>
          </w:p>
        </w:tc>
        <w:tc>
          <w:tcPr>
            <w:tcW w:w="5273" w:type="dxa"/>
            <w:shd w:val="clear" w:color="auto" w:fill="F2F2F2" w:themeFill="background1" w:themeFillShade="F2"/>
          </w:tcPr>
          <w:p w14:paraId="1A0733F9" w14:textId="16AD2CDE" w:rsidR="0061138A" w:rsidRDefault="0027656C" w:rsidP="00756AF5">
            <w:pPr>
              <w:spacing w:line="312" w:lineRule="auto"/>
              <w:rPr>
                <w:rFonts w:ascii="Franklin Gothic Book" w:hAnsi="Franklin Gothic Book"/>
                <w:color w:val="0E0E0E"/>
                <w:sz w:val="21"/>
                <w:szCs w:val="21"/>
              </w:rPr>
            </w:pPr>
            <w:r w:rsidRPr="00756AF5">
              <w:rPr>
                <w:rFonts w:ascii="Franklin Gothic Book" w:hAnsi="Franklin Gothic Book"/>
                <w:color w:val="0E0E0E"/>
                <w:sz w:val="21"/>
                <w:szCs w:val="21"/>
              </w:rPr>
              <w:t xml:space="preserve">The project start date corresponds to the commencement of carbon-related activities, including the restoration of </w:t>
            </w:r>
            <w:r w:rsidR="002E7AAE">
              <w:rPr>
                <w:rFonts w:ascii="Franklin Gothic Book" w:hAnsi="Franklin Gothic Book"/>
                <w:color w:val="0E0E0E"/>
                <w:sz w:val="21"/>
                <w:szCs w:val="21"/>
              </w:rPr>
              <w:t>set-aside</w:t>
            </w:r>
            <w:r w:rsidRPr="00756AF5">
              <w:rPr>
                <w:rFonts w:ascii="Franklin Gothic Book" w:hAnsi="Franklin Gothic Book"/>
                <w:color w:val="0E0E0E"/>
                <w:sz w:val="21"/>
                <w:szCs w:val="21"/>
              </w:rPr>
              <w:t xml:space="preserve"> areas and the development of the </w:t>
            </w:r>
            <w:proofErr w:type="spellStart"/>
            <w:r w:rsidRPr="00756AF5">
              <w:rPr>
                <w:rFonts w:ascii="Franklin Gothic Book" w:hAnsi="Franklin Gothic Book"/>
                <w:color w:val="0E0E0E"/>
                <w:sz w:val="21"/>
                <w:szCs w:val="21"/>
              </w:rPr>
              <w:t>outgrower</w:t>
            </w:r>
            <w:proofErr w:type="spellEnd"/>
            <w:r w:rsidRPr="00756AF5">
              <w:rPr>
                <w:rFonts w:ascii="Franklin Gothic Book" w:hAnsi="Franklin Gothic Book"/>
                <w:color w:val="0E0E0E"/>
                <w:sz w:val="21"/>
                <w:szCs w:val="21"/>
              </w:rPr>
              <w:t xml:space="preserve"> program. While </w:t>
            </w:r>
            <w:r w:rsidR="003A22AD">
              <w:rPr>
                <w:rFonts w:ascii="Franklin Gothic Book" w:hAnsi="Franklin Gothic Book"/>
                <w:color w:val="0E0E0E"/>
                <w:sz w:val="21"/>
                <w:szCs w:val="21"/>
              </w:rPr>
              <w:t xml:space="preserve">NFC </w:t>
            </w:r>
            <w:r w:rsidRPr="00756AF5">
              <w:rPr>
                <w:rFonts w:ascii="Franklin Gothic Book" w:hAnsi="Franklin Gothic Book"/>
                <w:color w:val="0E0E0E"/>
                <w:sz w:val="21"/>
                <w:szCs w:val="21"/>
              </w:rPr>
              <w:t>had prior forestry operations and community seedling initiatives, these did not constitute the carbon project activities</w:t>
            </w:r>
            <w:r w:rsidR="004F1539">
              <w:rPr>
                <w:rFonts w:ascii="Franklin Gothic Book" w:hAnsi="Franklin Gothic Book"/>
                <w:color w:val="0E0E0E"/>
                <w:sz w:val="21"/>
                <w:szCs w:val="21"/>
              </w:rPr>
              <w:t>, which could not have been developed</w:t>
            </w:r>
            <w:r w:rsidR="000948AC">
              <w:rPr>
                <w:rFonts w:ascii="Franklin Gothic Book" w:hAnsi="Franklin Gothic Book"/>
                <w:color w:val="0E0E0E"/>
                <w:sz w:val="21"/>
                <w:szCs w:val="21"/>
              </w:rPr>
              <w:t xml:space="preserve"> without the incentive of carbon finance</w:t>
            </w:r>
            <w:r w:rsidRPr="00756AF5">
              <w:rPr>
                <w:rFonts w:ascii="Franklin Gothic Book" w:hAnsi="Franklin Gothic Book"/>
                <w:color w:val="0E0E0E"/>
                <w:sz w:val="21"/>
                <w:szCs w:val="21"/>
              </w:rPr>
              <w:t>. The project’s development and start date determination are fully consistent with applicable Verra rules and procedures.</w:t>
            </w:r>
          </w:p>
          <w:p w14:paraId="224EE443" w14:textId="23E8EDC4" w:rsidR="004B7F13" w:rsidRPr="00DE541F" w:rsidRDefault="004B7F13" w:rsidP="00756AF5">
            <w:pPr>
              <w:spacing w:line="312" w:lineRule="auto"/>
              <w:rPr>
                <w:rFonts w:ascii="Franklin Gothic Book" w:hAnsi="Franklin Gothic Book"/>
                <w:color w:val="0E0E0E"/>
                <w:sz w:val="21"/>
                <w:szCs w:val="21"/>
              </w:rPr>
            </w:pPr>
          </w:p>
        </w:tc>
      </w:tr>
      <w:tr w:rsidR="00533E7E" w:rsidRPr="00AB172E" w14:paraId="1E1F829C" w14:textId="77777777" w:rsidTr="002364E3">
        <w:tc>
          <w:tcPr>
            <w:tcW w:w="3357" w:type="dxa"/>
            <w:shd w:val="clear" w:color="auto" w:fill="F2F2F2" w:themeFill="background1" w:themeFillShade="F2"/>
          </w:tcPr>
          <w:p w14:paraId="5148F17C" w14:textId="2856B47F" w:rsidR="00533E7E" w:rsidRPr="002E132E" w:rsidRDefault="00356D76" w:rsidP="002364E3">
            <w:pPr>
              <w:pStyle w:val="p1"/>
              <w:spacing w:line="312" w:lineRule="auto"/>
              <w:rPr>
                <w:rFonts w:ascii="Franklin Gothic Book" w:hAnsi="Franklin Gothic Book"/>
                <w:sz w:val="21"/>
                <w:szCs w:val="21"/>
              </w:rPr>
            </w:pPr>
            <w:r w:rsidRPr="00756AF5">
              <w:rPr>
                <w:rFonts w:ascii="Franklin Gothic Book" w:hAnsi="Franklin Gothic Book"/>
                <w:sz w:val="21"/>
                <w:szCs w:val="21"/>
              </w:rPr>
              <w:t>A</w:t>
            </w:r>
            <w:r w:rsidR="00756AF5">
              <w:rPr>
                <w:rFonts w:ascii="Franklin Gothic Book" w:hAnsi="Franklin Gothic Book"/>
                <w:sz w:val="21"/>
                <w:szCs w:val="21"/>
              </w:rPr>
              <w:t xml:space="preserve"> </w:t>
            </w:r>
            <w:r w:rsidRPr="00756AF5">
              <w:rPr>
                <w:rFonts w:ascii="Franklin Gothic Book" w:hAnsi="Franklin Gothic Book"/>
                <w:sz w:val="21"/>
                <w:szCs w:val="21"/>
              </w:rPr>
              <w:t xml:space="preserve">commenter alleged that the project proponent failed to transparently disclose </w:t>
            </w:r>
            <w:r w:rsidR="00DB69F3" w:rsidRPr="002E132E">
              <w:rPr>
                <w:rFonts w:ascii="Franklin Gothic Book" w:hAnsi="Franklin Gothic Book"/>
                <w:sz w:val="21"/>
                <w:szCs w:val="21"/>
              </w:rPr>
              <w:t>and</w:t>
            </w:r>
            <w:r w:rsidRPr="00756AF5">
              <w:rPr>
                <w:rFonts w:ascii="Franklin Gothic Book" w:hAnsi="Franklin Gothic Book"/>
                <w:sz w:val="21"/>
                <w:szCs w:val="21"/>
              </w:rPr>
              <w:t xml:space="preserve"> address past conflicts related to the eviction of local farmers from the project area. The commenter urged NFC to transparently address the issue and compensate affected communities in line with the VCS Standard.</w:t>
            </w:r>
          </w:p>
        </w:tc>
        <w:tc>
          <w:tcPr>
            <w:tcW w:w="5273" w:type="dxa"/>
            <w:shd w:val="clear" w:color="auto" w:fill="F2F2F2" w:themeFill="background1" w:themeFillShade="F2"/>
          </w:tcPr>
          <w:p w14:paraId="16A9B086" w14:textId="145D756D" w:rsidR="001E4C7D" w:rsidRPr="00DE541F" w:rsidRDefault="001E4C7D" w:rsidP="00DE541F">
            <w:pPr>
              <w:spacing w:line="312" w:lineRule="auto"/>
              <w:rPr>
                <w:rFonts w:ascii="Franklin Gothic Book" w:hAnsi="Franklin Gothic Book"/>
                <w:color w:val="0E0E0E"/>
                <w:sz w:val="21"/>
                <w:szCs w:val="21"/>
              </w:rPr>
            </w:pPr>
            <w:r w:rsidRPr="00DE541F">
              <w:rPr>
                <w:rFonts w:ascii="Franklin Gothic Book" w:hAnsi="Franklin Gothic Book"/>
                <w:color w:val="0E0E0E"/>
                <w:sz w:val="21"/>
                <w:szCs w:val="21"/>
              </w:rPr>
              <w:t>The project proponent notes the comment referencing historical concerns related to land disputes in Uganda</w:t>
            </w:r>
            <w:r w:rsidR="008C46C9">
              <w:rPr>
                <w:rFonts w:ascii="Franklin Gothic Book" w:hAnsi="Franklin Gothic Book"/>
                <w:color w:val="0E0E0E"/>
                <w:sz w:val="21"/>
                <w:szCs w:val="21"/>
              </w:rPr>
              <w:t xml:space="preserve"> several years before the start of the project</w:t>
            </w:r>
            <w:r w:rsidRPr="00DE541F">
              <w:rPr>
                <w:rFonts w:ascii="Franklin Gothic Book" w:hAnsi="Franklin Gothic Book"/>
                <w:color w:val="0E0E0E"/>
                <w:sz w:val="21"/>
                <w:szCs w:val="21"/>
              </w:rPr>
              <w:t>. It is important to clarify that the area in question is government-owned land</w:t>
            </w:r>
            <w:r w:rsidR="0069674F">
              <w:rPr>
                <w:rStyle w:val="apple-converted-space"/>
                <w:rFonts w:ascii="Franklin Gothic Book" w:eastAsiaTheme="majorEastAsia" w:hAnsi="Franklin Gothic Book"/>
                <w:color w:val="0E0E0E"/>
                <w:sz w:val="20"/>
                <w:szCs w:val="20"/>
              </w:rPr>
              <w:t> </w:t>
            </w:r>
            <w:proofErr w:type="spellStart"/>
            <w:r w:rsidR="0069674F">
              <w:rPr>
                <w:rFonts w:ascii="Franklin Gothic Book" w:hAnsi="Franklin Gothic Book"/>
                <w:color w:val="0E0E0E"/>
                <w:sz w:val="20"/>
                <w:szCs w:val="20"/>
              </w:rPr>
              <w:t>gazetted</w:t>
            </w:r>
            <w:proofErr w:type="spellEnd"/>
            <w:r w:rsidR="0069674F">
              <w:rPr>
                <w:rFonts w:ascii="Franklin Gothic Book" w:hAnsi="Franklin Gothic Book"/>
                <w:color w:val="0E0E0E"/>
                <w:sz w:val="20"/>
                <w:szCs w:val="20"/>
              </w:rPr>
              <w:t xml:space="preserve"> as forests in the 1930s under management by the National Forestry Authority (NFA), which </w:t>
            </w:r>
            <w:proofErr w:type="spellStart"/>
            <w:r w:rsidR="0069674F">
              <w:rPr>
                <w:rFonts w:ascii="Franklin Gothic Book" w:hAnsi="Franklin Gothic Book"/>
                <w:color w:val="0E0E0E"/>
                <w:sz w:val="20"/>
                <w:szCs w:val="20"/>
              </w:rPr>
              <w:t>licenced</w:t>
            </w:r>
            <w:proofErr w:type="spellEnd"/>
            <w:r w:rsidR="0069674F">
              <w:rPr>
                <w:rFonts w:ascii="Franklin Gothic Book" w:hAnsi="Franklin Gothic Book"/>
                <w:color w:val="0E0E0E"/>
                <w:sz w:val="20"/>
                <w:szCs w:val="20"/>
              </w:rPr>
              <w:t xml:space="preserve"> the Central Forest Reserves at </w:t>
            </w:r>
            <w:proofErr w:type="spellStart"/>
            <w:r w:rsidR="0069674F">
              <w:rPr>
                <w:rFonts w:ascii="Franklin Gothic Book" w:hAnsi="Franklin Gothic Book"/>
                <w:color w:val="0E0E0E"/>
                <w:sz w:val="20"/>
                <w:szCs w:val="20"/>
              </w:rPr>
              <w:t>Namwasa</w:t>
            </w:r>
            <w:proofErr w:type="spellEnd"/>
            <w:r w:rsidR="0069674F">
              <w:rPr>
                <w:rFonts w:ascii="Franklin Gothic Book" w:hAnsi="Franklin Gothic Book"/>
                <w:color w:val="0E0E0E"/>
                <w:sz w:val="20"/>
                <w:szCs w:val="20"/>
              </w:rPr>
              <w:t xml:space="preserve"> and </w:t>
            </w:r>
            <w:proofErr w:type="spellStart"/>
            <w:r w:rsidR="0069674F">
              <w:rPr>
                <w:rFonts w:ascii="Franklin Gothic Book" w:hAnsi="Franklin Gothic Book"/>
                <w:color w:val="0E0E0E"/>
                <w:sz w:val="20"/>
                <w:szCs w:val="20"/>
              </w:rPr>
              <w:t>Luwunga</w:t>
            </w:r>
            <w:proofErr w:type="spellEnd"/>
            <w:r w:rsidR="0069674F">
              <w:rPr>
                <w:rFonts w:ascii="Franklin Gothic Book" w:hAnsi="Franklin Gothic Book"/>
                <w:color w:val="0E0E0E"/>
                <w:sz w:val="20"/>
                <w:szCs w:val="20"/>
              </w:rPr>
              <w:t xml:space="preserve"> to NFC</w:t>
            </w:r>
            <w:r w:rsidRPr="00DE541F">
              <w:rPr>
                <w:rFonts w:ascii="Franklin Gothic Book" w:hAnsi="Franklin Gothic Book"/>
                <w:color w:val="0E0E0E"/>
                <w:sz w:val="21"/>
                <w:szCs w:val="21"/>
              </w:rPr>
              <w:t xml:space="preserve">. Although not legally obligated to do so, NFC voluntarily engaged in a resolution process facilitated by the Compliance Advisor Ombudsman (CAO) to foster good community relations. The CAO process followed a thorough due process and concluded with an agreement between the complainants and NFC, after which the case was formally closed. Since </w:t>
            </w:r>
            <w:r w:rsidRPr="00DE541F">
              <w:rPr>
                <w:rFonts w:ascii="Franklin Gothic Book" w:hAnsi="Franklin Gothic Book"/>
                <w:color w:val="0E0E0E"/>
                <w:sz w:val="21"/>
                <w:szCs w:val="21"/>
              </w:rPr>
              <w:lastRenderedPageBreak/>
              <w:t xml:space="preserve">then, NFC has maintained constructive relationships with communities in the area, including with some former complainants who have joined the </w:t>
            </w:r>
            <w:proofErr w:type="spellStart"/>
            <w:r w:rsidRPr="00DE541F">
              <w:rPr>
                <w:rFonts w:ascii="Franklin Gothic Book" w:hAnsi="Franklin Gothic Book"/>
                <w:color w:val="0E0E0E"/>
                <w:sz w:val="21"/>
                <w:szCs w:val="21"/>
              </w:rPr>
              <w:t>outgrower</w:t>
            </w:r>
            <w:proofErr w:type="spellEnd"/>
            <w:r w:rsidRPr="00DE541F">
              <w:rPr>
                <w:rFonts w:ascii="Franklin Gothic Book" w:hAnsi="Franklin Gothic Book"/>
                <w:color w:val="0E0E0E"/>
                <w:sz w:val="21"/>
                <w:szCs w:val="21"/>
              </w:rPr>
              <w:t xml:space="preserve"> program and stand to benefit from carbon revenues under this project. NFC continues to uphold strong human rights and social responsibility practices through its </w:t>
            </w:r>
            <w:r w:rsidRPr="00DE541F">
              <w:rPr>
                <w:rFonts w:ascii="Franklin Gothic Book" w:hAnsi="Franklin Gothic Book" w:hint="eastAsia"/>
                <w:color w:val="0E0E0E"/>
                <w:sz w:val="21"/>
                <w:szCs w:val="21"/>
              </w:rPr>
              <w:t>“</w:t>
            </w:r>
            <w:r w:rsidRPr="00DE541F">
              <w:rPr>
                <w:rFonts w:ascii="Franklin Gothic Book" w:hAnsi="Franklin Gothic Book"/>
                <w:color w:val="0E0E0E"/>
                <w:sz w:val="21"/>
                <w:szCs w:val="21"/>
              </w:rPr>
              <w:t>shared value</w:t>
            </w:r>
            <w:r w:rsidRPr="00DE541F">
              <w:rPr>
                <w:rFonts w:ascii="Franklin Gothic Book" w:hAnsi="Franklin Gothic Book" w:hint="eastAsia"/>
                <w:color w:val="0E0E0E"/>
                <w:sz w:val="21"/>
                <w:szCs w:val="21"/>
              </w:rPr>
              <w:t>”</w:t>
            </w:r>
            <w:r w:rsidRPr="00DE541F">
              <w:rPr>
                <w:rFonts w:ascii="Franklin Gothic Book" w:hAnsi="Franklin Gothic Book"/>
                <w:color w:val="0E0E0E"/>
                <w:sz w:val="21"/>
                <w:szCs w:val="21"/>
              </w:rPr>
              <w:t xml:space="preserve"> program, which supports healthcare, education, and employment in the surrounding communities.</w:t>
            </w:r>
          </w:p>
          <w:p w14:paraId="76650FE4" w14:textId="77777777" w:rsidR="00533E7E" w:rsidRPr="002E132E" w:rsidRDefault="00533E7E" w:rsidP="002364E3">
            <w:pPr>
              <w:pStyle w:val="VCSTableText"/>
              <w:spacing w:line="312" w:lineRule="auto"/>
              <w:rPr>
                <w:sz w:val="21"/>
                <w:szCs w:val="21"/>
              </w:rPr>
            </w:pPr>
          </w:p>
        </w:tc>
      </w:tr>
    </w:tbl>
    <w:p w14:paraId="5DDD2DA1" w14:textId="1A4FAB4A" w:rsidR="0084567B" w:rsidRPr="00AB172E" w:rsidRDefault="0084567B" w:rsidP="00D330A0">
      <w:pPr>
        <w:pStyle w:val="Heading2"/>
        <w:spacing w:line="312" w:lineRule="auto"/>
        <w:rPr>
          <w:rFonts w:ascii="Franklin Gothic Book" w:hAnsi="Franklin Gothic Book"/>
        </w:rPr>
      </w:pPr>
      <w:bookmarkStart w:id="143" w:name="_Toc165278326"/>
      <w:bookmarkStart w:id="144" w:name="_Toc165279250"/>
      <w:r w:rsidRPr="00AB172E">
        <w:rPr>
          <w:rFonts w:ascii="Franklin Gothic Book" w:hAnsi="Franklin Gothic Book"/>
        </w:rPr>
        <w:lastRenderedPageBreak/>
        <w:t>Risks to Stakeholders and the Environment</w:t>
      </w:r>
      <w:bookmarkEnd w:id="143"/>
      <w:bookmarkEnd w:id="144"/>
    </w:p>
    <w:p w14:paraId="2F9B4E80" w14:textId="77777777" w:rsidR="00744537" w:rsidRPr="00AB172E" w:rsidRDefault="00744537" w:rsidP="00D330A0">
      <w:pPr>
        <w:pStyle w:val="Heading3"/>
        <w:rPr>
          <w:rFonts w:ascii="Franklin Gothic Book" w:hAnsi="Franklin Gothic Book"/>
        </w:rPr>
      </w:pPr>
      <w:r w:rsidRPr="00AB172E">
        <w:rPr>
          <w:rFonts w:ascii="Franklin Gothic Book" w:hAnsi="Franklin Gothic Book"/>
        </w:rPr>
        <w:t xml:space="preserve">Management Experience </w:t>
      </w:r>
    </w:p>
    <w:p w14:paraId="5B57D73B" w14:textId="745B4476" w:rsidR="00524037" w:rsidRPr="00DE541F" w:rsidRDefault="00AF5FBF" w:rsidP="00DE541F">
      <w:pPr>
        <w:spacing w:line="312" w:lineRule="auto"/>
        <w:ind w:left="720"/>
        <w:jc w:val="both"/>
        <w:rPr>
          <w:rFonts w:ascii="Franklin Gothic Book" w:hAnsi="Franklin Gothic Book"/>
          <w:sz w:val="21"/>
          <w:szCs w:val="21"/>
        </w:rPr>
      </w:pPr>
      <w:r w:rsidRPr="00DE541F">
        <w:rPr>
          <w:rFonts w:ascii="Franklin Gothic Book" w:hAnsi="Franklin Gothic Book"/>
          <w:sz w:val="21"/>
          <w:szCs w:val="21"/>
        </w:rPr>
        <w:t xml:space="preserve">NFC is a professional plantation forest company that has implemented commercial forestry plantations in several east African countries over the past </w:t>
      </w:r>
      <w:r w:rsidR="002D07FC" w:rsidRPr="00DE541F">
        <w:rPr>
          <w:rFonts w:ascii="Franklin Gothic Book" w:hAnsi="Franklin Gothic Book"/>
          <w:sz w:val="21"/>
          <w:szCs w:val="21"/>
        </w:rPr>
        <w:t>20 years</w:t>
      </w:r>
      <w:r w:rsidR="002D07FC" w:rsidRPr="00DE541F">
        <w:rPr>
          <w:rStyle w:val="FootnoteReference"/>
          <w:rFonts w:ascii="Franklin Gothic Book" w:hAnsi="Franklin Gothic Book"/>
          <w:sz w:val="21"/>
          <w:szCs w:val="21"/>
        </w:rPr>
        <w:footnoteReference w:id="4"/>
      </w:r>
      <w:r w:rsidR="002D07FC" w:rsidRPr="00DE541F">
        <w:rPr>
          <w:rFonts w:ascii="Franklin Gothic Book" w:hAnsi="Franklin Gothic Book"/>
          <w:sz w:val="21"/>
          <w:szCs w:val="21"/>
        </w:rPr>
        <w:t xml:space="preserve">. Please see NFC’s 2024 Sustainability Report attached in e-Appendix 2 for a description of the structure of the company and management and staff capacity. The CVs of leading management are attached in e-Appendix </w:t>
      </w:r>
      <w:r w:rsidR="00E5548B">
        <w:rPr>
          <w:rFonts w:ascii="Franklin Gothic Book" w:hAnsi="Franklin Gothic Book"/>
          <w:sz w:val="21"/>
          <w:szCs w:val="21"/>
        </w:rPr>
        <w:t>12</w:t>
      </w:r>
      <w:r w:rsidR="00DD270E" w:rsidRPr="00DE541F">
        <w:rPr>
          <w:rFonts w:ascii="Franklin Gothic Book" w:hAnsi="Franklin Gothic Book"/>
          <w:sz w:val="21"/>
          <w:szCs w:val="21"/>
        </w:rPr>
        <w:t xml:space="preserve"> to illustrate the depth of management experience. </w:t>
      </w:r>
    </w:p>
    <w:p w14:paraId="2AEBF8CC" w14:textId="3C94F838" w:rsidR="00A45F38" w:rsidRPr="00040BC8" w:rsidRDefault="00744537" w:rsidP="00040BC8">
      <w:pPr>
        <w:pStyle w:val="Heading3"/>
        <w:rPr>
          <w:rFonts w:ascii="Franklin Gothic Book" w:hAnsi="Franklin Gothic Book"/>
        </w:rPr>
      </w:pPr>
      <w:r w:rsidRPr="00AB172E">
        <w:rPr>
          <w:rFonts w:ascii="Franklin Gothic Book" w:hAnsi="Franklin Gothic Book"/>
        </w:rPr>
        <w:t>Risk Assessment</w:t>
      </w:r>
    </w:p>
    <w:tbl>
      <w:tblPr>
        <w:tblStyle w:val="GridTable5Dark-Accent21"/>
        <w:tblW w:w="8647" w:type="dxa"/>
        <w:tblInd w:w="562" w:type="dxa"/>
        <w:tblLayout w:type="fixed"/>
        <w:tblLook w:val="0620" w:firstRow="1" w:lastRow="0" w:firstColumn="0" w:lastColumn="0" w:noHBand="1" w:noVBand="1"/>
      </w:tblPr>
      <w:tblGrid>
        <w:gridCol w:w="2268"/>
        <w:gridCol w:w="2268"/>
        <w:gridCol w:w="4111"/>
      </w:tblGrid>
      <w:tr w:rsidR="00D66CBE" w:rsidRPr="00AB172E" w14:paraId="514BC1CC" w14:textId="77777777" w:rsidTr="00DE541F">
        <w:trPr>
          <w:cnfStyle w:val="100000000000" w:firstRow="1" w:lastRow="0" w:firstColumn="0" w:lastColumn="0" w:oddVBand="0" w:evenVBand="0" w:oddHBand="0" w:evenHBand="0" w:firstRowFirstColumn="0" w:firstRowLastColumn="0" w:lastRowFirstColumn="0" w:lastRowLastColumn="0"/>
          <w:trHeight w:val="300"/>
        </w:trPr>
        <w:tc>
          <w:tcPr>
            <w:tcW w:w="2268" w:type="dxa"/>
            <w:vAlign w:val="center"/>
          </w:tcPr>
          <w:p w14:paraId="092C6756" w14:textId="77777777" w:rsidR="0084567B" w:rsidRPr="00AB172E" w:rsidRDefault="0084567B" w:rsidP="00D330A0">
            <w:pPr>
              <w:pStyle w:val="TableHeader0"/>
              <w:spacing w:line="312" w:lineRule="auto"/>
              <w:rPr>
                <w:b w:val="0"/>
                <w:bCs w:val="0"/>
                <w:szCs w:val="20"/>
              </w:rPr>
            </w:pPr>
          </w:p>
        </w:tc>
        <w:tc>
          <w:tcPr>
            <w:tcW w:w="2268" w:type="dxa"/>
            <w:vAlign w:val="center"/>
          </w:tcPr>
          <w:p w14:paraId="16436EA3" w14:textId="4D7246DE" w:rsidR="0084567B" w:rsidRPr="00AB172E" w:rsidRDefault="007245BB" w:rsidP="00D330A0">
            <w:pPr>
              <w:pStyle w:val="TableHeader0"/>
              <w:spacing w:line="312" w:lineRule="auto"/>
              <w:rPr>
                <w:b w:val="0"/>
                <w:bCs w:val="0"/>
                <w:szCs w:val="20"/>
              </w:rPr>
            </w:pPr>
            <w:r w:rsidRPr="00AB172E">
              <w:rPr>
                <w:b w:val="0"/>
                <w:bCs w:val="0"/>
                <w:szCs w:val="20"/>
              </w:rPr>
              <w:t>Risks identified</w:t>
            </w:r>
          </w:p>
        </w:tc>
        <w:tc>
          <w:tcPr>
            <w:tcW w:w="4111" w:type="dxa"/>
            <w:vAlign w:val="center"/>
          </w:tcPr>
          <w:p w14:paraId="33F82261" w14:textId="77777777" w:rsidR="0084567B" w:rsidRPr="00AB172E" w:rsidRDefault="0084567B" w:rsidP="00D330A0">
            <w:pPr>
              <w:pStyle w:val="TableHeader0"/>
              <w:spacing w:line="312" w:lineRule="auto"/>
              <w:rPr>
                <w:b w:val="0"/>
                <w:bCs w:val="0"/>
                <w:i/>
                <w:iCs/>
                <w:szCs w:val="20"/>
              </w:rPr>
            </w:pPr>
            <w:r w:rsidRPr="00AB172E">
              <w:rPr>
                <w:b w:val="0"/>
                <w:bCs w:val="0"/>
                <w:szCs w:val="20"/>
              </w:rPr>
              <w:t>Mitigation or preventative measure taken</w:t>
            </w:r>
          </w:p>
        </w:tc>
      </w:tr>
      <w:tr w:rsidR="00D66CBE" w:rsidRPr="00AB172E" w14:paraId="47B95A62" w14:textId="77777777" w:rsidTr="00DE541F">
        <w:trPr>
          <w:trHeight w:val="300"/>
        </w:trPr>
        <w:tc>
          <w:tcPr>
            <w:tcW w:w="2268" w:type="dxa"/>
            <w:shd w:val="clear" w:color="auto" w:fill="2B3957" w:themeFill="accent2"/>
          </w:tcPr>
          <w:p w14:paraId="7BB02A1E" w14:textId="0C96FBE1" w:rsidR="00744537" w:rsidRPr="00040186" w:rsidRDefault="00744537"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Natural and human-induced risks to stakeholders’ wellbeing</w:t>
            </w:r>
          </w:p>
        </w:tc>
        <w:tc>
          <w:tcPr>
            <w:tcW w:w="2268" w:type="dxa"/>
            <w:shd w:val="clear" w:color="auto" w:fill="F2F2F2" w:themeFill="background1" w:themeFillShade="F2"/>
          </w:tcPr>
          <w:p w14:paraId="304CCA8B" w14:textId="6A0CBE42" w:rsidR="00744537" w:rsidRPr="00040186" w:rsidRDefault="005C1DE5" w:rsidP="00A700C5">
            <w:pPr>
              <w:pStyle w:val="VCSTableText"/>
              <w:spacing w:line="312" w:lineRule="auto"/>
              <w:rPr>
                <w:sz w:val="21"/>
                <w:szCs w:val="21"/>
              </w:rPr>
            </w:pPr>
            <w:r w:rsidRPr="00040186">
              <w:rPr>
                <w:sz w:val="21"/>
                <w:szCs w:val="21"/>
              </w:rPr>
              <w:t xml:space="preserve">Community members may plant all their available land with trees, which take many years to mature, leaving insufficient land for food crops. This shift from food production to tree cultivation could reduce the supply of food crops on the local market, potentially causing rising food insecurity for both participating </w:t>
            </w:r>
            <w:r w:rsidRPr="00040186">
              <w:rPr>
                <w:sz w:val="21"/>
                <w:szCs w:val="21"/>
              </w:rPr>
              <w:lastRenderedPageBreak/>
              <w:t>families and the broader community</w:t>
            </w:r>
          </w:p>
        </w:tc>
        <w:tc>
          <w:tcPr>
            <w:tcW w:w="4111" w:type="dxa"/>
            <w:shd w:val="clear" w:color="auto" w:fill="F2F2F2" w:themeFill="background1" w:themeFillShade="F2"/>
          </w:tcPr>
          <w:p w14:paraId="0276527C" w14:textId="77777777" w:rsidR="005C1DE5" w:rsidRPr="00DE541F" w:rsidRDefault="005C1DE5" w:rsidP="6B741745">
            <w:pPr>
              <w:pStyle w:val="whitespace-normal"/>
              <w:spacing w:line="312" w:lineRule="auto"/>
              <w:rPr>
                <w:rFonts w:ascii="Franklin Gothic Book" w:eastAsiaTheme="minorEastAsia" w:hAnsi="Franklin Gothic Book" w:cs="Arial"/>
                <w:color w:val="000000" w:themeColor="text1"/>
                <w:spacing w:val="2"/>
                <w:kern w:val="21"/>
                <w:sz w:val="21"/>
                <w:szCs w:val="21"/>
                <w:lang w:val="en-US" w:eastAsia="en-US"/>
              </w:rPr>
            </w:pPr>
            <w:r w:rsidRPr="00DE541F">
              <w:rPr>
                <w:rFonts w:ascii="Franklin Gothic Book" w:eastAsiaTheme="minorEastAsia" w:hAnsi="Franklin Gothic Book" w:cs="Arial"/>
                <w:color w:val="000000" w:themeColor="text1"/>
                <w:sz w:val="21"/>
                <w:szCs w:val="21"/>
                <w:lang w:val="en-US" w:eastAsia="en-US"/>
              </w:rPr>
              <w:lastRenderedPageBreak/>
              <w:t>The project focuses on restoring indigenous forest areas and afforesting previously degraded land. It provides new revenue streams to rural households without presenting risks to human well-being.</w:t>
            </w:r>
          </w:p>
          <w:p w14:paraId="0D0303E7" w14:textId="05EBCEFC" w:rsidR="00744537" w:rsidRPr="00040186" w:rsidRDefault="005C1DE5" w:rsidP="00DE541F">
            <w:pPr>
              <w:pStyle w:val="whitespace-normal"/>
              <w:spacing w:line="312" w:lineRule="auto"/>
              <w:rPr>
                <w:sz w:val="21"/>
                <w:szCs w:val="21"/>
              </w:rPr>
            </w:pPr>
            <w:r w:rsidRPr="6B741745">
              <w:rPr>
                <w:rFonts w:ascii="Franklin Gothic Book" w:eastAsiaTheme="minorEastAsia" w:hAnsi="Franklin Gothic Book" w:cs="Arial"/>
                <w:color w:val="000000" w:themeColor="text1"/>
                <w:sz w:val="21"/>
                <w:szCs w:val="21"/>
                <w:lang w:val="en-US" w:eastAsia="en-US"/>
              </w:rPr>
              <w:t>Farmers adopt a mixed land-use strategy that integrates short-term crops for food and cash income, medium-term fruit trees for nutrition and additional income, and long-term timber and pole trees. The project also supports farmers in apiculture and other alternative livelihoods through small loans issued via a partner microfinance institution. Agroforestry and intercropping practices are actively encouraged throughout the program.</w:t>
            </w:r>
          </w:p>
        </w:tc>
      </w:tr>
      <w:tr w:rsidR="00D66CBE" w:rsidRPr="00AB172E" w14:paraId="2651B846" w14:textId="77777777" w:rsidTr="00DE541F">
        <w:trPr>
          <w:trHeight w:val="300"/>
        </w:trPr>
        <w:tc>
          <w:tcPr>
            <w:tcW w:w="2268" w:type="dxa"/>
            <w:shd w:val="clear" w:color="auto" w:fill="2B3957" w:themeFill="accent2"/>
          </w:tcPr>
          <w:p w14:paraId="625691CA" w14:textId="77777777" w:rsidR="0084567B" w:rsidRPr="00040186" w:rsidRDefault="0084567B"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Risks to stakeholder participation</w:t>
            </w:r>
          </w:p>
        </w:tc>
        <w:tc>
          <w:tcPr>
            <w:tcW w:w="2268" w:type="dxa"/>
            <w:shd w:val="clear" w:color="auto" w:fill="F2F2F2" w:themeFill="background1" w:themeFillShade="F2"/>
          </w:tcPr>
          <w:p w14:paraId="2E23D4B1" w14:textId="429FC530" w:rsidR="0084567B" w:rsidRPr="00040186" w:rsidRDefault="003F4A77" w:rsidP="00A700C5">
            <w:pPr>
              <w:pStyle w:val="VCSTableText"/>
              <w:spacing w:line="312" w:lineRule="auto"/>
              <w:rPr>
                <w:sz w:val="21"/>
                <w:szCs w:val="21"/>
              </w:rPr>
            </w:pPr>
            <w:r w:rsidRPr="00040186">
              <w:rPr>
                <w:sz w:val="21"/>
                <w:szCs w:val="21"/>
              </w:rPr>
              <w:t>No risk identified</w:t>
            </w:r>
          </w:p>
        </w:tc>
        <w:tc>
          <w:tcPr>
            <w:tcW w:w="4111" w:type="dxa"/>
            <w:shd w:val="clear" w:color="auto" w:fill="F2F2F2" w:themeFill="background1" w:themeFillShade="F2"/>
          </w:tcPr>
          <w:p w14:paraId="2FA349C4" w14:textId="47C99C22" w:rsidR="0084567B" w:rsidRPr="00040186" w:rsidRDefault="00765DBA" w:rsidP="00A700C5">
            <w:pPr>
              <w:pStyle w:val="VCSTableText"/>
              <w:spacing w:line="312" w:lineRule="auto"/>
              <w:rPr>
                <w:sz w:val="21"/>
                <w:szCs w:val="21"/>
              </w:rPr>
            </w:pPr>
            <w:r w:rsidRPr="00040186">
              <w:rPr>
                <w:sz w:val="21"/>
                <w:szCs w:val="21"/>
              </w:rPr>
              <w:t xml:space="preserve">Please see the section above (Section 2.2). Several potential risks to participation have been carefully considered and addressed. </w:t>
            </w:r>
          </w:p>
        </w:tc>
      </w:tr>
      <w:tr w:rsidR="00D66CBE" w:rsidRPr="00AB172E" w14:paraId="1D061B45" w14:textId="77777777" w:rsidTr="00DE541F">
        <w:trPr>
          <w:trHeight w:val="300"/>
        </w:trPr>
        <w:tc>
          <w:tcPr>
            <w:tcW w:w="2268" w:type="dxa"/>
            <w:shd w:val="clear" w:color="auto" w:fill="2B3957" w:themeFill="accent2"/>
          </w:tcPr>
          <w:p w14:paraId="281727A1" w14:textId="77777777" w:rsidR="0084567B" w:rsidRPr="00040186" w:rsidRDefault="0084567B"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Working conditions</w:t>
            </w:r>
          </w:p>
        </w:tc>
        <w:tc>
          <w:tcPr>
            <w:tcW w:w="2268" w:type="dxa"/>
            <w:shd w:val="clear" w:color="auto" w:fill="F2F2F2" w:themeFill="background1" w:themeFillShade="F2"/>
          </w:tcPr>
          <w:p w14:paraId="1B5808EF" w14:textId="58DB9B54" w:rsidR="0084567B" w:rsidRPr="00040186" w:rsidRDefault="003F4A77" w:rsidP="00A700C5">
            <w:pPr>
              <w:pStyle w:val="VCSTableText"/>
              <w:spacing w:line="312" w:lineRule="auto"/>
              <w:rPr>
                <w:sz w:val="21"/>
                <w:szCs w:val="21"/>
              </w:rPr>
            </w:pPr>
            <w:r w:rsidRPr="00040186">
              <w:rPr>
                <w:sz w:val="21"/>
                <w:szCs w:val="21"/>
              </w:rPr>
              <w:t>Exposure to the elements</w:t>
            </w:r>
          </w:p>
        </w:tc>
        <w:tc>
          <w:tcPr>
            <w:tcW w:w="4111" w:type="dxa"/>
            <w:shd w:val="clear" w:color="auto" w:fill="F2F2F2" w:themeFill="background1" w:themeFillShade="F2"/>
          </w:tcPr>
          <w:p w14:paraId="1B5B6A34" w14:textId="6EC6DB1A" w:rsidR="0084567B" w:rsidRPr="00040186" w:rsidRDefault="00AE5050" w:rsidP="00A700C5">
            <w:pPr>
              <w:pStyle w:val="VCSTableText"/>
              <w:spacing w:line="312" w:lineRule="auto"/>
              <w:rPr>
                <w:sz w:val="21"/>
                <w:szCs w:val="21"/>
              </w:rPr>
            </w:pPr>
            <w:r w:rsidRPr="00040186">
              <w:rPr>
                <w:sz w:val="21"/>
                <w:szCs w:val="21"/>
              </w:rPr>
              <w:t xml:space="preserve">NFC follows the FSC principles including core labor requirements, including health and safety practices, and promoting safe work procedures. </w:t>
            </w:r>
            <w:r w:rsidR="00D976F7" w:rsidRPr="00040186">
              <w:rPr>
                <w:sz w:val="21"/>
                <w:szCs w:val="21"/>
              </w:rPr>
              <w:t>As described in more detail in Section 3.2, NFC has been FSC certified for Forest Management of their three plantations in Uganda since 2009.</w:t>
            </w:r>
          </w:p>
        </w:tc>
      </w:tr>
      <w:tr w:rsidR="00D66CBE" w:rsidRPr="00AB172E" w14:paraId="12AE72EA" w14:textId="77777777" w:rsidTr="00DE541F">
        <w:trPr>
          <w:trHeight w:val="300"/>
        </w:trPr>
        <w:tc>
          <w:tcPr>
            <w:tcW w:w="2268" w:type="dxa"/>
            <w:shd w:val="clear" w:color="auto" w:fill="2B3957" w:themeFill="accent2"/>
          </w:tcPr>
          <w:p w14:paraId="0E50D965" w14:textId="77777777" w:rsidR="00096121" w:rsidRPr="00040186" w:rsidRDefault="00096121"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Safety of women and girls</w:t>
            </w:r>
          </w:p>
        </w:tc>
        <w:tc>
          <w:tcPr>
            <w:tcW w:w="2268" w:type="dxa"/>
            <w:shd w:val="clear" w:color="auto" w:fill="F2F2F2" w:themeFill="background1" w:themeFillShade="F2"/>
          </w:tcPr>
          <w:p w14:paraId="4EB0BB6D" w14:textId="075CC37E" w:rsidR="00096121" w:rsidRPr="00040186" w:rsidRDefault="00096121" w:rsidP="00A700C5">
            <w:pPr>
              <w:pStyle w:val="VCSTableText"/>
              <w:spacing w:line="312" w:lineRule="auto"/>
              <w:rPr>
                <w:sz w:val="21"/>
                <w:szCs w:val="21"/>
              </w:rPr>
            </w:pPr>
            <w:r w:rsidRPr="00040186">
              <w:rPr>
                <w:sz w:val="21"/>
                <w:szCs w:val="21"/>
              </w:rPr>
              <w:t>No risk identified</w:t>
            </w:r>
          </w:p>
        </w:tc>
        <w:tc>
          <w:tcPr>
            <w:tcW w:w="4111" w:type="dxa"/>
            <w:vMerge w:val="restart"/>
            <w:shd w:val="clear" w:color="auto" w:fill="F2F2F2" w:themeFill="background1" w:themeFillShade="F2"/>
          </w:tcPr>
          <w:p w14:paraId="6D13263A" w14:textId="13715397" w:rsidR="00096121" w:rsidRPr="00040186" w:rsidRDefault="00096121" w:rsidP="00A700C5">
            <w:pPr>
              <w:pStyle w:val="VCSTableText"/>
              <w:spacing w:line="312" w:lineRule="auto"/>
              <w:rPr>
                <w:sz w:val="21"/>
                <w:szCs w:val="21"/>
              </w:rPr>
            </w:pPr>
            <w:r w:rsidRPr="00040186">
              <w:rPr>
                <w:sz w:val="21"/>
                <w:szCs w:val="21"/>
              </w:rPr>
              <w:t>All community meetings and trainings encourage women and youth to participate and to be heard.  Community association constitutions often include affirmative action provisions for youth and women</w:t>
            </w:r>
          </w:p>
        </w:tc>
      </w:tr>
      <w:tr w:rsidR="00D66CBE" w:rsidRPr="00AB172E" w14:paraId="72AD315D" w14:textId="77777777" w:rsidTr="00DE541F">
        <w:trPr>
          <w:trHeight w:val="300"/>
        </w:trPr>
        <w:tc>
          <w:tcPr>
            <w:tcW w:w="2268" w:type="dxa"/>
            <w:shd w:val="clear" w:color="auto" w:fill="2B3957" w:themeFill="accent2"/>
          </w:tcPr>
          <w:p w14:paraId="497B2797" w14:textId="77777777" w:rsidR="00096121" w:rsidRPr="00040186" w:rsidRDefault="00096121"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Safety of minority and marginalized groups, including children</w:t>
            </w:r>
          </w:p>
        </w:tc>
        <w:tc>
          <w:tcPr>
            <w:tcW w:w="2268" w:type="dxa"/>
            <w:shd w:val="clear" w:color="auto" w:fill="F2F2F2" w:themeFill="background1" w:themeFillShade="F2"/>
          </w:tcPr>
          <w:p w14:paraId="14AAA89F" w14:textId="63AA21C0" w:rsidR="00096121" w:rsidRPr="00040186" w:rsidRDefault="00096121" w:rsidP="00A700C5">
            <w:pPr>
              <w:pStyle w:val="VCSTableText"/>
              <w:spacing w:line="312" w:lineRule="auto"/>
              <w:rPr>
                <w:sz w:val="21"/>
                <w:szCs w:val="21"/>
              </w:rPr>
            </w:pPr>
            <w:r w:rsidRPr="00040186">
              <w:rPr>
                <w:sz w:val="21"/>
                <w:szCs w:val="21"/>
              </w:rPr>
              <w:t>No risk identified</w:t>
            </w:r>
          </w:p>
        </w:tc>
        <w:tc>
          <w:tcPr>
            <w:tcW w:w="4111" w:type="dxa"/>
            <w:vMerge/>
          </w:tcPr>
          <w:p w14:paraId="72138A4A" w14:textId="23A055F0" w:rsidR="00096121" w:rsidRPr="00040186" w:rsidRDefault="00096121" w:rsidP="00A700C5">
            <w:pPr>
              <w:pStyle w:val="VCSTableText"/>
              <w:spacing w:line="312" w:lineRule="auto"/>
              <w:rPr>
                <w:sz w:val="21"/>
                <w:szCs w:val="21"/>
              </w:rPr>
            </w:pPr>
          </w:p>
        </w:tc>
      </w:tr>
      <w:tr w:rsidR="00D66CBE" w:rsidRPr="00AB172E" w14:paraId="730A6669" w14:textId="77777777" w:rsidTr="00DE541F">
        <w:trPr>
          <w:trHeight w:val="300"/>
        </w:trPr>
        <w:tc>
          <w:tcPr>
            <w:tcW w:w="2268" w:type="dxa"/>
            <w:shd w:val="clear" w:color="auto" w:fill="2B3957" w:themeFill="accent2"/>
          </w:tcPr>
          <w:p w14:paraId="794BBFFB" w14:textId="15201C18" w:rsidR="0084567B" w:rsidRPr="00040186" w:rsidRDefault="0084567B" w:rsidP="00A700C5">
            <w:pPr>
              <w:pStyle w:val="TableHeader0"/>
              <w:spacing w:line="312" w:lineRule="auto"/>
              <w:rPr>
                <w:rFonts w:eastAsia="Franklin Gothic Book" w:cs="Franklin Gothic Book"/>
                <w:sz w:val="21"/>
                <w:szCs w:val="21"/>
              </w:rPr>
            </w:pPr>
            <w:r w:rsidRPr="00040186">
              <w:rPr>
                <w:rFonts w:eastAsia="Franklin Gothic Book" w:cs="Franklin Gothic Book"/>
                <w:sz w:val="21"/>
                <w:szCs w:val="21"/>
              </w:rPr>
              <w:t>Pollutants (air, noise, discharges to water, generation of waste, release of hazardous materials</w:t>
            </w:r>
            <w:r w:rsidR="0010684C" w:rsidRPr="00040186">
              <w:rPr>
                <w:rFonts w:eastAsia="Franklin Gothic Book" w:cs="Franklin Gothic Book"/>
                <w:sz w:val="21"/>
                <w:szCs w:val="21"/>
              </w:rPr>
              <w:t xml:space="preserve"> and chemical pesticides and fertilizers</w:t>
            </w:r>
            <w:r w:rsidRPr="00040186">
              <w:rPr>
                <w:rFonts w:eastAsia="Franklin Gothic Book" w:cs="Franklin Gothic Book"/>
                <w:sz w:val="21"/>
                <w:szCs w:val="21"/>
              </w:rPr>
              <w:t>)</w:t>
            </w:r>
          </w:p>
        </w:tc>
        <w:tc>
          <w:tcPr>
            <w:tcW w:w="2268" w:type="dxa"/>
            <w:shd w:val="clear" w:color="auto" w:fill="F2F2F2" w:themeFill="background1" w:themeFillShade="F2"/>
          </w:tcPr>
          <w:p w14:paraId="6A11027B" w14:textId="0D05CB85" w:rsidR="0084567B" w:rsidRPr="00040186" w:rsidRDefault="00532A8E" w:rsidP="00A700C5">
            <w:pPr>
              <w:pStyle w:val="VCSTableText"/>
              <w:spacing w:line="312" w:lineRule="auto"/>
              <w:rPr>
                <w:sz w:val="21"/>
                <w:szCs w:val="21"/>
              </w:rPr>
            </w:pPr>
            <w:r w:rsidRPr="00040186">
              <w:rPr>
                <w:sz w:val="21"/>
                <w:szCs w:val="21"/>
              </w:rPr>
              <w:t>No risk identified</w:t>
            </w:r>
          </w:p>
        </w:tc>
        <w:tc>
          <w:tcPr>
            <w:tcW w:w="4111" w:type="dxa"/>
            <w:shd w:val="clear" w:color="auto" w:fill="F2F2F2" w:themeFill="background1" w:themeFillShade="F2"/>
          </w:tcPr>
          <w:p w14:paraId="29992418" w14:textId="23E5A054" w:rsidR="0084567B" w:rsidRPr="00040186" w:rsidRDefault="004D18FF" w:rsidP="00A700C5">
            <w:pPr>
              <w:pStyle w:val="VCSTableText"/>
              <w:spacing w:line="312" w:lineRule="auto"/>
              <w:rPr>
                <w:sz w:val="21"/>
                <w:szCs w:val="21"/>
              </w:rPr>
            </w:pPr>
            <w:r w:rsidRPr="00040186">
              <w:rPr>
                <w:sz w:val="21"/>
                <w:szCs w:val="21"/>
              </w:rPr>
              <w:t xml:space="preserve">The project will not generate additional pollutants. </w:t>
            </w:r>
          </w:p>
        </w:tc>
      </w:tr>
    </w:tbl>
    <w:p w14:paraId="1E210302" w14:textId="77777777" w:rsidR="0041006B" w:rsidRPr="00AB172E" w:rsidRDefault="0041006B" w:rsidP="00D330A0">
      <w:pPr>
        <w:pStyle w:val="Heading2"/>
        <w:spacing w:line="312" w:lineRule="auto"/>
        <w:rPr>
          <w:rFonts w:ascii="Franklin Gothic Book" w:hAnsi="Franklin Gothic Book"/>
        </w:rPr>
      </w:pPr>
      <w:bookmarkStart w:id="145" w:name="_Toc165278327"/>
      <w:bookmarkStart w:id="146" w:name="_Toc165279251"/>
      <w:bookmarkStart w:id="147" w:name="_Toc267652402"/>
      <w:bookmarkStart w:id="148" w:name="_Toc268164822"/>
      <w:bookmarkStart w:id="149" w:name="_Toc268165404"/>
      <w:bookmarkStart w:id="150" w:name="_Toc277142723"/>
      <w:bookmarkStart w:id="151" w:name="_Toc277174422"/>
      <w:r w:rsidRPr="00AB172E">
        <w:rPr>
          <w:rFonts w:ascii="Franklin Gothic Book" w:hAnsi="Franklin Gothic Book"/>
        </w:rPr>
        <w:t>Respect for Human Rights and Equity</w:t>
      </w:r>
      <w:bookmarkEnd w:id="145"/>
      <w:bookmarkEnd w:id="146"/>
    </w:p>
    <w:p w14:paraId="25486584" w14:textId="1D36442F" w:rsidR="0041006B" w:rsidRPr="00AB172E" w:rsidRDefault="0041006B" w:rsidP="00D330A0">
      <w:pPr>
        <w:pStyle w:val="Heading3"/>
        <w:rPr>
          <w:rFonts w:ascii="Franklin Gothic Book" w:hAnsi="Franklin Gothic Book"/>
        </w:rPr>
      </w:pPr>
      <w:bookmarkStart w:id="152" w:name="_Toc165278328"/>
      <w:r w:rsidRPr="00AB172E">
        <w:rPr>
          <w:rFonts w:ascii="Franklin Gothic Book" w:hAnsi="Franklin Gothic Book"/>
        </w:rPr>
        <w:t>Labor and Work</w:t>
      </w:r>
      <w:bookmarkEnd w:id="152"/>
    </w:p>
    <w:tbl>
      <w:tblPr>
        <w:tblStyle w:val="TableGrid"/>
        <w:tblW w:w="0" w:type="auto"/>
        <w:tblInd w:w="56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8"/>
        <w:gridCol w:w="1843"/>
        <w:gridCol w:w="4677"/>
      </w:tblGrid>
      <w:tr w:rsidR="00744537" w:rsidRPr="00AB172E" w14:paraId="45CB171C" w14:textId="77777777" w:rsidTr="00453FC6">
        <w:tc>
          <w:tcPr>
            <w:tcW w:w="2268" w:type="dxa"/>
            <w:shd w:val="clear" w:color="auto" w:fill="2B3957" w:themeFill="accent2"/>
            <w:vAlign w:val="center"/>
          </w:tcPr>
          <w:p w14:paraId="4ABE75C3" w14:textId="77777777" w:rsidR="00744537" w:rsidRPr="00AB172E" w:rsidRDefault="00744537" w:rsidP="00D330A0">
            <w:pPr>
              <w:pStyle w:val="VCSTableText"/>
              <w:spacing w:line="312" w:lineRule="auto"/>
              <w:rPr>
                <w:color w:val="FFFFFF" w:themeColor="background1"/>
                <w:szCs w:val="20"/>
                <w:highlight w:val="yellow"/>
              </w:rPr>
            </w:pPr>
          </w:p>
        </w:tc>
        <w:tc>
          <w:tcPr>
            <w:tcW w:w="1843" w:type="dxa"/>
            <w:shd w:val="clear" w:color="auto" w:fill="2B3857"/>
          </w:tcPr>
          <w:p w14:paraId="07B8884B" w14:textId="71858B52" w:rsidR="00744537" w:rsidRPr="00AB172E" w:rsidRDefault="00744537" w:rsidP="00D330A0">
            <w:pPr>
              <w:pStyle w:val="VCSTableText"/>
              <w:spacing w:line="312" w:lineRule="auto"/>
              <w:rPr>
                <w:color w:val="FFFFFF" w:themeColor="background1"/>
                <w:szCs w:val="20"/>
              </w:rPr>
            </w:pPr>
            <w:r w:rsidRPr="00AB172E">
              <w:rPr>
                <w:color w:val="FFFFFF" w:themeColor="background1"/>
                <w:szCs w:val="20"/>
              </w:rPr>
              <w:t>Risks identified</w:t>
            </w:r>
          </w:p>
        </w:tc>
        <w:tc>
          <w:tcPr>
            <w:tcW w:w="4677" w:type="dxa"/>
            <w:shd w:val="clear" w:color="auto" w:fill="2B3857"/>
          </w:tcPr>
          <w:p w14:paraId="4D515F8A" w14:textId="14E269F2" w:rsidR="00744537" w:rsidRPr="00AB172E" w:rsidRDefault="00744537" w:rsidP="00D330A0">
            <w:pPr>
              <w:pStyle w:val="VCSTableText"/>
              <w:spacing w:line="312" w:lineRule="auto"/>
              <w:rPr>
                <w:color w:val="FFFFFF" w:themeColor="background1"/>
                <w:szCs w:val="20"/>
              </w:rPr>
            </w:pPr>
            <w:r w:rsidRPr="00AB172E">
              <w:rPr>
                <w:color w:val="FFFFFF" w:themeColor="background1"/>
                <w:szCs w:val="20"/>
              </w:rPr>
              <w:t>Mitigation or preventative measure(s) taken</w:t>
            </w:r>
          </w:p>
        </w:tc>
      </w:tr>
      <w:tr w:rsidR="00042E2C" w:rsidRPr="00AB172E" w14:paraId="3039C408" w14:textId="77777777" w:rsidTr="00A700C5">
        <w:tc>
          <w:tcPr>
            <w:tcW w:w="2268" w:type="dxa"/>
            <w:shd w:val="clear" w:color="auto" w:fill="2B3957" w:themeFill="accent2"/>
          </w:tcPr>
          <w:p w14:paraId="77A38635" w14:textId="3611DB53"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t xml:space="preserve">Discrimination </w:t>
            </w:r>
          </w:p>
        </w:tc>
        <w:tc>
          <w:tcPr>
            <w:tcW w:w="1843" w:type="dxa"/>
            <w:shd w:val="clear" w:color="auto" w:fill="F2F2F2" w:themeFill="background1" w:themeFillShade="F2"/>
          </w:tcPr>
          <w:p w14:paraId="59077598" w14:textId="01160C02" w:rsidR="00042E2C" w:rsidRPr="00040186" w:rsidRDefault="00042E2C" w:rsidP="00A700C5">
            <w:pPr>
              <w:pStyle w:val="VCSTableText"/>
              <w:spacing w:line="312" w:lineRule="auto"/>
              <w:rPr>
                <w:sz w:val="21"/>
                <w:szCs w:val="21"/>
              </w:rPr>
            </w:pPr>
            <w:r w:rsidRPr="00040186">
              <w:rPr>
                <w:sz w:val="21"/>
                <w:szCs w:val="21"/>
              </w:rPr>
              <w:t>No risk identified</w:t>
            </w:r>
          </w:p>
        </w:tc>
        <w:tc>
          <w:tcPr>
            <w:tcW w:w="4677" w:type="dxa"/>
            <w:vMerge w:val="restart"/>
            <w:shd w:val="clear" w:color="auto" w:fill="F2F2F2" w:themeFill="background1" w:themeFillShade="F2"/>
          </w:tcPr>
          <w:p w14:paraId="41655FD6" w14:textId="09C794BD" w:rsidR="00042E2C" w:rsidRPr="00040186" w:rsidRDefault="00042E2C" w:rsidP="00A700C5">
            <w:pPr>
              <w:pStyle w:val="VCSTableText"/>
              <w:spacing w:line="312" w:lineRule="auto"/>
              <w:rPr>
                <w:sz w:val="21"/>
                <w:szCs w:val="21"/>
              </w:rPr>
            </w:pPr>
            <w:r w:rsidRPr="00040186">
              <w:rPr>
                <w:sz w:val="21"/>
                <w:szCs w:val="21"/>
              </w:rPr>
              <w:t>The Company and the Foundation code of conduct as well as the Constitutions of the Tree</w:t>
            </w:r>
            <w:r w:rsidR="00040BC8">
              <w:rPr>
                <w:sz w:val="21"/>
                <w:szCs w:val="21"/>
              </w:rPr>
              <w:t xml:space="preserve"> </w:t>
            </w:r>
            <w:r w:rsidRPr="00040186">
              <w:rPr>
                <w:sz w:val="21"/>
                <w:szCs w:val="21"/>
              </w:rPr>
              <w:t xml:space="preserve">grower associations prevent any form of </w:t>
            </w:r>
            <w:r w:rsidR="00040BC8" w:rsidRPr="00040186">
              <w:rPr>
                <w:sz w:val="21"/>
                <w:szCs w:val="21"/>
              </w:rPr>
              <w:t>discrimination, sexual</w:t>
            </w:r>
            <w:r w:rsidRPr="00040186">
              <w:rPr>
                <w:sz w:val="21"/>
                <w:szCs w:val="21"/>
              </w:rPr>
              <w:t xml:space="preserve"> harassment or forced </w:t>
            </w:r>
            <w:r w:rsidR="00FB7B79" w:rsidRPr="00040186">
              <w:rPr>
                <w:sz w:val="21"/>
                <w:szCs w:val="21"/>
              </w:rPr>
              <w:t>labor</w:t>
            </w:r>
            <w:r w:rsidRPr="00040186">
              <w:rPr>
                <w:sz w:val="21"/>
                <w:szCs w:val="21"/>
              </w:rPr>
              <w:t xml:space="preserve">. </w:t>
            </w:r>
          </w:p>
          <w:p w14:paraId="57609B7C" w14:textId="6C5E5009" w:rsidR="00042E2C" w:rsidRPr="00040BC8" w:rsidRDefault="00042E2C" w:rsidP="00A700C5">
            <w:pPr>
              <w:pStyle w:val="VCSTableText"/>
              <w:spacing w:line="312" w:lineRule="auto"/>
              <w:rPr>
                <w:sz w:val="21"/>
                <w:szCs w:val="21"/>
              </w:rPr>
            </w:pPr>
            <w:r w:rsidRPr="00040186">
              <w:rPr>
                <w:sz w:val="21"/>
                <w:szCs w:val="21"/>
              </w:rPr>
              <w:lastRenderedPageBreak/>
              <w:t xml:space="preserve">Please refer to the NFC annual Sustainability Report (e-Appendix 2), corporate website (www.newforests.earth) and e-Appendix </w:t>
            </w:r>
            <w:r w:rsidR="00E31ED4">
              <w:rPr>
                <w:sz w:val="21"/>
                <w:szCs w:val="21"/>
              </w:rPr>
              <w:t>3</w:t>
            </w:r>
            <w:r w:rsidRPr="00040186">
              <w:rPr>
                <w:sz w:val="21"/>
                <w:szCs w:val="21"/>
              </w:rPr>
              <w:t xml:space="preserve"> for sample of Out-grower association constitution.  These entities (Company, Foundation and Tree</w:t>
            </w:r>
            <w:r w:rsidR="00040BC8">
              <w:rPr>
                <w:sz w:val="21"/>
                <w:szCs w:val="21"/>
              </w:rPr>
              <w:t xml:space="preserve"> </w:t>
            </w:r>
            <w:r w:rsidRPr="00040186">
              <w:rPr>
                <w:sz w:val="21"/>
                <w:szCs w:val="21"/>
              </w:rPr>
              <w:t>grower associations) all operated under the authority and are subject to the laws of Uganda. The 1995 Uganda Constitution provides for equality and freedom from discrimination. Furthermore, NFC follows the FSC principles including core labor requirements, including health and safety practices, and promoting safe work procedures.</w:t>
            </w:r>
          </w:p>
        </w:tc>
      </w:tr>
      <w:tr w:rsidR="00042E2C" w:rsidRPr="00AB172E" w14:paraId="0A911810" w14:textId="77777777" w:rsidTr="00A700C5">
        <w:tc>
          <w:tcPr>
            <w:tcW w:w="2268" w:type="dxa"/>
            <w:shd w:val="clear" w:color="auto" w:fill="2B3957" w:themeFill="accent2"/>
          </w:tcPr>
          <w:p w14:paraId="0F87C9C0" w14:textId="51FD0D10"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t>Sexual harassment</w:t>
            </w:r>
          </w:p>
        </w:tc>
        <w:tc>
          <w:tcPr>
            <w:tcW w:w="1843" w:type="dxa"/>
            <w:shd w:val="clear" w:color="auto" w:fill="F2F2F2" w:themeFill="background1" w:themeFillShade="F2"/>
          </w:tcPr>
          <w:p w14:paraId="78B7365A" w14:textId="268E65E2" w:rsidR="00042E2C" w:rsidRPr="00040186" w:rsidRDefault="00042E2C" w:rsidP="00A700C5">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675387E4" w14:textId="7518FC80" w:rsidR="00042E2C" w:rsidRPr="00040186" w:rsidRDefault="00042E2C" w:rsidP="00A700C5">
            <w:pPr>
              <w:pStyle w:val="VCSTableText"/>
              <w:spacing w:line="312" w:lineRule="auto"/>
              <w:rPr>
                <w:i/>
                <w:iCs/>
                <w:sz w:val="21"/>
                <w:szCs w:val="21"/>
              </w:rPr>
            </w:pPr>
          </w:p>
        </w:tc>
      </w:tr>
      <w:tr w:rsidR="00042E2C" w:rsidRPr="00AB172E" w14:paraId="1831F9AA" w14:textId="77777777" w:rsidTr="00A700C5">
        <w:tc>
          <w:tcPr>
            <w:tcW w:w="2268" w:type="dxa"/>
            <w:shd w:val="clear" w:color="auto" w:fill="2B3957" w:themeFill="accent2"/>
          </w:tcPr>
          <w:p w14:paraId="33223488" w14:textId="39B67782"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t>Equal pay for equal work</w:t>
            </w:r>
          </w:p>
        </w:tc>
        <w:tc>
          <w:tcPr>
            <w:tcW w:w="1843" w:type="dxa"/>
            <w:shd w:val="clear" w:color="auto" w:fill="F2F2F2" w:themeFill="background1" w:themeFillShade="F2"/>
          </w:tcPr>
          <w:p w14:paraId="37D970B3" w14:textId="6D82D5A7" w:rsidR="00042E2C" w:rsidRPr="00040186" w:rsidRDefault="00042E2C" w:rsidP="00A700C5">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42462624" w14:textId="73009C23" w:rsidR="00042E2C" w:rsidRPr="00040186" w:rsidRDefault="00042E2C" w:rsidP="00A700C5">
            <w:pPr>
              <w:pStyle w:val="VCSTableText"/>
              <w:spacing w:line="312" w:lineRule="auto"/>
              <w:rPr>
                <w:sz w:val="21"/>
                <w:szCs w:val="21"/>
              </w:rPr>
            </w:pPr>
          </w:p>
        </w:tc>
      </w:tr>
      <w:tr w:rsidR="00042E2C" w:rsidRPr="00AB172E" w14:paraId="43539014" w14:textId="77777777" w:rsidTr="00A700C5">
        <w:tc>
          <w:tcPr>
            <w:tcW w:w="2268" w:type="dxa"/>
            <w:shd w:val="clear" w:color="auto" w:fill="2B3957" w:themeFill="accent2"/>
          </w:tcPr>
          <w:p w14:paraId="5043A647" w14:textId="540637B9"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t>Gender equity in labor and work</w:t>
            </w:r>
          </w:p>
        </w:tc>
        <w:tc>
          <w:tcPr>
            <w:tcW w:w="1843" w:type="dxa"/>
            <w:shd w:val="clear" w:color="auto" w:fill="F2F2F2" w:themeFill="background1" w:themeFillShade="F2"/>
          </w:tcPr>
          <w:p w14:paraId="49DC8C9C" w14:textId="320AF13B" w:rsidR="00042E2C" w:rsidRPr="00040186" w:rsidRDefault="00042E2C" w:rsidP="00A700C5">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4E4EE27C" w14:textId="0605CA0B" w:rsidR="00042E2C" w:rsidRPr="00040186" w:rsidRDefault="00042E2C" w:rsidP="00A700C5">
            <w:pPr>
              <w:pStyle w:val="VCSTableText"/>
              <w:spacing w:line="312" w:lineRule="auto"/>
              <w:rPr>
                <w:sz w:val="21"/>
                <w:szCs w:val="21"/>
              </w:rPr>
            </w:pPr>
          </w:p>
        </w:tc>
      </w:tr>
      <w:tr w:rsidR="00042E2C" w:rsidRPr="00AB172E" w14:paraId="1D775394" w14:textId="77777777" w:rsidTr="00A700C5">
        <w:tc>
          <w:tcPr>
            <w:tcW w:w="2268" w:type="dxa"/>
            <w:shd w:val="clear" w:color="auto" w:fill="2B3957" w:themeFill="accent2"/>
          </w:tcPr>
          <w:p w14:paraId="77CB31B8" w14:textId="1AB00560"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lastRenderedPageBreak/>
              <w:t>Forced labor</w:t>
            </w:r>
          </w:p>
        </w:tc>
        <w:tc>
          <w:tcPr>
            <w:tcW w:w="1843" w:type="dxa"/>
            <w:shd w:val="clear" w:color="auto" w:fill="F2F2F2" w:themeFill="background1" w:themeFillShade="F2"/>
          </w:tcPr>
          <w:p w14:paraId="1E1509A2" w14:textId="0E3FE07D" w:rsidR="00042E2C" w:rsidRPr="00040186" w:rsidRDefault="00042E2C" w:rsidP="00A700C5">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493F539C" w14:textId="2724C8BC" w:rsidR="00042E2C" w:rsidRPr="00AB172E" w:rsidRDefault="00042E2C" w:rsidP="00A700C5">
            <w:pPr>
              <w:pStyle w:val="VCSTableText"/>
              <w:spacing w:line="312" w:lineRule="auto"/>
              <w:rPr>
                <w:szCs w:val="20"/>
              </w:rPr>
            </w:pPr>
          </w:p>
        </w:tc>
      </w:tr>
      <w:tr w:rsidR="00042E2C" w:rsidRPr="00AB172E" w14:paraId="4EC0E3CC" w14:textId="77777777" w:rsidTr="00744537">
        <w:tc>
          <w:tcPr>
            <w:tcW w:w="2268" w:type="dxa"/>
            <w:shd w:val="clear" w:color="auto" w:fill="2B3957" w:themeFill="accent2"/>
            <w:vAlign w:val="center"/>
          </w:tcPr>
          <w:p w14:paraId="367EECC7" w14:textId="5A69F63E" w:rsidR="00042E2C" w:rsidRPr="00040186" w:rsidRDefault="00042E2C" w:rsidP="00D330A0">
            <w:pPr>
              <w:pStyle w:val="VCSTableText"/>
              <w:spacing w:line="312" w:lineRule="auto"/>
              <w:rPr>
                <w:color w:val="FFFFFF" w:themeColor="background1"/>
                <w:sz w:val="21"/>
                <w:szCs w:val="21"/>
              </w:rPr>
            </w:pPr>
            <w:r w:rsidRPr="00040186">
              <w:rPr>
                <w:color w:val="FFFFFF" w:themeColor="background1"/>
                <w:sz w:val="21"/>
                <w:szCs w:val="21"/>
              </w:rPr>
              <w:t>Child labor</w:t>
            </w:r>
          </w:p>
        </w:tc>
        <w:tc>
          <w:tcPr>
            <w:tcW w:w="1843" w:type="dxa"/>
            <w:shd w:val="clear" w:color="auto" w:fill="F2F2F2" w:themeFill="background1" w:themeFillShade="F2"/>
          </w:tcPr>
          <w:p w14:paraId="3E4E5A45" w14:textId="64683C90" w:rsidR="00042E2C" w:rsidRPr="00040186" w:rsidRDefault="00042E2C" w:rsidP="00D330A0">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5EE9E9F2" w14:textId="24E50FA1" w:rsidR="00042E2C" w:rsidRPr="00AB172E" w:rsidRDefault="00042E2C" w:rsidP="00D330A0">
            <w:pPr>
              <w:pStyle w:val="VCSTableText"/>
              <w:spacing w:line="312" w:lineRule="auto"/>
              <w:rPr>
                <w:szCs w:val="20"/>
              </w:rPr>
            </w:pPr>
          </w:p>
        </w:tc>
      </w:tr>
      <w:tr w:rsidR="00042E2C" w:rsidRPr="00AB172E" w14:paraId="6A1F0FFE" w14:textId="77777777" w:rsidTr="00A700C5">
        <w:tc>
          <w:tcPr>
            <w:tcW w:w="2268" w:type="dxa"/>
            <w:shd w:val="clear" w:color="auto" w:fill="2B3957" w:themeFill="accent2"/>
          </w:tcPr>
          <w:p w14:paraId="35658EBF" w14:textId="2623E500" w:rsidR="00042E2C" w:rsidRPr="00040186" w:rsidRDefault="00042E2C" w:rsidP="00A700C5">
            <w:pPr>
              <w:pStyle w:val="VCSTableText"/>
              <w:spacing w:line="312" w:lineRule="auto"/>
              <w:rPr>
                <w:color w:val="FFFFFF" w:themeColor="background1"/>
                <w:sz w:val="21"/>
                <w:szCs w:val="21"/>
              </w:rPr>
            </w:pPr>
            <w:r w:rsidRPr="00040186">
              <w:rPr>
                <w:color w:val="FFFFFF" w:themeColor="background1"/>
                <w:sz w:val="21"/>
                <w:szCs w:val="21"/>
              </w:rPr>
              <w:t>Human trafficking</w:t>
            </w:r>
          </w:p>
        </w:tc>
        <w:tc>
          <w:tcPr>
            <w:tcW w:w="1843" w:type="dxa"/>
            <w:shd w:val="clear" w:color="auto" w:fill="F2F2F2" w:themeFill="background1" w:themeFillShade="F2"/>
          </w:tcPr>
          <w:p w14:paraId="1421F8E6" w14:textId="70EB9C67" w:rsidR="00042E2C" w:rsidRPr="00040186" w:rsidRDefault="00042E2C" w:rsidP="00D330A0">
            <w:pPr>
              <w:pStyle w:val="VCSTableText"/>
              <w:spacing w:line="312" w:lineRule="auto"/>
              <w:rPr>
                <w:sz w:val="21"/>
                <w:szCs w:val="21"/>
              </w:rPr>
            </w:pPr>
            <w:r w:rsidRPr="00040186">
              <w:rPr>
                <w:sz w:val="21"/>
                <w:szCs w:val="21"/>
              </w:rPr>
              <w:t>No risk identified</w:t>
            </w:r>
          </w:p>
        </w:tc>
        <w:tc>
          <w:tcPr>
            <w:tcW w:w="4677" w:type="dxa"/>
            <w:vMerge/>
            <w:shd w:val="clear" w:color="auto" w:fill="F2F2F2" w:themeFill="background1" w:themeFillShade="F2"/>
          </w:tcPr>
          <w:p w14:paraId="76565C47" w14:textId="2B0A4A87" w:rsidR="00042E2C" w:rsidRPr="00AB172E" w:rsidRDefault="00042E2C" w:rsidP="00D330A0">
            <w:pPr>
              <w:pStyle w:val="VCSTableText"/>
              <w:spacing w:line="312" w:lineRule="auto"/>
              <w:rPr>
                <w:szCs w:val="20"/>
              </w:rPr>
            </w:pPr>
          </w:p>
        </w:tc>
      </w:tr>
    </w:tbl>
    <w:p w14:paraId="3D94A0A4" w14:textId="42E4556A" w:rsidR="00744537" w:rsidRPr="00AB172E" w:rsidRDefault="0041006B" w:rsidP="00D330A0">
      <w:pPr>
        <w:pStyle w:val="Heading3"/>
        <w:rPr>
          <w:rFonts w:ascii="Franklin Gothic Book" w:hAnsi="Franklin Gothic Book"/>
        </w:rPr>
      </w:pPr>
      <w:r w:rsidRPr="00AB172E">
        <w:rPr>
          <w:rFonts w:ascii="Franklin Gothic Book" w:hAnsi="Franklin Gothic Book"/>
        </w:rPr>
        <w:t>Human Rights</w:t>
      </w:r>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969"/>
        <w:gridCol w:w="6661"/>
      </w:tblGrid>
      <w:tr w:rsidR="00744537" w:rsidRPr="00AB172E" w14:paraId="211483D3" w14:textId="77777777" w:rsidTr="00453FC6">
        <w:tc>
          <w:tcPr>
            <w:tcW w:w="1969" w:type="dxa"/>
            <w:shd w:val="clear" w:color="auto" w:fill="2B3857"/>
          </w:tcPr>
          <w:p w14:paraId="1975DA07" w14:textId="44AD852B" w:rsidR="00744537" w:rsidRPr="00A700C5" w:rsidRDefault="00744537" w:rsidP="00D330A0">
            <w:pPr>
              <w:pStyle w:val="VCSTableText"/>
              <w:spacing w:line="312" w:lineRule="auto"/>
              <w:rPr>
                <w:iCs/>
                <w:color w:val="FFFFFF" w:themeColor="background1"/>
                <w:sz w:val="21"/>
                <w:szCs w:val="21"/>
              </w:rPr>
            </w:pPr>
            <w:r w:rsidRPr="00A700C5">
              <w:rPr>
                <w:color w:val="FFFFFF" w:themeColor="background1"/>
                <w:sz w:val="21"/>
                <w:szCs w:val="21"/>
              </w:rPr>
              <w:t>Risks identified</w:t>
            </w:r>
          </w:p>
        </w:tc>
        <w:tc>
          <w:tcPr>
            <w:tcW w:w="6661" w:type="dxa"/>
            <w:shd w:val="clear" w:color="auto" w:fill="2B3857"/>
          </w:tcPr>
          <w:p w14:paraId="5939FFBB" w14:textId="2490BCEC" w:rsidR="00744537" w:rsidRPr="00A700C5" w:rsidRDefault="00744537" w:rsidP="00D330A0">
            <w:pPr>
              <w:pStyle w:val="VCSTableText"/>
              <w:spacing w:line="312" w:lineRule="auto"/>
              <w:rPr>
                <w:iCs/>
                <w:color w:val="FFFFFF" w:themeColor="background1"/>
                <w:sz w:val="21"/>
                <w:szCs w:val="21"/>
              </w:rPr>
            </w:pPr>
            <w:r w:rsidRPr="00A700C5">
              <w:rPr>
                <w:color w:val="FFFFFF" w:themeColor="background1"/>
                <w:sz w:val="21"/>
                <w:szCs w:val="21"/>
              </w:rPr>
              <w:t>Mitigation(s) or preventative measure taken</w:t>
            </w:r>
          </w:p>
        </w:tc>
      </w:tr>
      <w:tr w:rsidR="00744537" w:rsidRPr="00AB172E" w14:paraId="411CDC4E" w14:textId="77777777" w:rsidTr="00453FC6">
        <w:tc>
          <w:tcPr>
            <w:tcW w:w="1969" w:type="dxa"/>
            <w:shd w:val="clear" w:color="auto" w:fill="F2F2F2"/>
          </w:tcPr>
          <w:p w14:paraId="2B11F5CB" w14:textId="121E13F2" w:rsidR="00744537" w:rsidRPr="00A700C5" w:rsidRDefault="00744537" w:rsidP="00D330A0">
            <w:pPr>
              <w:pStyle w:val="VCSTableText"/>
              <w:spacing w:line="312" w:lineRule="auto"/>
              <w:rPr>
                <w:sz w:val="21"/>
                <w:szCs w:val="21"/>
              </w:rPr>
            </w:pPr>
            <w:r w:rsidRPr="00A700C5">
              <w:rPr>
                <w:sz w:val="21"/>
                <w:szCs w:val="21"/>
              </w:rPr>
              <w:t>No risk identified</w:t>
            </w:r>
          </w:p>
        </w:tc>
        <w:tc>
          <w:tcPr>
            <w:tcW w:w="6661" w:type="dxa"/>
            <w:shd w:val="clear" w:color="auto" w:fill="F2F2F2"/>
          </w:tcPr>
          <w:p w14:paraId="7B86E636" w14:textId="5236C7B1" w:rsidR="007B3B98" w:rsidRPr="00A700C5" w:rsidRDefault="007B3B98" w:rsidP="00D330A0">
            <w:pPr>
              <w:pStyle w:val="VCSTableText"/>
              <w:spacing w:line="312" w:lineRule="auto"/>
              <w:rPr>
                <w:sz w:val="21"/>
                <w:szCs w:val="21"/>
              </w:rPr>
            </w:pPr>
            <w:r w:rsidRPr="00A700C5">
              <w:rPr>
                <w:sz w:val="21"/>
                <w:szCs w:val="21"/>
              </w:rPr>
              <w:t>As noted in Section 2.3.1, the Company and the Foundation code of conduct as well as the Constitutions of the Tree</w:t>
            </w:r>
            <w:r w:rsidR="00040BC8">
              <w:rPr>
                <w:sz w:val="21"/>
                <w:szCs w:val="21"/>
              </w:rPr>
              <w:t xml:space="preserve"> </w:t>
            </w:r>
            <w:r w:rsidRPr="00A700C5">
              <w:rPr>
                <w:sz w:val="21"/>
                <w:szCs w:val="21"/>
              </w:rPr>
              <w:t>grower associations</w:t>
            </w:r>
            <w:r w:rsidR="00BB4684" w:rsidRPr="00A700C5">
              <w:rPr>
                <w:sz w:val="21"/>
                <w:szCs w:val="21"/>
              </w:rPr>
              <w:t xml:space="preserve"> ensure that human rights are recognized and protected.</w:t>
            </w:r>
            <w:r w:rsidRPr="00A700C5">
              <w:rPr>
                <w:sz w:val="21"/>
                <w:szCs w:val="21"/>
              </w:rPr>
              <w:t xml:space="preserve"> </w:t>
            </w:r>
          </w:p>
          <w:p w14:paraId="6B0F32CD" w14:textId="79315C22" w:rsidR="00744537" w:rsidRPr="00A700C5" w:rsidRDefault="007B3B98" w:rsidP="00D330A0">
            <w:pPr>
              <w:pStyle w:val="VCSTableText"/>
              <w:spacing w:line="312" w:lineRule="auto"/>
              <w:rPr>
                <w:sz w:val="21"/>
                <w:szCs w:val="21"/>
              </w:rPr>
            </w:pPr>
            <w:r w:rsidRPr="00A700C5">
              <w:rPr>
                <w:sz w:val="21"/>
                <w:szCs w:val="21"/>
              </w:rPr>
              <w:t xml:space="preserve">Please refer to the NFC annual Sustainability Report (e-Appendix 2), corporate website (www.newforests.earth) and e-Appendix </w:t>
            </w:r>
            <w:r w:rsidR="00E31ED4">
              <w:rPr>
                <w:sz w:val="21"/>
                <w:szCs w:val="21"/>
              </w:rPr>
              <w:t>3</w:t>
            </w:r>
            <w:r w:rsidRPr="00A700C5">
              <w:rPr>
                <w:sz w:val="21"/>
                <w:szCs w:val="21"/>
              </w:rPr>
              <w:t xml:space="preserve"> for sample of Out-grower association constitution.  </w:t>
            </w:r>
          </w:p>
        </w:tc>
      </w:tr>
    </w:tbl>
    <w:p w14:paraId="7F6F5264" w14:textId="3949AA39" w:rsidR="00744537" w:rsidRPr="00AB172E" w:rsidRDefault="0041006B" w:rsidP="00D330A0">
      <w:pPr>
        <w:pStyle w:val="Heading3"/>
        <w:rPr>
          <w:rFonts w:ascii="Franklin Gothic Book" w:hAnsi="Franklin Gothic Book"/>
        </w:rPr>
      </w:pPr>
      <w:bookmarkStart w:id="153" w:name="_Toc165278330"/>
      <w:r w:rsidRPr="00AB172E">
        <w:rPr>
          <w:rFonts w:ascii="Franklin Gothic Book" w:hAnsi="Franklin Gothic Book"/>
        </w:rPr>
        <w:t>Indigenous Peoples and Cultural Heritage</w:t>
      </w:r>
      <w:bookmarkEnd w:id="153"/>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969"/>
        <w:gridCol w:w="6661"/>
      </w:tblGrid>
      <w:tr w:rsidR="00744537" w:rsidRPr="00AB172E" w14:paraId="0A22E494" w14:textId="77777777" w:rsidTr="00453FC6">
        <w:tc>
          <w:tcPr>
            <w:tcW w:w="1969" w:type="dxa"/>
            <w:shd w:val="clear" w:color="auto" w:fill="2B3857"/>
          </w:tcPr>
          <w:p w14:paraId="0CAA6148" w14:textId="77777777" w:rsidR="00744537" w:rsidRPr="00A700C5" w:rsidRDefault="00744537" w:rsidP="00D330A0">
            <w:pPr>
              <w:pStyle w:val="VCSTableText"/>
              <w:spacing w:line="312" w:lineRule="auto"/>
              <w:rPr>
                <w:color w:val="FFFFFF" w:themeColor="background1"/>
                <w:sz w:val="21"/>
                <w:szCs w:val="21"/>
              </w:rPr>
            </w:pPr>
            <w:r w:rsidRPr="00A700C5">
              <w:rPr>
                <w:color w:val="FFFFFF" w:themeColor="background1"/>
                <w:sz w:val="21"/>
                <w:szCs w:val="21"/>
              </w:rPr>
              <w:t>Risks identified</w:t>
            </w:r>
          </w:p>
        </w:tc>
        <w:tc>
          <w:tcPr>
            <w:tcW w:w="6661" w:type="dxa"/>
            <w:shd w:val="clear" w:color="auto" w:fill="2B3857"/>
          </w:tcPr>
          <w:p w14:paraId="7F62BE13" w14:textId="77777777" w:rsidR="00744537" w:rsidRPr="00A700C5" w:rsidRDefault="00744537" w:rsidP="00D330A0">
            <w:pPr>
              <w:pStyle w:val="VCSTableText"/>
              <w:spacing w:line="312" w:lineRule="auto"/>
              <w:rPr>
                <w:color w:val="FFFFFF" w:themeColor="background1"/>
                <w:sz w:val="21"/>
                <w:szCs w:val="21"/>
              </w:rPr>
            </w:pPr>
            <w:r w:rsidRPr="00A700C5">
              <w:rPr>
                <w:color w:val="FFFFFF" w:themeColor="background1"/>
                <w:sz w:val="21"/>
                <w:szCs w:val="21"/>
              </w:rPr>
              <w:t>Mitigation(s) or preventative measure taken</w:t>
            </w:r>
          </w:p>
        </w:tc>
      </w:tr>
      <w:tr w:rsidR="00744537" w:rsidRPr="00AB172E" w14:paraId="4B4DBAC1" w14:textId="77777777" w:rsidTr="00453FC6">
        <w:tc>
          <w:tcPr>
            <w:tcW w:w="1969" w:type="dxa"/>
            <w:shd w:val="clear" w:color="auto" w:fill="F2F2F2"/>
          </w:tcPr>
          <w:p w14:paraId="77A7B709" w14:textId="77777777" w:rsidR="00744537" w:rsidRPr="00A700C5" w:rsidRDefault="00744537" w:rsidP="00D330A0">
            <w:pPr>
              <w:pStyle w:val="VCSTableText"/>
              <w:spacing w:line="312" w:lineRule="auto"/>
              <w:rPr>
                <w:sz w:val="21"/>
                <w:szCs w:val="21"/>
              </w:rPr>
            </w:pPr>
            <w:r w:rsidRPr="00A700C5">
              <w:rPr>
                <w:sz w:val="21"/>
                <w:szCs w:val="21"/>
              </w:rPr>
              <w:t>No risk identified</w:t>
            </w:r>
          </w:p>
        </w:tc>
        <w:tc>
          <w:tcPr>
            <w:tcW w:w="6661" w:type="dxa"/>
            <w:shd w:val="clear" w:color="auto" w:fill="F2F2F2"/>
          </w:tcPr>
          <w:p w14:paraId="5F2C8DEE" w14:textId="42704754" w:rsidR="00744537" w:rsidRPr="00A700C5" w:rsidRDefault="008C00E9" w:rsidP="00D330A0">
            <w:pPr>
              <w:pStyle w:val="VCSTableText"/>
              <w:spacing w:line="312" w:lineRule="auto"/>
              <w:rPr>
                <w:sz w:val="21"/>
                <w:szCs w:val="21"/>
              </w:rPr>
            </w:pPr>
            <w:r w:rsidRPr="00A700C5">
              <w:rPr>
                <w:sz w:val="21"/>
                <w:szCs w:val="21"/>
              </w:rPr>
              <w:t>The project is working in partnership with local Ugandan</w:t>
            </w:r>
            <w:r w:rsidR="00004DC7" w:rsidRPr="00A700C5">
              <w:rPr>
                <w:sz w:val="21"/>
                <w:szCs w:val="21"/>
              </w:rPr>
              <w:t xml:space="preserve"> citizen</w:t>
            </w:r>
            <w:r w:rsidRPr="00A700C5">
              <w:rPr>
                <w:sz w:val="21"/>
                <w:szCs w:val="21"/>
              </w:rPr>
              <w:t xml:space="preserve"> resident</w:t>
            </w:r>
            <w:r w:rsidR="00004DC7" w:rsidRPr="00A700C5">
              <w:rPr>
                <w:sz w:val="21"/>
                <w:szCs w:val="21"/>
              </w:rPr>
              <w:t>s</w:t>
            </w:r>
            <w:r w:rsidRPr="00A700C5">
              <w:rPr>
                <w:sz w:val="21"/>
                <w:szCs w:val="21"/>
              </w:rPr>
              <w:t xml:space="preserve"> to implement the out-grower program. Furthermore, the conservation area is part of a government issued concession on which no residents are present. In general, NFC has a strong shared-valued program to ensure neighboring residents benefit from its operations. </w:t>
            </w:r>
            <w:r w:rsidR="00BB4684" w:rsidRPr="00A700C5">
              <w:rPr>
                <w:sz w:val="21"/>
                <w:szCs w:val="21"/>
              </w:rPr>
              <w:t xml:space="preserve">The implementation of the project </w:t>
            </w:r>
            <w:r w:rsidR="003F36B9" w:rsidRPr="00A700C5">
              <w:rPr>
                <w:sz w:val="21"/>
                <w:szCs w:val="21"/>
              </w:rPr>
              <w:t xml:space="preserve">is </w:t>
            </w:r>
            <w:r w:rsidR="00BB4684" w:rsidRPr="00A700C5">
              <w:rPr>
                <w:sz w:val="21"/>
                <w:szCs w:val="21"/>
              </w:rPr>
              <w:t>not expected to have any impact indigenous peoples or cultural heritage.</w:t>
            </w:r>
          </w:p>
        </w:tc>
      </w:tr>
    </w:tbl>
    <w:p w14:paraId="0F93C409" w14:textId="641591B3" w:rsidR="00A622C0" w:rsidRPr="00A622C0" w:rsidRDefault="0041006B" w:rsidP="00A622C0">
      <w:pPr>
        <w:pStyle w:val="Heading3"/>
        <w:rPr>
          <w:rFonts w:ascii="Franklin Gothic Book" w:hAnsi="Franklin Gothic Book"/>
        </w:rPr>
      </w:pPr>
      <w:bookmarkStart w:id="154" w:name="_Toc165278331"/>
      <w:r w:rsidRPr="00AB172E">
        <w:rPr>
          <w:rFonts w:ascii="Franklin Gothic Book" w:hAnsi="Franklin Gothic Book"/>
        </w:rPr>
        <w:t>Property Rights</w:t>
      </w:r>
      <w:bookmarkEnd w:id="154"/>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969"/>
        <w:gridCol w:w="6661"/>
      </w:tblGrid>
      <w:tr w:rsidR="00744537" w:rsidRPr="00AB172E" w14:paraId="497081B3" w14:textId="77777777" w:rsidTr="00453FC6">
        <w:tc>
          <w:tcPr>
            <w:tcW w:w="1969" w:type="dxa"/>
            <w:shd w:val="clear" w:color="auto" w:fill="2B3857"/>
          </w:tcPr>
          <w:p w14:paraId="3BAC25DA" w14:textId="77777777" w:rsidR="00744537" w:rsidRPr="00D13424" w:rsidRDefault="00744537" w:rsidP="00D330A0">
            <w:pPr>
              <w:pStyle w:val="VCSTableText"/>
              <w:spacing w:line="312" w:lineRule="auto"/>
              <w:rPr>
                <w:color w:val="FFFFFF" w:themeColor="background1"/>
                <w:sz w:val="21"/>
                <w:szCs w:val="21"/>
              </w:rPr>
            </w:pPr>
            <w:r w:rsidRPr="00D13424">
              <w:rPr>
                <w:color w:val="FFFFFF" w:themeColor="background1"/>
                <w:sz w:val="21"/>
                <w:szCs w:val="21"/>
              </w:rPr>
              <w:t>Risks identified</w:t>
            </w:r>
          </w:p>
        </w:tc>
        <w:tc>
          <w:tcPr>
            <w:tcW w:w="6661" w:type="dxa"/>
            <w:shd w:val="clear" w:color="auto" w:fill="2B3857"/>
          </w:tcPr>
          <w:p w14:paraId="5634FA3B" w14:textId="77777777" w:rsidR="00744537" w:rsidRPr="00D13424" w:rsidRDefault="00744537" w:rsidP="00D330A0">
            <w:pPr>
              <w:pStyle w:val="VCSTableText"/>
              <w:spacing w:line="312" w:lineRule="auto"/>
              <w:rPr>
                <w:color w:val="FFFFFF" w:themeColor="background1"/>
                <w:sz w:val="21"/>
                <w:szCs w:val="21"/>
              </w:rPr>
            </w:pPr>
            <w:r w:rsidRPr="00D13424">
              <w:rPr>
                <w:color w:val="FFFFFF" w:themeColor="background1"/>
                <w:sz w:val="21"/>
                <w:szCs w:val="21"/>
              </w:rPr>
              <w:t>Mitigation(s) or preventative measure taken</w:t>
            </w:r>
          </w:p>
        </w:tc>
      </w:tr>
      <w:tr w:rsidR="00744537" w:rsidRPr="00AB172E" w14:paraId="615DE7B5" w14:textId="77777777" w:rsidTr="00453FC6">
        <w:tc>
          <w:tcPr>
            <w:tcW w:w="1969" w:type="dxa"/>
            <w:shd w:val="clear" w:color="auto" w:fill="F2F2F2"/>
          </w:tcPr>
          <w:p w14:paraId="7C2C88D0" w14:textId="77777777" w:rsidR="00744537" w:rsidRPr="00D13424" w:rsidRDefault="00744537" w:rsidP="00D330A0">
            <w:pPr>
              <w:pStyle w:val="VCSTableText"/>
              <w:spacing w:line="312" w:lineRule="auto"/>
              <w:rPr>
                <w:sz w:val="21"/>
                <w:szCs w:val="21"/>
              </w:rPr>
            </w:pPr>
            <w:r w:rsidRPr="00D13424">
              <w:rPr>
                <w:sz w:val="21"/>
                <w:szCs w:val="21"/>
              </w:rPr>
              <w:t>No risk identified</w:t>
            </w:r>
          </w:p>
        </w:tc>
        <w:tc>
          <w:tcPr>
            <w:tcW w:w="6661" w:type="dxa"/>
            <w:shd w:val="clear" w:color="auto" w:fill="F2F2F2"/>
          </w:tcPr>
          <w:p w14:paraId="569B72CE" w14:textId="77777777" w:rsidR="00B475A8" w:rsidRPr="00D13424" w:rsidRDefault="00B475A8" w:rsidP="00D330A0">
            <w:pPr>
              <w:pStyle w:val="VCSTableText"/>
              <w:spacing w:line="312" w:lineRule="auto"/>
              <w:rPr>
                <w:sz w:val="21"/>
                <w:szCs w:val="21"/>
                <w:lang w:val="en-ZA"/>
              </w:rPr>
            </w:pPr>
            <w:r w:rsidRPr="00D13424">
              <w:rPr>
                <w:b/>
                <w:bCs/>
                <w:sz w:val="21"/>
                <w:szCs w:val="21"/>
                <w:lang w:val="en-ZA"/>
              </w:rPr>
              <w:t>Reforestation of Conservation Areas</w:t>
            </w:r>
          </w:p>
          <w:p w14:paraId="2490309D" w14:textId="77777777" w:rsidR="00B475A8" w:rsidRPr="00D13424" w:rsidRDefault="00B475A8" w:rsidP="00D330A0">
            <w:pPr>
              <w:pStyle w:val="VCSTableText"/>
              <w:spacing w:line="312" w:lineRule="auto"/>
              <w:rPr>
                <w:sz w:val="21"/>
                <w:szCs w:val="21"/>
                <w:lang w:val="en-ZA"/>
              </w:rPr>
            </w:pPr>
            <w:r w:rsidRPr="00D13424">
              <w:rPr>
                <w:sz w:val="21"/>
                <w:szCs w:val="21"/>
                <w:lang w:val="en-ZA"/>
              </w:rPr>
              <w:t xml:space="preserve">The conservation area operates within a broader concession established between the Uganda Government and NFC (see e-Appendix 2 for documentation). NFC holds legal, long-term land leases with no </w:t>
            </w:r>
            <w:r w:rsidRPr="00D13424">
              <w:rPr>
                <w:sz w:val="21"/>
                <w:szCs w:val="21"/>
                <w:lang w:val="en-ZA"/>
              </w:rPr>
              <w:lastRenderedPageBreak/>
              <w:t>outstanding legitimate claims or court processes challenging land tenure. NFC possesses the requisite tree planting licenses and leaseholds for all land under its management. Should any conflicts emerge regarding the concession, the Project Proponent (PP) will support the legal resolution process and ensure its conclusion before enrolling affected landowners in the project.</w:t>
            </w:r>
          </w:p>
          <w:p w14:paraId="4AA5C077" w14:textId="77777777" w:rsidR="00B475A8" w:rsidRPr="00D13424" w:rsidRDefault="00B475A8" w:rsidP="00D330A0">
            <w:pPr>
              <w:pStyle w:val="VCSTableText"/>
              <w:spacing w:line="312" w:lineRule="auto"/>
              <w:rPr>
                <w:sz w:val="21"/>
                <w:szCs w:val="21"/>
                <w:lang w:val="en-ZA"/>
              </w:rPr>
            </w:pPr>
            <w:r w:rsidRPr="00D13424">
              <w:rPr>
                <w:b/>
                <w:bCs/>
                <w:sz w:val="21"/>
                <w:szCs w:val="21"/>
                <w:lang w:val="en-ZA"/>
              </w:rPr>
              <w:t>Out-grower Program</w:t>
            </w:r>
          </w:p>
          <w:p w14:paraId="53D56F5E" w14:textId="77777777" w:rsidR="00B475A8" w:rsidRPr="00D13424" w:rsidRDefault="00B475A8" w:rsidP="00D330A0">
            <w:pPr>
              <w:pStyle w:val="VCSTableText"/>
              <w:spacing w:line="312" w:lineRule="auto"/>
              <w:rPr>
                <w:sz w:val="21"/>
                <w:szCs w:val="21"/>
                <w:lang w:val="en-ZA"/>
              </w:rPr>
            </w:pPr>
            <w:r w:rsidRPr="00D13424">
              <w:rPr>
                <w:sz w:val="21"/>
                <w:szCs w:val="21"/>
                <w:lang w:val="en-ZA"/>
              </w:rPr>
              <w:t xml:space="preserve">This project component operates on land belonging to local communities (see e-Appendix 3). The PP confirms that the project does not impact property rights in any manner. </w:t>
            </w:r>
          </w:p>
          <w:p w14:paraId="3E1E56B2" w14:textId="77777777" w:rsidR="00B475A8" w:rsidRPr="00D13424" w:rsidRDefault="00B475A8" w:rsidP="00D330A0">
            <w:pPr>
              <w:pStyle w:val="VCSTableText"/>
              <w:spacing w:line="312" w:lineRule="auto"/>
              <w:rPr>
                <w:sz w:val="21"/>
                <w:szCs w:val="21"/>
                <w:lang w:val="en-ZA"/>
              </w:rPr>
            </w:pPr>
            <w:r w:rsidRPr="00D13424">
              <w:rPr>
                <w:sz w:val="21"/>
                <w:szCs w:val="21"/>
                <w:lang w:val="en-ZA"/>
              </w:rPr>
              <w:t xml:space="preserve">Carbon agreements and the carbon steering group documentation defining the free, prior, and informed consent process, as well as provisions for equitable compensation and revenue sharing </w:t>
            </w:r>
            <w:proofErr w:type="spellStart"/>
            <w:r w:rsidRPr="00D13424">
              <w:rPr>
                <w:sz w:val="21"/>
                <w:szCs w:val="21"/>
                <w:lang w:val="en-ZA"/>
              </w:rPr>
              <w:t>with out</w:t>
            </w:r>
            <w:proofErr w:type="spellEnd"/>
            <w:r w:rsidRPr="00D13424">
              <w:rPr>
                <w:sz w:val="21"/>
                <w:szCs w:val="21"/>
                <w:lang w:val="en-ZA"/>
              </w:rPr>
              <w:t xml:space="preserve">-growers are available in e-Appendix 3. </w:t>
            </w:r>
          </w:p>
          <w:p w14:paraId="2CF0B392" w14:textId="77777777" w:rsidR="00B475A8" w:rsidRPr="00D13424" w:rsidRDefault="00B475A8" w:rsidP="00D330A0">
            <w:pPr>
              <w:pStyle w:val="VCSTableText"/>
              <w:spacing w:line="312" w:lineRule="auto"/>
              <w:rPr>
                <w:sz w:val="21"/>
                <w:szCs w:val="21"/>
                <w:lang w:val="en-ZA"/>
              </w:rPr>
            </w:pPr>
            <w:r w:rsidRPr="00D13424">
              <w:rPr>
                <w:sz w:val="21"/>
                <w:szCs w:val="21"/>
                <w:lang w:val="en-ZA"/>
              </w:rPr>
              <w:t xml:space="preserve">Each individual tree grower plants trees on family-owned or leased land, and all project sites are mapped in NFC's </w:t>
            </w:r>
            <w:proofErr w:type="spellStart"/>
            <w:r w:rsidRPr="00D13424">
              <w:rPr>
                <w:sz w:val="21"/>
                <w:szCs w:val="21"/>
                <w:lang w:val="en-ZA"/>
              </w:rPr>
              <w:t>Microforest</w:t>
            </w:r>
            <w:proofErr w:type="spellEnd"/>
            <w:r w:rsidRPr="00D13424">
              <w:rPr>
                <w:sz w:val="21"/>
                <w:szCs w:val="21"/>
                <w:lang w:val="en-ZA"/>
              </w:rPr>
              <w:t xml:space="preserve"> software.</w:t>
            </w:r>
          </w:p>
          <w:p w14:paraId="2925B7C4" w14:textId="77777777" w:rsidR="00B475A8" w:rsidRPr="00D13424" w:rsidRDefault="00B475A8" w:rsidP="00D330A0">
            <w:pPr>
              <w:pStyle w:val="VCSTableText"/>
              <w:spacing w:line="312" w:lineRule="auto"/>
              <w:rPr>
                <w:sz w:val="21"/>
                <w:szCs w:val="21"/>
                <w:lang w:val="en-ZA"/>
              </w:rPr>
            </w:pPr>
            <w:r w:rsidRPr="00D13424">
              <w:rPr>
                <w:sz w:val="21"/>
                <w:szCs w:val="21"/>
                <w:lang w:val="en-ZA"/>
              </w:rPr>
              <w:t>Uganda's land tenure system is complex due to the absence of a single national landowner database. Consequently, the PP commissioned a comprehensive legal review of Uganda's land tenure system and its application to out-growers during project development (see e-Appendix 5).</w:t>
            </w:r>
          </w:p>
          <w:p w14:paraId="53899D21" w14:textId="5F11DAEB" w:rsidR="00744537" w:rsidRPr="00040BC8" w:rsidRDefault="00B475A8" w:rsidP="00D330A0">
            <w:pPr>
              <w:pStyle w:val="VCSTableText"/>
              <w:spacing w:line="312" w:lineRule="auto"/>
              <w:rPr>
                <w:sz w:val="21"/>
                <w:szCs w:val="21"/>
                <w:lang w:val="en-ZA"/>
              </w:rPr>
            </w:pPr>
            <w:r w:rsidRPr="00D13424">
              <w:rPr>
                <w:sz w:val="21"/>
                <w:szCs w:val="21"/>
                <w:lang w:val="en-ZA"/>
              </w:rPr>
              <w:t>Carbon agreements are signed with tree grower associations, whose internal constitutions govern member management. In the signed code of conduct agreements (see e-Appendix 3), NFC explicitly stipulates that only tree growers with legal land tenure may participate in the program. A significant indirect benefit of the project is the strengthening of participants' land rights.</w:t>
            </w:r>
          </w:p>
        </w:tc>
      </w:tr>
    </w:tbl>
    <w:p w14:paraId="5E3336F4" w14:textId="48B48601" w:rsidR="00056F1C" w:rsidRPr="00AB172E" w:rsidRDefault="0041006B" w:rsidP="00D330A0">
      <w:pPr>
        <w:pStyle w:val="Heading3"/>
        <w:rPr>
          <w:rFonts w:ascii="Franklin Gothic Book" w:hAnsi="Franklin Gothic Book"/>
        </w:rPr>
      </w:pPr>
      <w:bookmarkStart w:id="155" w:name="_Toc165278332"/>
      <w:r w:rsidRPr="00AB172E">
        <w:rPr>
          <w:rFonts w:ascii="Franklin Gothic Book" w:hAnsi="Franklin Gothic Book"/>
        </w:rPr>
        <w:lastRenderedPageBreak/>
        <w:t>Benefit Sharing</w:t>
      </w:r>
      <w:bookmarkEnd w:id="155"/>
    </w:p>
    <w:tbl>
      <w:tblPr>
        <w:tblStyle w:val="TableGrid"/>
        <w:tblW w:w="0" w:type="auto"/>
        <w:tblInd w:w="56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985"/>
        <w:gridCol w:w="6803"/>
      </w:tblGrid>
      <w:tr w:rsidR="00501C60" w:rsidRPr="00AB172E" w14:paraId="23BD8832" w14:textId="77777777" w:rsidTr="00AA2FB9">
        <w:tc>
          <w:tcPr>
            <w:tcW w:w="1985" w:type="dxa"/>
            <w:shd w:val="clear" w:color="auto" w:fill="2B3957" w:themeFill="accent2"/>
          </w:tcPr>
          <w:p w14:paraId="4494F935" w14:textId="495F45C7" w:rsidR="00501C60" w:rsidRPr="00640F7B" w:rsidRDefault="00501C60" w:rsidP="00AA2FB9">
            <w:pPr>
              <w:pStyle w:val="VCSTableText"/>
              <w:spacing w:line="312" w:lineRule="auto"/>
              <w:rPr>
                <w:color w:val="FFFFFF" w:themeColor="background1"/>
                <w:sz w:val="21"/>
                <w:szCs w:val="21"/>
              </w:rPr>
            </w:pPr>
            <w:r w:rsidRPr="00640F7B">
              <w:rPr>
                <w:color w:val="FFFFFF" w:themeColor="background1"/>
                <w:sz w:val="21"/>
                <w:szCs w:val="21"/>
              </w:rPr>
              <w:t>Process used to design the benefit sharing plan</w:t>
            </w:r>
          </w:p>
        </w:tc>
        <w:tc>
          <w:tcPr>
            <w:tcW w:w="6803" w:type="dxa"/>
            <w:shd w:val="clear" w:color="auto" w:fill="F2F2F2" w:themeFill="background1" w:themeFillShade="F2"/>
          </w:tcPr>
          <w:p w14:paraId="2229415E" w14:textId="75A86FB9" w:rsidR="00501C60" w:rsidRPr="00640F7B" w:rsidRDefault="005B1593" w:rsidP="00AA2FB9">
            <w:pPr>
              <w:pStyle w:val="VCSTableText"/>
              <w:spacing w:line="312" w:lineRule="auto"/>
              <w:rPr>
                <w:sz w:val="21"/>
                <w:szCs w:val="21"/>
              </w:rPr>
            </w:pPr>
            <w:r w:rsidRPr="00640F7B">
              <w:rPr>
                <w:sz w:val="21"/>
                <w:szCs w:val="21"/>
              </w:rPr>
              <w:t xml:space="preserve">For the purposes of this project and to ensure transparency, FPIC and effective co-ordination, a Uganda Carbon Landscape Steering Committee has been established. It includes representatives from NFC, NFF and each of the </w:t>
            </w:r>
            <w:r w:rsidR="007E3DE6">
              <w:rPr>
                <w:sz w:val="21"/>
                <w:szCs w:val="21"/>
              </w:rPr>
              <w:t>20</w:t>
            </w:r>
            <w:r w:rsidR="007E3DE6" w:rsidRPr="00640F7B">
              <w:rPr>
                <w:sz w:val="21"/>
                <w:szCs w:val="21"/>
              </w:rPr>
              <w:t xml:space="preserve"> </w:t>
            </w:r>
            <w:r w:rsidRPr="00640F7B">
              <w:rPr>
                <w:sz w:val="21"/>
                <w:szCs w:val="21"/>
              </w:rPr>
              <w:t xml:space="preserve">tree grower associations. The benefit sharing plan was based on engagements through this structure as well as financial modeling to </w:t>
            </w:r>
            <w:r w:rsidR="0011759B" w:rsidRPr="00640F7B">
              <w:rPr>
                <w:sz w:val="21"/>
                <w:szCs w:val="21"/>
              </w:rPr>
              <w:t xml:space="preserve">understand </w:t>
            </w:r>
            <w:r w:rsidRPr="00640F7B">
              <w:rPr>
                <w:sz w:val="21"/>
                <w:szCs w:val="21"/>
              </w:rPr>
              <w:t xml:space="preserve">the share of benefits that is viable and sustainable over the full project period. </w:t>
            </w:r>
          </w:p>
        </w:tc>
      </w:tr>
      <w:tr w:rsidR="00501C60" w:rsidRPr="00AB172E" w14:paraId="5C799790" w14:textId="77777777" w:rsidTr="00AA2FB9">
        <w:tc>
          <w:tcPr>
            <w:tcW w:w="1985" w:type="dxa"/>
            <w:shd w:val="clear" w:color="auto" w:fill="2B3957" w:themeFill="accent2"/>
          </w:tcPr>
          <w:p w14:paraId="391E9FDC" w14:textId="20F75F30" w:rsidR="00501C60" w:rsidRPr="00640F7B" w:rsidRDefault="00501C60" w:rsidP="00AA2FB9">
            <w:pPr>
              <w:pStyle w:val="VCSTableText"/>
              <w:spacing w:line="312" w:lineRule="auto"/>
              <w:rPr>
                <w:color w:val="FFFFFF" w:themeColor="background1"/>
                <w:sz w:val="21"/>
                <w:szCs w:val="21"/>
              </w:rPr>
            </w:pPr>
            <w:r w:rsidRPr="00640F7B">
              <w:rPr>
                <w:color w:val="FFFFFF" w:themeColor="background1"/>
                <w:sz w:val="21"/>
                <w:szCs w:val="21"/>
              </w:rPr>
              <w:t>Summary of the benefit sharing plan</w:t>
            </w:r>
          </w:p>
        </w:tc>
        <w:tc>
          <w:tcPr>
            <w:tcW w:w="6803" w:type="dxa"/>
            <w:shd w:val="clear" w:color="auto" w:fill="F2F2F2" w:themeFill="background1" w:themeFillShade="F2"/>
          </w:tcPr>
          <w:p w14:paraId="66E78F84" w14:textId="3632819F" w:rsidR="00501C60" w:rsidRPr="00640F7B" w:rsidRDefault="00807BDC" w:rsidP="00AA2FB9">
            <w:pPr>
              <w:pStyle w:val="VCSTableText"/>
              <w:spacing w:line="312" w:lineRule="auto"/>
              <w:rPr>
                <w:sz w:val="21"/>
                <w:szCs w:val="21"/>
              </w:rPr>
            </w:pPr>
            <w:r w:rsidRPr="00640F7B">
              <w:rPr>
                <w:sz w:val="21"/>
                <w:szCs w:val="21"/>
              </w:rPr>
              <w:t xml:space="preserve">There is a formal carbon agreement in place between the company and each Out-grower Association, that allows NFC to register, monitor, certify, and sell carbon credits on their behalf at a 60:40 ratio in the Association’s </w:t>
            </w:r>
            <w:r w:rsidR="00FB7B79" w:rsidRPr="00640F7B">
              <w:rPr>
                <w:sz w:val="21"/>
                <w:szCs w:val="21"/>
              </w:rPr>
              <w:t>favor</w:t>
            </w:r>
            <w:r w:rsidRPr="00640F7B">
              <w:rPr>
                <w:sz w:val="21"/>
                <w:szCs w:val="21"/>
              </w:rPr>
              <w:t xml:space="preserve">. The amount of carbon is based on the number of </w:t>
            </w:r>
            <w:r w:rsidRPr="00640F7B">
              <w:rPr>
                <w:sz w:val="21"/>
                <w:szCs w:val="21"/>
              </w:rPr>
              <w:lastRenderedPageBreak/>
              <w:t xml:space="preserve">hectares registered for growers in the project for that association. How the Association chooses to distribute benefits amongst their members is for their internal consideration and agreement. The contracts specify that after 5 years the agreement will be revisited. The contract includes a complaint and opportunity procedure, to ensure that Associations </w:t>
            </w:r>
            <w:proofErr w:type="gramStart"/>
            <w:r w:rsidRPr="00640F7B">
              <w:rPr>
                <w:sz w:val="21"/>
                <w:szCs w:val="21"/>
              </w:rPr>
              <w:t>are able to</w:t>
            </w:r>
            <w:proofErr w:type="gramEnd"/>
            <w:r w:rsidRPr="00640F7B">
              <w:rPr>
                <w:sz w:val="21"/>
                <w:szCs w:val="21"/>
              </w:rPr>
              <w:t xml:space="preserve"> register their concerns or suggestions for the project.</w:t>
            </w:r>
          </w:p>
        </w:tc>
      </w:tr>
      <w:tr w:rsidR="00501C60" w:rsidRPr="00AB172E" w14:paraId="42245311" w14:textId="77777777" w:rsidTr="00AA2FB9">
        <w:tc>
          <w:tcPr>
            <w:tcW w:w="1985" w:type="dxa"/>
            <w:shd w:val="clear" w:color="auto" w:fill="2B3957" w:themeFill="accent2"/>
          </w:tcPr>
          <w:p w14:paraId="3FB85CA2" w14:textId="4913F239" w:rsidR="00501C60" w:rsidRPr="00640F7B" w:rsidRDefault="00501C60" w:rsidP="00AA2FB9">
            <w:pPr>
              <w:pStyle w:val="VCSTableText"/>
              <w:spacing w:line="312" w:lineRule="auto"/>
              <w:rPr>
                <w:color w:val="FFFFFF" w:themeColor="background1"/>
                <w:sz w:val="21"/>
                <w:szCs w:val="21"/>
              </w:rPr>
            </w:pPr>
            <w:r w:rsidRPr="00640F7B">
              <w:rPr>
                <w:color w:val="FFFFFF" w:themeColor="background1"/>
                <w:sz w:val="21"/>
                <w:szCs w:val="21"/>
              </w:rPr>
              <w:lastRenderedPageBreak/>
              <w:t>Approval and dissemination of benefit sharing plan</w:t>
            </w:r>
          </w:p>
        </w:tc>
        <w:tc>
          <w:tcPr>
            <w:tcW w:w="6803" w:type="dxa"/>
            <w:shd w:val="clear" w:color="auto" w:fill="F2F2F2" w:themeFill="background1" w:themeFillShade="F2"/>
          </w:tcPr>
          <w:p w14:paraId="1EC68D38" w14:textId="68BE3966" w:rsidR="00501C60" w:rsidRPr="00640F7B" w:rsidRDefault="005B1593" w:rsidP="00AA2FB9">
            <w:pPr>
              <w:pStyle w:val="VCSTableText"/>
              <w:spacing w:line="312" w:lineRule="auto"/>
              <w:rPr>
                <w:sz w:val="21"/>
                <w:szCs w:val="21"/>
              </w:rPr>
            </w:pPr>
            <w:r w:rsidRPr="00640F7B">
              <w:rPr>
                <w:sz w:val="21"/>
                <w:szCs w:val="21"/>
              </w:rPr>
              <w:t xml:space="preserve">There is a formal carbon agreement in place between the company and each Out-grower Association through which the benefit sharing has been </w:t>
            </w:r>
            <w:r w:rsidR="00807BDC" w:rsidRPr="00640F7B">
              <w:rPr>
                <w:sz w:val="21"/>
                <w:szCs w:val="21"/>
              </w:rPr>
              <w:t xml:space="preserve">communicated, shared and agreed upon. </w:t>
            </w:r>
          </w:p>
        </w:tc>
      </w:tr>
    </w:tbl>
    <w:p w14:paraId="721A7354" w14:textId="3CE3798E" w:rsidR="00AA4183" w:rsidRPr="00AB172E" w:rsidRDefault="00DC3C1C" w:rsidP="00D330A0">
      <w:pPr>
        <w:pStyle w:val="Heading2"/>
        <w:spacing w:line="312" w:lineRule="auto"/>
        <w:rPr>
          <w:rFonts w:ascii="Franklin Gothic Book" w:hAnsi="Franklin Gothic Book"/>
        </w:rPr>
      </w:pPr>
      <w:bookmarkStart w:id="156" w:name="_Toc165278333"/>
      <w:bookmarkStart w:id="157" w:name="_Toc165279252"/>
      <w:r w:rsidRPr="00AB172E">
        <w:rPr>
          <w:rFonts w:ascii="Franklin Gothic Book" w:hAnsi="Franklin Gothic Book"/>
        </w:rPr>
        <w:t>Ecosystem Health</w:t>
      </w:r>
      <w:bookmarkEnd w:id="156"/>
      <w:bookmarkEnd w:id="157"/>
    </w:p>
    <w:tbl>
      <w:tblPr>
        <w:tblStyle w:val="TableGrid"/>
        <w:tblW w:w="8931" w:type="dxa"/>
        <w:tblInd w:w="56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685"/>
        <w:gridCol w:w="1701"/>
        <w:gridCol w:w="5545"/>
      </w:tblGrid>
      <w:tr w:rsidR="00E03262" w:rsidRPr="00AB172E" w14:paraId="638516C8" w14:textId="77777777" w:rsidTr="00AA2FB9">
        <w:trPr>
          <w:trHeight w:val="437"/>
        </w:trPr>
        <w:tc>
          <w:tcPr>
            <w:tcW w:w="1685" w:type="dxa"/>
            <w:tcBorders>
              <w:top w:val="nil"/>
              <w:left w:val="nil"/>
              <w:bottom w:val="nil"/>
              <w:right w:val="nil"/>
            </w:tcBorders>
            <w:shd w:val="clear" w:color="auto" w:fill="2B3957" w:themeFill="accent2"/>
          </w:tcPr>
          <w:p w14:paraId="03EFC5F3" w14:textId="77777777" w:rsidR="00501C60" w:rsidRPr="00AA2FB9" w:rsidRDefault="00501C60" w:rsidP="00AA2FB9">
            <w:pPr>
              <w:pStyle w:val="VCSTableText"/>
              <w:spacing w:line="312" w:lineRule="auto"/>
              <w:rPr>
                <w:color w:val="FFFFFF" w:themeColor="background1"/>
                <w:sz w:val="21"/>
                <w:szCs w:val="21"/>
              </w:rPr>
            </w:pPr>
          </w:p>
        </w:tc>
        <w:tc>
          <w:tcPr>
            <w:tcW w:w="1701" w:type="dxa"/>
            <w:tcBorders>
              <w:left w:val="nil"/>
            </w:tcBorders>
            <w:shd w:val="clear" w:color="auto" w:fill="2B3957" w:themeFill="accent2"/>
          </w:tcPr>
          <w:p w14:paraId="2089B5A6" w14:textId="5D74E7DB" w:rsidR="00501C60" w:rsidRPr="00AA2FB9" w:rsidRDefault="00501C60" w:rsidP="00AA2FB9">
            <w:pPr>
              <w:pStyle w:val="VCSTableText"/>
              <w:spacing w:line="312" w:lineRule="auto"/>
              <w:rPr>
                <w:color w:val="FFFFFF" w:themeColor="background1"/>
                <w:sz w:val="21"/>
                <w:szCs w:val="21"/>
              </w:rPr>
            </w:pPr>
            <w:r w:rsidRPr="00AA2FB9">
              <w:rPr>
                <w:color w:val="FFFFFF" w:themeColor="background1"/>
                <w:sz w:val="21"/>
                <w:szCs w:val="21"/>
              </w:rPr>
              <w:t>Risks identified</w:t>
            </w:r>
          </w:p>
        </w:tc>
        <w:tc>
          <w:tcPr>
            <w:tcW w:w="5545" w:type="dxa"/>
            <w:shd w:val="clear" w:color="auto" w:fill="2B3957" w:themeFill="accent2"/>
          </w:tcPr>
          <w:p w14:paraId="5E0A67E3" w14:textId="13291EF2" w:rsidR="00501C60" w:rsidRPr="00AA2FB9" w:rsidRDefault="00501C60" w:rsidP="00AA2FB9">
            <w:pPr>
              <w:pStyle w:val="VCSTableText"/>
              <w:spacing w:line="312" w:lineRule="auto"/>
              <w:rPr>
                <w:color w:val="FFFFFF" w:themeColor="background1"/>
                <w:sz w:val="21"/>
                <w:szCs w:val="21"/>
              </w:rPr>
            </w:pPr>
            <w:r w:rsidRPr="00AA2FB9">
              <w:rPr>
                <w:color w:val="FFFFFF" w:themeColor="background1"/>
                <w:sz w:val="21"/>
                <w:szCs w:val="21"/>
              </w:rPr>
              <w:t>Mitigation or preventative measure taken</w:t>
            </w:r>
          </w:p>
        </w:tc>
      </w:tr>
      <w:tr w:rsidR="00E03262" w:rsidRPr="00AB172E" w14:paraId="1056C778" w14:textId="77777777" w:rsidTr="00AA2FB9">
        <w:tc>
          <w:tcPr>
            <w:tcW w:w="1685" w:type="dxa"/>
            <w:tcBorders>
              <w:top w:val="nil"/>
            </w:tcBorders>
            <w:shd w:val="clear" w:color="auto" w:fill="2B3957" w:themeFill="accent2"/>
          </w:tcPr>
          <w:p w14:paraId="4DE44006" w14:textId="0ED57790" w:rsidR="00501C60" w:rsidRPr="00AA2FB9" w:rsidRDefault="00501C60" w:rsidP="00AA2FB9">
            <w:pPr>
              <w:pStyle w:val="VCSTableText"/>
              <w:spacing w:line="312" w:lineRule="auto"/>
              <w:rPr>
                <w:sz w:val="21"/>
                <w:szCs w:val="21"/>
              </w:rPr>
            </w:pPr>
            <w:r w:rsidRPr="00AA2FB9">
              <w:rPr>
                <w:color w:val="FFFFFF" w:themeColor="background1"/>
                <w:sz w:val="21"/>
                <w:szCs w:val="21"/>
              </w:rPr>
              <w:t>Impacts on biodiversity and ecosystems</w:t>
            </w:r>
          </w:p>
        </w:tc>
        <w:tc>
          <w:tcPr>
            <w:tcW w:w="1701" w:type="dxa"/>
            <w:shd w:val="clear" w:color="auto" w:fill="F2F2F2" w:themeFill="background1" w:themeFillShade="F2"/>
          </w:tcPr>
          <w:p w14:paraId="48790736" w14:textId="3C6A60DC" w:rsidR="00501C60" w:rsidRPr="00AA2FB9" w:rsidRDefault="00501C60" w:rsidP="00AA2FB9">
            <w:pPr>
              <w:pStyle w:val="VCSTableText"/>
              <w:spacing w:line="312" w:lineRule="auto"/>
              <w:rPr>
                <w:sz w:val="21"/>
                <w:szCs w:val="21"/>
              </w:rPr>
            </w:pPr>
            <w:r w:rsidRPr="00AA2FB9">
              <w:rPr>
                <w:sz w:val="21"/>
                <w:szCs w:val="21"/>
              </w:rPr>
              <w:t>No risk identified</w:t>
            </w:r>
          </w:p>
        </w:tc>
        <w:tc>
          <w:tcPr>
            <w:tcW w:w="5545" w:type="dxa"/>
            <w:shd w:val="clear" w:color="auto" w:fill="F2F2F2" w:themeFill="background1" w:themeFillShade="F2"/>
          </w:tcPr>
          <w:p w14:paraId="66168512" w14:textId="6C835E9C" w:rsidR="00501C60" w:rsidRPr="00AA2FB9" w:rsidRDefault="00DE23F2" w:rsidP="00AA2FB9">
            <w:pPr>
              <w:pStyle w:val="VCSTableText"/>
              <w:spacing w:line="312" w:lineRule="auto"/>
              <w:rPr>
                <w:sz w:val="21"/>
                <w:szCs w:val="21"/>
              </w:rPr>
            </w:pPr>
            <w:r w:rsidRPr="00AA2FB9">
              <w:rPr>
                <w:sz w:val="21"/>
                <w:szCs w:val="21"/>
              </w:rPr>
              <w:t xml:space="preserve">The project focusses either on the restoration of indigenous tropical forest or the afforestation of previously degraded farmland. It is unlikely to have any negative impacts on </w:t>
            </w:r>
            <w:r w:rsidR="00040BC8" w:rsidRPr="00AA2FB9">
              <w:rPr>
                <w:sz w:val="21"/>
                <w:szCs w:val="21"/>
              </w:rPr>
              <w:t>biodiversity</w:t>
            </w:r>
            <w:r w:rsidR="00040BC8">
              <w:rPr>
                <w:sz w:val="21"/>
                <w:szCs w:val="21"/>
              </w:rPr>
              <w:t xml:space="preserve"> but</w:t>
            </w:r>
            <w:r w:rsidRPr="00AA2FB9">
              <w:rPr>
                <w:sz w:val="21"/>
                <w:szCs w:val="21"/>
              </w:rPr>
              <w:t xml:space="preserve"> rather</w:t>
            </w:r>
            <w:r w:rsidR="00040BC8">
              <w:rPr>
                <w:sz w:val="21"/>
                <w:szCs w:val="21"/>
              </w:rPr>
              <w:t xml:space="preserve"> is expected to</w:t>
            </w:r>
            <w:r w:rsidRPr="00AA2FB9">
              <w:rPr>
                <w:sz w:val="21"/>
                <w:szCs w:val="21"/>
              </w:rPr>
              <w:t xml:space="preserve"> lead to a substantial increase in forest cover in a region where deforestation of highly diverse tropical forest is acute. </w:t>
            </w:r>
            <w:r w:rsidR="00056F1C" w:rsidRPr="00AA2FB9">
              <w:rPr>
                <w:sz w:val="21"/>
                <w:szCs w:val="21"/>
              </w:rPr>
              <w:t xml:space="preserve"> </w:t>
            </w:r>
          </w:p>
        </w:tc>
      </w:tr>
      <w:tr w:rsidR="00E03262" w:rsidRPr="00AB172E" w14:paraId="5EAE1A7C" w14:textId="77777777" w:rsidTr="00AA2FB9">
        <w:tc>
          <w:tcPr>
            <w:tcW w:w="1685" w:type="dxa"/>
            <w:shd w:val="clear" w:color="auto" w:fill="2B3957" w:themeFill="accent2"/>
          </w:tcPr>
          <w:p w14:paraId="454B372A" w14:textId="588F4FB9" w:rsidR="00501C60" w:rsidRPr="00AA2FB9" w:rsidRDefault="00501C60" w:rsidP="00AA2FB9">
            <w:pPr>
              <w:pStyle w:val="VCSTableText"/>
              <w:spacing w:line="312" w:lineRule="auto"/>
              <w:rPr>
                <w:color w:val="FFFFFF" w:themeColor="background1"/>
                <w:sz w:val="21"/>
                <w:szCs w:val="21"/>
              </w:rPr>
            </w:pPr>
            <w:r w:rsidRPr="00AA2FB9">
              <w:rPr>
                <w:color w:val="FFFFFF" w:themeColor="background1"/>
                <w:sz w:val="21"/>
                <w:szCs w:val="21"/>
              </w:rPr>
              <w:t>Soil degradation and soil erosion</w:t>
            </w:r>
          </w:p>
        </w:tc>
        <w:tc>
          <w:tcPr>
            <w:tcW w:w="1701" w:type="dxa"/>
            <w:shd w:val="clear" w:color="auto" w:fill="F2F2F2" w:themeFill="background1" w:themeFillShade="F2"/>
          </w:tcPr>
          <w:p w14:paraId="71901933" w14:textId="25359D1F" w:rsidR="00501C60" w:rsidRPr="00AA2FB9" w:rsidRDefault="00501C60" w:rsidP="00AA2FB9">
            <w:pPr>
              <w:pStyle w:val="VCSTableText"/>
              <w:spacing w:line="312" w:lineRule="auto"/>
              <w:rPr>
                <w:sz w:val="21"/>
                <w:szCs w:val="21"/>
              </w:rPr>
            </w:pPr>
            <w:r w:rsidRPr="00AA2FB9">
              <w:rPr>
                <w:sz w:val="21"/>
                <w:szCs w:val="21"/>
              </w:rPr>
              <w:t>No risk identified</w:t>
            </w:r>
          </w:p>
        </w:tc>
        <w:tc>
          <w:tcPr>
            <w:tcW w:w="5545" w:type="dxa"/>
            <w:shd w:val="clear" w:color="auto" w:fill="F2F2F2" w:themeFill="background1" w:themeFillShade="F2"/>
          </w:tcPr>
          <w:p w14:paraId="4023BCA7" w14:textId="7A1FBBB6" w:rsidR="00501C60" w:rsidRPr="00AA2FB9" w:rsidRDefault="00DE23F2" w:rsidP="00AA2FB9">
            <w:pPr>
              <w:pStyle w:val="VCSTableText"/>
              <w:spacing w:line="312" w:lineRule="auto"/>
              <w:rPr>
                <w:sz w:val="21"/>
                <w:szCs w:val="21"/>
              </w:rPr>
            </w:pPr>
            <w:r w:rsidRPr="00AA2FB9">
              <w:rPr>
                <w:sz w:val="21"/>
                <w:szCs w:val="21"/>
              </w:rPr>
              <w:t xml:space="preserve">The project will be implemented in degraded lands, often previously cultivated, in which the reestablishment of </w:t>
            </w:r>
            <w:r w:rsidR="00C41901">
              <w:rPr>
                <w:sz w:val="21"/>
                <w:szCs w:val="21"/>
              </w:rPr>
              <w:t>tree</w:t>
            </w:r>
            <w:r w:rsidRPr="00AA2FB9">
              <w:rPr>
                <w:sz w:val="21"/>
                <w:szCs w:val="21"/>
              </w:rPr>
              <w:t xml:space="preserve"> cover will lead to a decrease in soil degradation and soil erosion over the project period. </w:t>
            </w:r>
          </w:p>
        </w:tc>
      </w:tr>
      <w:tr w:rsidR="00E03262" w:rsidRPr="00AB172E" w14:paraId="7E156643" w14:textId="77777777" w:rsidTr="00AA2FB9">
        <w:tc>
          <w:tcPr>
            <w:tcW w:w="1685" w:type="dxa"/>
            <w:shd w:val="clear" w:color="auto" w:fill="2B3957" w:themeFill="accent2"/>
          </w:tcPr>
          <w:p w14:paraId="183F9170" w14:textId="57860D4B" w:rsidR="00501C60" w:rsidRPr="00AA2FB9" w:rsidRDefault="00501C60" w:rsidP="00AA2FB9">
            <w:pPr>
              <w:pStyle w:val="VCSTableText"/>
              <w:spacing w:line="312" w:lineRule="auto"/>
              <w:rPr>
                <w:color w:val="FFFFFF" w:themeColor="background1"/>
                <w:sz w:val="21"/>
                <w:szCs w:val="21"/>
              </w:rPr>
            </w:pPr>
            <w:r w:rsidRPr="00AA2FB9">
              <w:rPr>
                <w:color w:val="FFFFFF" w:themeColor="background1"/>
                <w:sz w:val="21"/>
                <w:szCs w:val="21"/>
              </w:rPr>
              <w:t>Water consumption and stress</w:t>
            </w:r>
          </w:p>
        </w:tc>
        <w:tc>
          <w:tcPr>
            <w:tcW w:w="1701" w:type="dxa"/>
            <w:shd w:val="clear" w:color="auto" w:fill="F2F2F2" w:themeFill="background1" w:themeFillShade="F2"/>
          </w:tcPr>
          <w:p w14:paraId="59BB2C29" w14:textId="6D0C3879" w:rsidR="00501C60" w:rsidRPr="00AA2FB9" w:rsidRDefault="00501C60" w:rsidP="00AA2FB9">
            <w:pPr>
              <w:pStyle w:val="VCSTableText"/>
              <w:spacing w:line="312" w:lineRule="auto"/>
              <w:rPr>
                <w:sz w:val="21"/>
                <w:szCs w:val="21"/>
              </w:rPr>
            </w:pPr>
            <w:r w:rsidRPr="00AA2FB9">
              <w:rPr>
                <w:sz w:val="21"/>
                <w:szCs w:val="21"/>
              </w:rPr>
              <w:t>No risk identified</w:t>
            </w:r>
          </w:p>
        </w:tc>
        <w:tc>
          <w:tcPr>
            <w:tcW w:w="5545" w:type="dxa"/>
            <w:shd w:val="clear" w:color="auto" w:fill="F2F2F2" w:themeFill="background1" w:themeFillShade="F2"/>
          </w:tcPr>
          <w:p w14:paraId="7C99FCC1" w14:textId="4A5D752F" w:rsidR="00501C60" w:rsidRPr="00AA2FB9" w:rsidRDefault="00562778" w:rsidP="00AA2FB9">
            <w:pPr>
              <w:pStyle w:val="VCSTableText"/>
              <w:spacing w:line="312" w:lineRule="auto"/>
              <w:rPr>
                <w:sz w:val="21"/>
                <w:szCs w:val="21"/>
              </w:rPr>
            </w:pPr>
            <w:r w:rsidRPr="00AA2FB9">
              <w:rPr>
                <w:sz w:val="21"/>
                <w:szCs w:val="21"/>
              </w:rPr>
              <w:t xml:space="preserve">The project is unlikely to lead to water stress as it </w:t>
            </w:r>
            <w:r w:rsidR="00040BC8" w:rsidRPr="00AA2FB9">
              <w:rPr>
                <w:sz w:val="21"/>
                <w:szCs w:val="21"/>
              </w:rPr>
              <w:t>is in</w:t>
            </w:r>
            <w:r w:rsidRPr="00AA2FB9">
              <w:rPr>
                <w:sz w:val="21"/>
                <w:szCs w:val="21"/>
              </w:rPr>
              <w:t xml:space="preserve"> tropical region with high rainfall and low water stress. </w:t>
            </w:r>
          </w:p>
        </w:tc>
      </w:tr>
    </w:tbl>
    <w:p w14:paraId="1B5AFF43" w14:textId="77777777" w:rsidR="00AA4183" w:rsidRPr="00AB172E" w:rsidRDefault="00AA4183" w:rsidP="00D330A0">
      <w:pPr>
        <w:pStyle w:val="Heading3"/>
        <w:rPr>
          <w:rFonts w:ascii="Franklin Gothic Book" w:hAnsi="Franklin Gothic Book"/>
        </w:rPr>
      </w:pPr>
      <w:bookmarkStart w:id="158" w:name="_Toc165278334"/>
      <w:r w:rsidRPr="00AB172E">
        <w:rPr>
          <w:rFonts w:ascii="Franklin Gothic Book" w:hAnsi="Franklin Gothic Book"/>
        </w:rPr>
        <w:t>Rare, Threatened, and Endangered species</w:t>
      </w:r>
      <w:bookmarkEnd w:id="158"/>
    </w:p>
    <w:p w14:paraId="069CFFB7" w14:textId="77777777" w:rsidR="0010684C" w:rsidRPr="00361600" w:rsidRDefault="0010684C" w:rsidP="00D330A0">
      <w:pPr>
        <w:spacing w:line="312" w:lineRule="auto"/>
        <w:ind w:left="720"/>
        <w:rPr>
          <w:rFonts w:ascii="Franklin Gothic Book" w:hAnsi="Franklin Gothic Book"/>
          <w:i/>
          <w:iCs/>
          <w:color w:val="4F5150" w:themeColor="text2"/>
          <w:sz w:val="21"/>
          <w:szCs w:val="21"/>
        </w:rPr>
      </w:pPr>
      <w:r w:rsidRPr="00361600">
        <w:rPr>
          <w:rFonts w:ascii="Franklin Gothic Book" w:hAnsi="Franklin Gothic Book"/>
          <w:i/>
          <w:iCs/>
          <w:color w:val="4F5150" w:themeColor="text2"/>
          <w:sz w:val="21"/>
          <w:szCs w:val="21"/>
        </w:rPr>
        <w:t>Is the project located in or adjacent to habitats for rare, threatened, or endangered species?</w:t>
      </w:r>
    </w:p>
    <w:p w14:paraId="001A06C6" w14:textId="171F30F2" w:rsidR="0010684C" w:rsidRPr="00AB172E" w:rsidRDefault="0010684C" w:rsidP="00D330A0">
      <w:pPr>
        <w:pStyle w:val="VCSbodytext"/>
        <w:spacing w:line="312" w:lineRule="auto"/>
      </w:pPr>
      <w:r w:rsidRPr="00AB172E">
        <w:rPr>
          <w:rFonts w:eastAsia="Calibri" w:cs="Calibri"/>
          <w:szCs w:val="21"/>
        </w:rPr>
        <w:t xml:space="preserve">  </w:t>
      </w:r>
      <w:sdt>
        <w:sdtPr>
          <w:rPr>
            <w:rFonts w:eastAsia="Calibri" w:cs="Calibri"/>
            <w:szCs w:val="21"/>
          </w:rPr>
          <w:id w:val="402653401"/>
          <w14:checkbox>
            <w14:checked w14:val="1"/>
            <w14:checkedState w14:val="2612" w14:font="MS Gothic"/>
            <w14:uncheckedState w14:val="2610" w14:font="MS Gothic"/>
          </w14:checkbox>
        </w:sdtPr>
        <w:sdtEndPr/>
        <w:sdtContent>
          <w:r w:rsidR="00562778" w:rsidRPr="00AB172E">
            <w:rPr>
              <w:rFonts w:ascii="Segoe UI Symbol" w:eastAsia="MS Gothic" w:hAnsi="Segoe UI Symbol" w:cs="Segoe UI Symbol"/>
              <w:szCs w:val="21"/>
            </w:rPr>
            <w:t>☒</w:t>
          </w:r>
        </w:sdtContent>
      </w:sdt>
      <w:r w:rsidRPr="00AB172E">
        <w:rPr>
          <w:rFonts w:eastAsia="Calibri" w:cs="Calibri"/>
          <w:szCs w:val="21"/>
        </w:rPr>
        <w:t xml:space="preserve"> </w:t>
      </w:r>
      <w:r w:rsidRPr="00AB172E">
        <w:rPr>
          <w:rFonts w:eastAsia="Franklin Gothic Book" w:cs="Franklin Gothic Book"/>
          <w:szCs w:val="21"/>
        </w:rPr>
        <w:t xml:space="preserve">  Yes</w:t>
      </w:r>
      <w:r w:rsidRPr="00AB172E">
        <w:tab/>
      </w:r>
      <w:r w:rsidRPr="00AB172E">
        <w:tab/>
      </w:r>
      <w:r w:rsidRPr="00AB172E">
        <w:tab/>
      </w:r>
      <w:r w:rsidRPr="00AB172E">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EndPr/>
        <w:sdtContent>
          <w:r w:rsidRPr="00AB172E">
            <w:rPr>
              <w:rFonts w:ascii="Segoe UI Symbol" w:eastAsia="MS Gothic" w:hAnsi="Segoe UI Symbol" w:cs="Segoe UI Symbol"/>
              <w:szCs w:val="21"/>
            </w:rPr>
            <w:t>☐</w:t>
          </w:r>
        </w:sdtContent>
      </w:sdt>
      <w:r w:rsidRPr="00AB172E">
        <w:rPr>
          <w:rFonts w:eastAsia="Calibri" w:cs="Calibri"/>
          <w:szCs w:val="21"/>
        </w:rPr>
        <w:t xml:space="preserve"> </w:t>
      </w:r>
      <w:r w:rsidRPr="00AB172E">
        <w:rPr>
          <w:rFonts w:eastAsia="Franklin Gothic Book" w:cs="Franklin Gothic Book"/>
          <w:szCs w:val="21"/>
        </w:rPr>
        <w:t xml:space="preserve">  No</w:t>
      </w:r>
      <w:bookmarkStart w:id="159" w:name="_Toc165278335"/>
    </w:p>
    <w:tbl>
      <w:tblPr>
        <w:tblStyle w:val="TableGrid"/>
        <w:tblW w:w="0" w:type="auto"/>
        <w:tblInd w:w="56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042"/>
        <w:gridCol w:w="1920"/>
        <w:gridCol w:w="3826"/>
      </w:tblGrid>
      <w:tr w:rsidR="0010684C" w:rsidRPr="00AB172E" w14:paraId="41707AAE" w14:textId="77777777" w:rsidTr="005663C6">
        <w:tc>
          <w:tcPr>
            <w:tcW w:w="3042" w:type="dxa"/>
            <w:shd w:val="clear" w:color="auto" w:fill="2B3857"/>
          </w:tcPr>
          <w:p w14:paraId="62CA2DCC" w14:textId="77777777" w:rsidR="0010684C" w:rsidRPr="00361600" w:rsidRDefault="0010684C" w:rsidP="00D330A0">
            <w:pPr>
              <w:pStyle w:val="VCSTableText"/>
              <w:spacing w:line="312" w:lineRule="auto"/>
              <w:rPr>
                <w:sz w:val="21"/>
                <w:szCs w:val="21"/>
              </w:rPr>
            </w:pPr>
          </w:p>
        </w:tc>
        <w:tc>
          <w:tcPr>
            <w:tcW w:w="1920" w:type="dxa"/>
            <w:shd w:val="clear" w:color="auto" w:fill="2B3857"/>
          </w:tcPr>
          <w:p w14:paraId="014BD822" w14:textId="2ECF10F9" w:rsidR="0010684C" w:rsidRPr="00361600" w:rsidRDefault="0010684C" w:rsidP="00D330A0">
            <w:pPr>
              <w:pStyle w:val="VCSTableText"/>
              <w:spacing w:line="312" w:lineRule="auto"/>
              <w:rPr>
                <w:color w:val="FFFFFF" w:themeColor="background1"/>
                <w:sz w:val="21"/>
                <w:szCs w:val="21"/>
              </w:rPr>
            </w:pPr>
            <w:r w:rsidRPr="00361600">
              <w:rPr>
                <w:color w:val="FFFFFF" w:themeColor="background1"/>
                <w:sz w:val="21"/>
                <w:szCs w:val="21"/>
              </w:rPr>
              <w:t>Risks identified</w:t>
            </w:r>
          </w:p>
        </w:tc>
        <w:tc>
          <w:tcPr>
            <w:tcW w:w="3826" w:type="dxa"/>
            <w:shd w:val="clear" w:color="auto" w:fill="2B3857"/>
          </w:tcPr>
          <w:p w14:paraId="55AF4ED7" w14:textId="6165023E" w:rsidR="0010684C" w:rsidRPr="00361600" w:rsidRDefault="0010684C" w:rsidP="00D330A0">
            <w:pPr>
              <w:pStyle w:val="VCSTableText"/>
              <w:spacing w:line="312" w:lineRule="auto"/>
              <w:rPr>
                <w:color w:val="FFFFFF" w:themeColor="background1"/>
                <w:sz w:val="21"/>
                <w:szCs w:val="21"/>
              </w:rPr>
            </w:pPr>
            <w:r w:rsidRPr="00361600">
              <w:rPr>
                <w:color w:val="FFFFFF" w:themeColor="background1"/>
                <w:sz w:val="21"/>
                <w:szCs w:val="21"/>
              </w:rPr>
              <w:t>Mitigation or preventative measure(s) taken</w:t>
            </w:r>
          </w:p>
        </w:tc>
      </w:tr>
      <w:tr w:rsidR="0010684C" w:rsidRPr="00AB172E" w14:paraId="5FD9CA8A" w14:textId="77777777" w:rsidTr="005663C6">
        <w:tc>
          <w:tcPr>
            <w:tcW w:w="3042" w:type="dxa"/>
            <w:shd w:val="clear" w:color="auto" w:fill="2B3857"/>
          </w:tcPr>
          <w:p w14:paraId="131F2BB9" w14:textId="7C9776D5" w:rsidR="0010684C" w:rsidRPr="00361600" w:rsidRDefault="0010684C" w:rsidP="00D330A0">
            <w:pPr>
              <w:pStyle w:val="VCSTableText"/>
              <w:spacing w:line="312" w:lineRule="auto"/>
              <w:rPr>
                <w:color w:val="FFFFFF" w:themeColor="background1"/>
                <w:sz w:val="21"/>
                <w:szCs w:val="21"/>
              </w:rPr>
            </w:pPr>
            <w:r w:rsidRPr="00361600">
              <w:rPr>
                <w:color w:val="FFFFFF" w:themeColor="background1"/>
                <w:sz w:val="21"/>
                <w:szCs w:val="21"/>
              </w:rPr>
              <w:t>Habitats for rare, threatened, and endangered species</w:t>
            </w:r>
          </w:p>
        </w:tc>
        <w:tc>
          <w:tcPr>
            <w:tcW w:w="1920" w:type="dxa"/>
            <w:shd w:val="clear" w:color="auto" w:fill="F2F2F2"/>
          </w:tcPr>
          <w:p w14:paraId="2DDD08C3" w14:textId="46E3AD10" w:rsidR="0010684C" w:rsidRPr="00361600" w:rsidRDefault="0010684C" w:rsidP="00D330A0">
            <w:pPr>
              <w:pStyle w:val="VCSTableText"/>
              <w:spacing w:line="312" w:lineRule="auto"/>
              <w:rPr>
                <w:sz w:val="21"/>
                <w:szCs w:val="21"/>
              </w:rPr>
            </w:pPr>
            <w:r w:rsidRPr="00361600">
              <w:rPr>
                <w:sz w:val="21"/>
                <w:szCs w:val="21"/>
              </w:rPr>
              <w:t>No risks identified</w:t>
            </w:r>
          </w:p>
        </w:tc>
        <w:tc>
          <w:tcPr>
            <w:tcW w:w="3826" w:type="dxa"/>
            <w:shd w:val="clear" w:color="auto" w:fill="F2F2F2"/>
          </w:tcPr>
          <w:p w14:paraId="13A5EF4B" w14:textId="473305B7" w:rsidR="0010684C" w:rsidRPr="00361600" w:rsidRDefault="00562778" w:rsidP="00D330A0">
            <w:pPr>
              <w:pStyle w:val="VCSTableText"/>
              <w:spacing w:line="312" w:lineRule="auto"/>
              <w:rPr>
                <w:sz w:val="21"/>
                <w:szCs w:val="21"/>
              </w:rPr>
            </w:pPr>
            <w:r w:rsidRPr="00361600">
              <w:rPr>
                <w:sz w:val="21"/>
                <w:szCs w:val="21"/>
              </w:rPr>
              <w:t>The reforestation of previous tall tropical forest areas will increase the habitat for rare, threatened and endangered species.</w:t>
            </w:r>
            <w:r w:rsidR="00CE1E08" w:rsidRPr="00361600">
              <w:rPr>
                <w:sz w:val="21"/>
                <w:szCs w:val="21"/>
              </w:rPr>
              <w:t xml:space="preserve"> It does not pose a </w:t>
            </w:r>
            <w:r w:rsidR="00CE1E08" w:rsidRPr="00361600">
              <w:rPr>
                <w:sz w:val="21"/>
                <w:szCs w:val="21"/>
              </w:rPr>
              <w:lastRenderedPageBreak/>
              <w:t xml:space="preserve">risk to existing habitats for rare, threatened or endangered species. </w:t>
            </w:r>
          </w:p>
        </w:tc>
      </w:tr>
      <w:tr w:rsidR="0010684C" w:rsidRPr="00AB172E" w14:paraId="05A91651" w14:textId="77777777" w:rsidTr="005663C6">
        <w:tc>
          <w:tcPr>
            <w:tcW w:w="3042" w:type="dxa"/>
            <w:shd w:val="clear" w:color="auto" w:fill="2B3857"/>
          </w:tcPr>
          <w:p w14:paraId="413BF61C" w14:textId="656DCC0F" w:rsidR="0010684C" w:rsidRPr="00361600" w:rsidRDefault="0010684C" w:rsidP="00D330A0">
            <w:pPr>
              <w:pStyle w:val="VCSTableText"/>
              <w:spacing w:line="312" w:lineRule="auto"/>
              <w:rPr>
                <w:color w:val="FFFFFF" w:themeColor="background1"/>
                <w:sz w:val="21"/>
                <w:szCs w:val="21"/>
              </w:rPr>
            </w:pPr>
            <w:r w:rsidRPr="00361600">
              <w:rPr>
                <w:color w:val="FFFFFF" w:themeColor="background1"/>
                <w:sz w:val="21"/>
                <w:szCs w:val="21"/>
              </w:rPr>
              <w:lastRenderedPageBreak/>
              <w:t>Areas for habitat connectivity</w:t>
            </w:r>
          </w:p>
        </w:tc>
        <w:tc>
          <w:tcPr>
            <w:tcW w:w="1920" w:type="dxa"/>
            <w:shd w:val="clear" w:color="auto" w:fill="F2F2F2"/>
          </w:tcPr>
          <w:p w14:paraId="345D722E" w14:textId="4807C38F" w:rsidR="0010684C" w:rsidRPr="00361600" w:rsidRDefault="0010684C" w:rsidP="00D330A0">
            <w:pPr>
              <w:pStyle w:val="VCSTableText"/>
              <w:spacing w:line="312" w:lineRule="auto"/>
              <w:rPr>
                <w:sz w:val="21"/>
                <w:szCs w:val="21"/>
              </w:rPr>
            </w:pPr>
            <w:r w:rsidRPr="00361600">
              <w:rPr>
                <w:sz w:val="21"/>
                <w:szCs w:val="21"/>
              </w:rPr>
              <w:t>No risks identified</w:t>
            </w:r>
          </w:p>
        </w:tc>
        <w:tc>
          <w:tcPr>
            <w:tcW w:w="3826" w:type="dxa"/>
            <w:shd w:val="clear" w:color="auto" w:fill="F2F2F2"/>
          </w:tcPr>
          <w:p w14:paraId="7FF218A9" w14:textId="410AB78C" w:rsidR="0010684C" w:rsidRPr="00361600" w:rsidRDefault="00D14342" w:rsidP="00D330A0">
            <w:pPr>
              <w:pStyle w:val="VCSTableText"/>
              <w:spacing w:line="312" w:lineRule="auto"/>
              <w:rPr>
                <w:sz w:val="21"/>
                <w:szCs w:val="21"/>
              </w:rPr>
            </w:pPr>
            <w:r w:rsidRPr="00361600">
              <w:rPr>
                <w:sz w:val="21"/>
                <w:szCs w:val="21"/>
              </w:rPr>
              <w:t>The project does not present a risk to habitat connectivity, rather the reforestation of the conservation areas within the NFC concession will increase the connectivity between existing area of tall indigenous forest.</w:t>
            </w:r>
          </w:p>
        </w:tc>
      </w:tr>
    </w:tbl>
    <w:p w14:paraId="1DCC4E95" w14:textId="31C55E83" w:rsidR="00AA4183" w:rsidRPr="00AB172E" w:rsidRDefault="00AA4183" w:rsidP="00D330A0">
      <w:pPr>
        <w:pStyle w:val="Heading3"/>
        <w:rPr>
          <w:rFonts w:ascii="Franklin Gothic Book" w:hAnsi="Franklin Gothic Book"/>
        </w:rPr>
      </w:pPr>
      <w:r w:rsidRPr="00AB172E">
        <w:rPr>
          <w:rFonts w:ascii="Franklin Gothic Book" w:hAnsi="Franklin Gothic Book"/>
        </w:rPr>
        <w:t>Introduction of species</w:t>
      </w:r>
      <w:bookmarkEnd w:id="159"/>
    </w:p>
    <w:p w14:paraId="44668DF9" w14:textId="4CB4CAB5" w:rsidR="008568B8" w:rsidRDefault="008568B8" w:rsidP="009B361C">
      <w:pPr>
        <w:spacing w:line="312" w:lineRule="auto"/>
        <w:ind w:left="720"/>
        <w:jc w:val="both"/>
        <w:rPr>
          <w:rFonts w:ascii="Franklin Gothic Book" w:hAnsi="Franklin Gothic Book"/>
          <w:sz w:val="21"/>
          <w:szCs w:val="21"/>
        </w:rPr>
      </w:pPr>
      <w:r w:rsidRPr="00361600">
        <w:rPr>
          <w:rFonts w:ascii="Franklin Gothic Book" w:hAnsi="Franklin Gothic Book"/>
          <w:sz w:val="21"/>
          <w:szCs w:val="21"/>
        </w:rPr>
        <w:t xml:space="preserve">NFC provides non-native Eucalypt and Pine seedlings to community </w:t>
      </w:r>
      <w:r w:rsidR="008450ED" w:rsidRPr="00361600">
        <w:rPr>
          <w:rFonts w:ascii="Franklin Gothic Book" w:hAnsi="Franklin Gothic Book"/>
          <w:sz w:val="21"/>
          <w:szCs w:val="21"/>
        </w:rPr>
        <w:t>out</w:t>
      </w:r>
      <w:r w:rsidR="008450ED">
        <w:rPr>
          <w:rFonts w:ascii="Franklin Gothic Book" w:hAnsi="Franklin Gothic Book"/>
          <w:sz w:val="21"/>
          <w:szCs w:val="21"/>
        </w:rPr>
        <w:t>-</w:t>
      </w:r>
      <w:r w:rsidR="008450ED" w:rsidRPr="00361600">
        <w:rPr>
          <w:rFonts w:ascii="Franklin Gothic Book" w:hAnsi="Franklin Gothic Book"/>
          <w:sz w:val="21"/>
          <w:szCs w:val="21"/>
        </w:rPr>
        <w:t>growers</w:t>
      </w:r>
      <w:r w:rsidRPr="00361600">
        <w:rPr>
          <w:rFonts w:ascii="Franklin Gothic Book" w:hAnsi="Franklin Gothic Book"/>
          <w:sz w:val="21"/>
          <w:szCs w:val="21"/>
        </w:rPr>
        <w:t xml:space="preserve">. These trees </w:t>
      </w:r>
      <w:r w:rsidR="008450ED" w:rsidRPr="00361600">
        <w:rPr>
          <w:rFonts w:ascii="Franklin Gothic Book" w:hAnsi="Franklin Gothic Book"/>
          <w:sz w:val="21"/>
          <w:szCs w:val="21"/>
        </w:rPr>
        <w:t>are</w:t>
      </w:r>
      <w:r w:rsidR="00010AF5" w:rsidRPr="00361600">
        <w:rPr>
          <w:rFonts w:ascii="Franklin Gothic Book" w:hAnsi="Franklin Gothic Book"/>
          <w:sz w:val="21"/>
          <w:szCs w:val="21"/>
        </w:rPr>
        <w:t xml:space="preserve"> naturalized to Uganda and </w:t>
      </w:r>
      <w:r w:rsidRPr="00361600">
        <w:rPr>
          <w:rFonts w:ascii="Franklin Gothic Book" w:hAnsi="Franklin Gothic Book"/>
          <w:sz w:val="21"/>
          <w:szCs w:val="21"/>
        </w:rPr>
        <w:t xml:space="preserve">not considered to be </w:t>
      </w:r>
      <w:proofErr w:type="gramStart"/>
      <w:r w:rsidRPr="00361600">
        <w:rPr>
          <w:rFonts w:ascii="Franklin Gothic Book" w:hAnsi="Franklin Gothic Book"/>
          <w:sz w:val="21"/>
          <w:szCs w:val="21"/>
        </w:rPr>
        <w:t>invasive, and</w:t>
      </w:r>
      <w:proofErr w:type="gramEnd"/>
      <w:r w:rsidRPr="00361600">
        <w:rPr>
          <w:rFonts w:ascii="Franklin Gothic Book" w:hAnsi="Franklin Gothic Book"/>
          <w:sz w:val="21"/>
          <w:szCs w:val="21"/>
        </w:rPr>
        <w:t xml:space="preserve"> have superior growth rates and wood properties than indigenous species. Out</w:t>
      </w:r>
      <w:r w:rsidR="008450ED">
        <w:rPr>
          <w:rFonts w:ascii="Franklin Gothic Book" w:hAnsi="Franklin Gothic Book"/>
          <w:sz w:val="21"/>
          <w:szCs w:val="21"/>
        </w:rPr>
        <w:t>-</w:t>
      </w:r>
      <w:r w:rsidRPr="00361600">
        <w:rPr>
          <w:rFonts w:ascii="Franklin Gothic Book" w:hAnsi="Franklin Gothic Book"/>
          <w:sz w:val="21"/>
          <w:szCs w:val="21"/>
        </w:rPr>
        <w:t xml:space="preserve">growers </w:t>
      </w:r>
      <w:proofErr w:type="gramStart"/>
      <w:r w:rsidRPr="00361600">
        <w:rPr>
          <w:rFonts w:ascii="Franklin Gothic Book" w:hAnsi="Franklin Gothic Book"/>
          <w:sz w:val="21"/>
          <w:szCs w:val="21"/>
        </w:rPr>
        <w:t>are not able to</w:t>
      </w:r>
      <w:proofErr w:type="gramEnd"/>
      <w:r w:rsidRPr="00361600">
        <w:rPr>
          <w:rFonts w:ascii="Franklin Gothic Book" w:hAnsi="Franklin Gothic Book"/>
          <w:sz w:val="21"/>
          <w:szCs w:val="21"/>
        </w:rPr>
        <w:t xml:space="preserve"> afford the high cost and long rotations required to grow native species</w:t>
      </w:r>
      <w:r w:rsidRPr="00361600">
        <w:rPr>
          <w:rStyle w:val="FootnoteReference"/>
          <w:rFonts w:ascii="Franklin Gothic Book" w:hAnsi="Franklin Gothic Book"/>
          <w:sz w:val="21"/>
          <w:szCs w:val="21"/>
        </w:rPr>
        <w:footnoteReference w:id="5"/>
      </w:r>
      <w:r w:rsidRPr="00361600">
        <w:rPr>
          <w:rFonts w:ascii="Franklin Gothic Book" w:hAnsi="Franklin Gothic Book"/>
          <w:sz w:val="21"/>
          <w:szCs w:val="21"/>
        </w:rPr>
        <w:t>.</w:t>
      </w:r>
    </w:p>
    <w:p w14:paraId="41A10992" w14:textId="77777777" w:rsidR="005663C6" w:rsidRPr="00361600" w:rsidRDefault="005663C6" w:rsidP="00D330A0">
      <w:pPr>
        <w:spacing w:line="312" w:lineRule="auto"/>
        <w:ind w:left="720"/>
        <w:jc w:val="both"/>
        <w:rPr>
          <w:rFonts w:ascii="Franklin Gothic Book" w:hAnsi="Franklin Gothic Book"/>
          <w:sz w:val="21"/>
          <w:szCs w:val="21"/>
        </w:rPr>
      </w:pPr>
    </w:p>
    <w:tbl>
      <w:tblPr>
        <w:tblW w:w="8847" w:type="dxa"/>
        <w:tblInd w:w="562" w:type="dxa"/>
        <w:tblBorders>
          <w:top w:val="outset" w:sz="6" w:space="0" w:color="auto"/>
          <w:left w:val="outset" w:sz="6" w:space="0" w:color="auto"/>
          <w:bottom w:val="outset" w:sz="6" w:space="0" w:color="auto"/>
          <w:right w:val="outset" w:sz="6" w:space="0" w:color="auto"/>
        </w:tblBorders>
        <w:tblLayout w:type="fixed"/>
        <w:tblLook w:val="04A0" w:firstRow="1" w:lastRow="0" w:firstColumn="1" w:lastColumn="0" w:noHBand="0" w:noVBand="1"/>
      </w:tblPr>
      <w:tblGrid>
        <w:gridCol w:w="1985"/>
        <w:gridCol w:w="1559"/>
        <w:gridCol w:w="1751"/>
        <w:gridCol w:w="3552"/>
      </w:tblGrid>
      <w:tr w:rsidR="00BE2076" w:rsidRPr="00AB172E" w14:paraId="1DC67277" w14:textId="77777777" w:rsidTr="000D78DB">
        <w:trPr>
          <w:trHeight w:val="308"/>
        </w:trPr>
        <w:tc>
          <w:tcPr>
            <w:tcW w:w="1985" w:type="dxa"/>
            <w:tcBorders>
              <w:top w:val="single" w:sz="6" w:space="0" w:color="FFFFFF"/>
              <w:left w:val="single" w:sz="4" w:space="0" w:color="auto"/>
              <w:bottom w:val="single" w:sz="6" w:space="0" w:color="FFFFFF"/>
              <w:right w:val="single" w:sz="4" w:space="0" w:color="FFFFFF" w:themeColor="background1"/>
            </w:tcBorders>
            <w:shd w:val="clear" w:color="auto" w:fill="2B3957"/>
            <w:hideMark/>
          </w:tcPr>
          <w:p w14:paraId="41EF7D30" w14:textId="77777777" w:rsidR="00AA4183" w:rsidRPr="006C6774" w:rsidRDefault="00AA4183" w:rsidP="005663C6">
            <w:pPr>
              <w:pStyle w:val="TableHeader0"/>
              <w:spacing w:line="312" w:lineRule="auto"/>
              <w:rPr>
                <w:sz w:val="21"/>
                <w:szCs w:val="21"/>
              </w:rPr>
            </w:pPr>
            <w:r w:rsidRPr="006C6774">
              <w:rPr>
                <w:sz w:val="21"/>
                <w:szCs w:val="21"/>
              </w:rPr>
              <w:t>Species introduced</w:t>
            </w:r>
          </w:p>
        </w:tc>
        <w:tc>
          <w:tcPr>
            <w:tcW w:w="1559" w:type="dxa"/>
            <w:tcBorders>
              <w:top w:val="single" w:sz="6" w:space="0" w:color="FFFFFF"/>
              <w:left w:val="single" w:sz="4" w:space="0" w:color="FFFFFF" w:themeColor="background1"/>
              <w:bottom w:val="single" w:sz="6" w:space="0" w:color="FFFFFF"/>
              <w:right w:val="single" w:sz="6" w:space="0" w:color="FFFFFF"/>
            </w:tcBorders>
            <w:shd w:val="clear" w:color="auto" w:fill="2B3957"/>
            <w:hideMark/>
          </w:tcPr>
          <w:p w14:paraId="4174D373" w14:textId="22AA71BA" w:rsidR="00AA4183" w:rsidRPr="006C6774" w:rsidRDefault="00AA4183" w:rsidP="005663C6">
            <w:pPr>
              <w:pStyle w:val="TableHeader0"/>
              <w:spacing w:line="312" w:lineRule="auto"/>
              <w:rPr>
                <w:sz w:val="21"/>
                <w:szCs w:val="21"/>
              </w:rPr>
            </w:pPr>
            <w:r w:rsidRPr="006C6774">
              <w:rPr>
                <w:sz w:val="21"/>
                <w:szCs w:val="21"/>
              </w:rPr>
              <w:t>Classification</w:t>
            </w:r>
          </w:p>
        </w:tc>
        <w:tc>
          <w:tcPr>
            <w:tcW w:w="1751" w:type="dxa"/>
            <w:tcBorders>
              <w:top w:val="single" w:sz="6" w:space="0" w:color="FFFFFF"/>
              <w:left w:val="nil"/>
              <w:bottom w:val="single" w:sz="6" w:space="0" w:color="FFFFFF"/>
              <w:right w:val="single" w:sz="6" w:space="0" w:color="FFFFFF"/>
            </w:tcBorders>
            <w:shd w:val="clear" w:color="auto" w:fill="2B3957"/>
          </w:tcPr>
          <w:p w14:paraId="39E0C529" w14:textId="77777777" w:rsidR="00AA4183" w:rsidRPr="006C6774" w:rsidRDefault="00AA4183" w:rsidP="005663C6">
            <w:pPr>
              <w:pStyle w:val="TableHeader0"/>
              <w:spacing w:line="312" w:lineRule="auto"/>
              <w:rPr>
                <w:sz w:val="21"/>
                <w:szCs w:val="21"/>
              </w:rPr>
            </w:pPr>
            <w:r w:rsidRPr="006C6774">
              <w:rPr>
                <w:sz w:val="21"/>
                <w:szCs w:val="21"/>
              </w:rPr>
              <w:t>Justification for use</w:t>
            </w:r>
          </w:p>
        </w:tc>
        <w:tc>
          <w:tcPr>
            <w:tcW w:w="3552" w:type="dxa"/>
            <w:tcBorders>
              <w:top w:val="single" w:sz="6" w:space="0" w:color="FFFFFF"/>
              <w:left w:val="nil"/>
              <w:bottom w:val="single" w:sz="6" w:space="0" w:color="FFFFFF"/>
              <w:right w:val="single" w:sz="6" w:space="0" w:color="FFFFFF"/>
            </w:tcBorders>
            <w:shd w:val="clear" w:color="auto" w:fill="2B3957"/>
          </w:tcPr>
          <w:p w14:paraId="7EF87C53" w14:textId="77777777" w:rsidR="00AA4183" w:rsidRPr="006C6774" w:rsidRDefault="00AA4183" w:rsidP="005663C6">
            <w:pPr>
              <w:pStyle w:val="TableHeader0"/>
              <w:spacing w:line="312" w:lineRule="auto"/>
              <w:rPr>
                <w:sz w:val="21"/>
                <w:szCs w:val="21"/>
              </w:rPr>
            </w:pPr>
            <w:r w:rsidRPr="006C6774">
              <w:rPr>
                <w:sz w:val="21"/>
                <w:szCs w:val="21"/>
              </w:rPr>
              <w:t xml:space="preserve">Adverse effects and mitigation </w:t>
            </w:r>
          </w:p>
        </w:tc>
      </w:tr>
      <w:tr w:rsidR="00BE2076" w:rsidRPr="00AB172E" w14:paraId="043320EB" w14:textId="77777777" w:rsidTr="000D78DB">
        <w:trPr>
          <w:trHeight w:val="308"/>
        </w:trPr>
        <w:tc>
          <w:tcPr>
            <w:tcW w:w="1985" w:type="dxa"/>
            <w:tcBorders>
              <w:top w:val="single" w:sz="6" w:space="0" w:color="FFFFFF"/>
              <w:left w:val="single" w:sz="6" w:space="0" w:color="FFFFFF"/>
              <w:bottom w:val="single" w:sz="6" w:space="0" w:color="FFFFFF"/>
              <w:right w:val="single" w:sz="6" w:space="0" w:color="FFFFFF"/>
            </w:tcBorders>
            <w:shd w:val="clear" w:color="auto" w:fill="F2F2F2"/>
            <w:hideMark/>
          </w:tcPr>
          <w:p w14:paraId="659CF353" w14:textId="0A28E0D7" w:rsidR="00AA4183" w:rsidRPr="006C6774" w:rsidRDefault="008568B8" w:rsidP="005663C6">
            <w:pPr>
              <w:pStyle w:val="VCSTableText"/>
              <w:spacing w:line="312" w:lineRule="auto"/>
              <w:rPr>
                <w:sz w:val="21"/>
                <w:szCs w:val="21"/>
              </w:rPr>
            </w:pPr>
            <w:r w:rsidRPr="006C6774">
              <w:rPr>
                <w:sz w:val="21"/>
                <w:szCs w:val="21"/>
              </w:rPr>
              <w:t>Commercial Eucalyptus and pine species</w:t>
            </w:r>
          </w:p>
          <w:p w14:paraId="612211E0" w14:textId="12647AEF" w:rsidR="00C009E5" w:rsidRPr="006C6774" w:rsidRDefault="00C009E5" w:rsidP="005663C6">
            <w:pPr>
              <w:pStyle w:val="VCSTableText"/>
              <w:spacing w:line="312" w:lineRule="auto"/>
              <w:rPr>
                <w:sz w:val="21"/>
                <w:szCs w:val="21"/>
              </w:rPr>
            </w:pPr>
            <w:r w:rsidRPr="006C6774">
              <w:rPr>
                <w:i/>
                <w:iCs/>
                <w:sz w:val="21"/>
                <w:szCs w:val="21"/>
              </w:rPr>
              <w:t xml:space="preserve">Eucalyptus grandis x </w:t>
            </w:r>
            <w:proofErr w:type="spellStart"/>
            <w:r w:rsidRPr="006C6774">
              <w:rPr>
                <w:i/>
                <w:iCs/>
                <w:sz w:val="21"/>
                <w:szCs w:val="21"/>
              </w:rPr>
              <w:t>urophylla</w:t>
            </w:r>
            <w:proofErr w:type="spellEnd"/>
            <w:r w:rsidRPr="006C6774">
              <w:rPr>
                <w:i/>
                <w:iCs/>
                <w:sz w:val="21"/>
                <w:szCs w:val="21"/>
              </w:rPr>
              <w:t xml:space="preserve"> </w:t>
            </w:r>
            <w:r w:rsidRPr="006C6774">
              <w:rPr>
                <w:sz w:val="21"/>
                <w:szCs w:val="21"/>
              </w:rPr>
              <w:t>(</w:t>
            </w:r>
            <w:proofErr w:type="spellStart"/>
            <w:r w:rsidRPr="006C6774">
              <w:rPr>
                <w:sz w:val="21"/>
                <w:szCs w:val="21"/>
              </w:rPr>
              <w:t>Egxu</w:t>
            </w:r>
            <w:proofErr w:type="spellEnd"/>
            <w:r w:rsidRPr="006C6774">
              <w:rPr>
                <w:sz w:val="21"/>
                <w:szCs w:val="21"/>
              </w:rPr>
              <w:t xml:space="preserve">) and </w:t>
            </w:r>
            <w:r w:rsidRPr="006C6774">
              <w:rPr>
                <w:i/>
                <w:iCs/>
                <w:sz w:val="21"/>
                <w:szCs w:val="21"/>
              </w:rPr>
              <w:t xml:space="preserve">Pinus </w:t>
            </w:r>
            <w:proofErr w:type="spellStart"/>
            <w:r w:rsidRPr="006C6774">
              <w:rPr>
                <w:i/>
                <w:iCs/>
                <w:sz w:val="21"/>
                <w:szCs w:val="21"/>
              </w:rPr>
              <w:t>caribaea</w:t>
            </w:r>
            <w:proofErr w:type="spellEnd"/>
            <w:r w:rsidRPr="006C6774">
              <w:rPr>
                <w:sz w:val="21"/>
                <w:szCs w:val="21"/>
              </w:rPr>
              <w:t xml:space="preserve"> (</w:t>
            </w:r>
            <w:proofErr w:type="spellStart"/>
            <w:r w:rsidRPr="006C6774">
              <w:rPr>
                <w:sz w:val="21"/>
                <w:szCs w:val="21"/>
              </w:rPr>
              <w:t>Pcar</w:t>
            </w:r>
            <w:proofErr w:type="spellEnd"/>
            <w:r w:rsidRPr="006C6774">
              <w:rPr>
                <w:sz w:val="21"/>
                <w:szCs w:val="21"/>
              </w:rPr>
              <w:t>)</w:t>
            </w:r>
          </w:p>
        </w:tc>
        <w:tc>
          <w:tcPr>
            <w:tcW w:w="1559" w:type="dxa"/>
            <w:tcBorders>
              <w:top w:val="single" w:sz="6" w:space="0" w:color="FFFFFF"/>
              <w:left w:val="single" w:sz="6" w:space="0" w:color="FFFFFF"/>
              <w:bottom w:val="single" w:sz="6" w:space="0" w:color="FFFFFF"/>
              <w:right w:val="single" w:sz="6" w:space="0" w:color="FFFFFF"/>
            </w:tcBorders>
            <w:shd w:val="clear" w:color="auto" w:fill="F2F2F2"/>
            <w:hideMark/>
          </w:tcPr>
          <w:p w14:paraId="7314A5A0" w14:textId="1F014057" w:rsidR="00AA4183" w:rsidRPr="006C6774" w:rsidRDefault="008568B8" w:rsidP="005663C6">
            <w:pPr>
              <w:pStyle w:val="VCSTableText"/>
              <w:spacing w:line="312" w:lineRule="auto"/>
              <w:rPr>
                <w:sz w:val="21"/>
                <w:szCs w:val="21"/>
              </w:rPr>
            </w:pPr>
            <w:r w:rsidRPr="006C6774">
              <w:rPr>
                <w:sz w:val="21"/>
                <w:szCs w:val="21"/>
              </w:rPr>
              <w:t>Naturalized</w:t>
            </w:r>
          </w:p>
        </w:tc>
        <w:tc>
          <w:tcPr>
            <w:tcW w:w="1751" w:type="dxa"/>
            <w:tcBorders>
              <w:top w:val="single" w:sz="6" w:space="0" w:color="FFFFFF"/>
              <w:left w:val="single" w:sz="6" w:space="0" w:color="FFFFFF"/>
              <w:bottom w:val="single" w:sz="6" w:space="0" w:color="FFFFFF"/>
              <w:right w:val="single" w:sz="6" w:space="0" w:color="FFFFFF"/>
            </w:tcBorders>
            <w:shd w:val="clear" w:color="auto" w:fill="F2F2F2"/>
          </w:tcPr>
          <w:p w14:paraId="7A22D080" w14:textId="3A6DBDF0" w:rsidR="00AA4183" w:rsidRPr="006C6774" w:rsidRDefault="008568B8" w:rsidP="005663C6">
            <w:pPr>
              <w:pStyle w:val="VCSTableText"/>
              <w:spacing w:line="312" w:lineRule="auto"/>
              <w:rPr>
                <w:sz w:val="21"/>
                <w:szCs w:val="21"/>
              </w:rPr>
            </w:pPr>
            <w:r w:rsidRPr="006C6774">
              <w:rPr>
                <w:sz w:val="21"/>
                <w:szCs w:val="21"/>
              </w:rPr>
              <w:t>Superior growth rates and wood properties.</w:t>
            </w:r>
          </w:p>
        </w:tc>
        <w:tc>
          <w:tcPr>
            <w:tcW w:w="3552" w:type="dxa"/>
            <w:tcBorders>
              <w:top w:val="single" w:sz="6" w:space="0" w:color="FFFFFF"/>
              <w:left w:val="single" w:sz="6" w:space="0" w:color="FFFFFF"/>
              <w:bottom w:val="single" w:sz="6" w:space="0" w:color="FFFFFF"/>
              <w:right w:val="single" w:sz="6" w:space="0" w:color="FFFFFF"/>
            </w:tcBorders>
            <w:shd w:val="clear" w:color="auto" w:fill="F2F2F2"/>
          </w:tcPr>
          <w:p w14:paraId="24A5B590" w14:textId="5A74A717" w:rsidR="00AA4183" w:rsidRPr="006C6774" w:rsidRDefault="00010AF5" w:rsidP="005663C6">
            <w:pPr>
              <w:pStyle w:val="VCSTableText"/>
              <w:spacing w:line="312" w:lineRule="auto"/>
              <w:rPr>
                <w:sz w:val="21"/>
                <w:szCs w:val="21"/>
              </w:rPr>
            </w:pPr>
            <w:r w:rsidRPr="006C6774">
              <w:rPr>
                <w:sz w:val="21"/>
                <w:szCs w:val="21"/>
              </w:rPr>
              <w:t xml:space="preserve">The trees will be planted and managed in well-defined management units (project instances) that are typically surrounded by small-grower agriculture and </w:t>
            </w:r>
            <w:r w:rsidR="00427071" w:rsidRPr="006C6774">
              <w:rPr>
                <w:sz w:val="21"/>
                <w:szCs w:val="21"/>
              </w:rPr>
              <w:t xml:space="preserve">utilized </w:t>
            </w:r>
            <w:r w:rsidRPr="006C6774">
              <w:rPr>
                <w:sz w:val="21"/>
                <w:szCs w:val="21"/>
              </w:rPr>
              <w:t xml:space="preserve">converted landscapes. The spread of trees is therefore limited.  </w:t>
            </w:r>
          </w:p>
        </w:tc>
      </w:tr>
    </w:tbl>
    <w:p w14:paraId="58E47999" w14:textId="07E21665" w:rsidR="00AA4183" w:rsidRPr="00AB172E" w:rsidRDefault="00AA4183" w:rsidP="000D78DB">
      <w:pPr>
        <w:pStyle w:val="VCSbodytext"/>
        <w:spacing w:before="0" w:line="312" w:lineRule="auto"/>
        <w:ind w:left="0"/>
        <w:rPr>
          <w:i/>
        </w:rPr>
      </w:pPr>
    </w:p>
    <w:tbl>
      <w:tblPr>
        <w:tblW w:w="8793" w:type="dxa"/>
        <w:tblInd w:w="559"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10"/>
        <w:gridCol w:w="6383"/>
      </w:tblGrid>
      <w:tr w:rsidR="00AA4183" w:rsidRPr="00AB172E" w14:paraId="58C16959" w14:textId="77777777" w:rsidTr="00DB2F00">
        <w:trPr>
          <w:trHeight w:val="300"/>
        </w:trPr>
        <w:tc>
          <w:tcPr>
            <w:tcW w:w="2410" w:type="dxa"/>
            <w:tcBorders>
              <w:top w:val="single" w:sz="6" w:space="0" w:color="FFFFFF"/>
              <w:left w:val="single" w:sz="6" w:space="0" w:color="FFFFFF"/>
              <w:bottom w:val="single" w:sz="6" w:space="0" w:color="FFFFFF"/>
              <w:right w:val="single" w:sz="4" w:space="0" w:color="FFFFFF" w:themeColor="background1"/>
            </w:tcBorders>
            <w:shd w:val="clear" w:color="auto" w:fill="2B3957"/>
            <w:hideMark/>
          </w:tcPr>
          <w:p w14:paraId="5019C63C" w14:textId="77777777" w:rsidR="00AA4183" w:rsidRPr="005663C6" w:rsidRDefault="00AA4183" w:rsidP="00D330A0">
            <w:pPr>
              <w:pStyle w:val="TableHeader0"/>
              <w:spacing w:line="312" w:lineRule="auto"/>
              <w:rPr>
                <w:sz w:val="21"/>
                <w:szCs w:val="21"/>
              </w:rPr>
            </w:pPr>
            <w:r w:rsidRPr="005663C6">
              <w:rPr>
                <w:sz w:val="21"/>
                <w:szCs w:val="21"/>
              </w:rPr>
              <w:t>Existing invasive species </w:t>
            </w:r>
          </w:p>
        </w:tc>
        <w:tc>
          <w:tcPr>
            <w:tcW w:w="6383" w:type="dxa"/>
            <w:tcBorders>
              <w:top w:val="single" w:sz="6" w:space="0" w:color="FFFFFF"/>
              <w:left w:val="single" w:sz="4" w:space="0" w:color="FFFFFF" w:themeColor="background1"/>
              <w:bottom w:val="single" w:sz="4" w:space="0" w:color="FFFFFF" w:themeColor="background1"/>
              <w:right w:val="single" w:sz="6" w:space="0" w:color="FFFFFF"/>
            </w:tcBorders>
            <w:shd w:val="clear" w:color="auto" w:fill="2B3957"/>
          </w:tcPr>
          <w:p w14:paraId="07D6DBF8" w14:textId="77777777" w:rsidR="00AA4183" w:rsidRPr="005663C6" w:rsidRDefault="00AA4183" w:rsidP="00D330A0">
            <w:pPr>
              <w:pStyle w:val="TableHeader0"/>
              <w:spacing w:line="312" w:lineRule="auto"/>
              <w:rPr>
                <w:sz w:val="21"/>
                <w:szCs w:val="21"/>
              </w:rPr>
            </w:pPr>
            <w:r w:rsidRPr="005663C6">
              <w:rPr>
                <w:sz w:val="21"/>
                <w:szCs w:val="21"/>
              </w:rPr>
              <w:t>Mitigation measures to prevent spread or continued existence of invasive species</w:t>
            </w:r>
          </w:p>
        </w:tc>
      </w:tr>
      <w:tr w:rsidR="00D73C7D" w:rsidRPr="00AB172E" w14:paraId="754AF1BB" w14:textId="77777777" w:rsidTr="00DB2F00">
        <w:trPr>
          <w:trHeight w:val="300"/>
        </w:trPr>
        <w:tc>
          <w:tcPr>
            <w:tcW w:w="2410" w:type="dxa"/>
            <w:tcBorders>
              <w:top w:val="single" w:sz="6" w:space="0" w:color="FFFFFF"/>
              <w:left w:val="single" w:sz="6" w:space="0" w:color="FFFFFF"/>
              <w:bottom w:val="single" w:sz="6" w:space="0" w:color="FFFFFF"/>
              <w:right w:val="single" w:sz="4" w:space="0" w:color="FFFFFF" w:themeColor="background1"/>
            </w:tcBorders>
            <w:shd w:val="clear" w:color="auto" w:fill="F2F2F2"/>
            <w:hideMark/>
          </w:tcPr>
          <w:p w14:paraId="0EF35446" w14:textId="2554EDC6" w:rsidR="00D73C7D" w:rsidRPr="005663C6" w:rsidRDefault="00427071" w:rsidP="00D330A0">
            <w:pPr>
              <w:pStyle w:val="VCSTableText"/>
              <w:spacing w:line="312" w:lineRule="auto"/>
              <w:rPr>
                <w:i/>
                <w:iCs/>
                <w:sz w:val="21"/>
                <w:szCs w:val="21"/>
              </w:rPr>
            </w:pPr>
            <w:r w:rsidRPr="005663C6">
              <w:rPr>
                <w:i/>
                <w:iCs/>
                <w:sz w:val="21"/>
                <w:szCs w:val="21"/>
              </w:rPr>
              <w:t>Lantana camara</w:t>
            </w:r>
          </w:p>
        </w:tc>
        <w:tc>
          <w:tcPr>
            <w:tcW w:w="63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vAlign w:val="center"/>
          </w:tcPr>
          <w:p w14:paraId="27F4CC36" w14:textId="52B008B9" w:rsidR="00D73C7D" w:rsidRPr="005663C6" w:rsidRDefault="00427071" w:rsidP="00D330A0">
            <w:pPr>
              <w:pStyle w:val="VCSTableText"/>
              <w:spacing w:line="312" w:lineRule="auto"/>
              <w:rPr>
                <w:sz w:val="21"/>
                <w:szCs w:val="21"/>
              </w:rPr>
            </w:pPr>
            <w:r w:rsidRPr="005663C6">
              <w:rPr>
                <w:sz w:val="21"/>
                <w:szCs w:val="21"/>
              </w:rPr>
              <w:t xml:space="preserve">Lantana does occur in the conservation areas and is actively managed by NFC’s field staff. </w:t>
            </w:r>
            <w:r w:rsidR="002360BE" w:rsidRPr="005663C6">
              <w:rPr>
                <w:sz w:val="21"/>
                <w:szCs w:val="21"/>
              </w:rPr>
              <w:t xml:space="preserve">It is assumed that Lantana will naturally decrease in abundance as the indigenous forest is restored and trees establish in open areas. </w:t>
            </w:r>
          </w:p>
        </w:tc>
      </w:tr>
    </w:tbl>
    <w:p w14:paraId="70EA5830" w14:textId="77777777" w:rsidR="0010684C" w:rsidRPr="00AB172E" w:rsidRDefault="0010684C" w:rsidP="006C5D55">
      <w:pPr>
        <w:pStyle w:val="Heading3"/>
        <w:numPr>
          <w:ilvl w:val="0"/>
          <w:numId w:val="0"/>
        </w:numPr>
        <w:spacing w:before="0"/>
        <w:rPr>
          <w:rFonts w:ascii="Franklin Gothic Book" w:hAnsi="Franklin Gothic Book"/>
        </w:rPr>
      </w:pPr>
      <w:bookmarkStart w:id="160" w:name="_Ref143672315"/>
      <w:bookmarkStart w:id="161" w:name="_Toc165278336"/>
    </w:p>
    <w:tbl>
      <w:tblPr>
        <w:tblStyle w:val="TableGrid"/>
        <w:tblW w:w="8789" w:type="dxa"/>
        <w:tblInd w:w="56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827"/>
        <w:gridCol w:w="2268"/>
        <w:gridCol w:w="4694"/>
      </w:tblGrid>
      <w:tr w:rsidR="005B15FB" w:rsidRPr="00AB172E" w14:paraId="3E1736EC" w14:textId="77777777" w:rsidTr="002360BE">
        <w:tc>
          <w:tcPr>
            <w:tcW w:w="1827" w:type="dxa"/>
            <w:shd w:val="clear" w:color="auto" w:fill="2B3857"/>
          </w:tcPr>
          <w:p w14:paraId="1AE838EF" w14:textId="77777777" w:rsidR="0010684C" w:rsidRPr="005663C6" w:rsidRDefault="0010684C" w:rsidP="00D330A0">
            <w:pPr>
              <w:pStyle w:val="VCSTableText"/>
              <w:spacing w:line="312" w:lineRule="auto"/>
              <w:rPr>
                <w:sz w:val="21"/>
                <w:szCs w:val="21"/>
              </w:rPr>
            </w:pPr>
          </w:p>
        </w:tc>
        <w:tc>
          <w:tcPr>
            <w:tcW w:w="2268" w:type="dxa"/>
            <w:shd w:val="clear" w:color="auto" w:fill="2B3857"/>
          </w:tcPr>
          <w:p w14:paraId="59DCF759" w14:textId="77777777" w:rsidR="0010684C" w:rsidRPr="005663C6" w:rsidRDefault="0010684C" w:rsidP="00D330A0">
            <w:pPr>
              <w:pStyle w:val="VCSTableText"/>
              <w:spacing w:line="312" w:lineRule="auto"/>
              <w:rPr>
                <w:color w:val="FFFFFF" w:themeColor="background1"/>
                <w:sz w:val="21"/>
                <w:szCs w:val="21"/>
              </w:rPr>
            </w:pPr>
            <w:r w:rsidRPr="005663C6">
              <w:rPr>
                <w:color w:val="FFFFFF" w:themeColor="background1"/>
                <w:sz w:val="21"/>
                <w:szCs w:val="21"/>
              </w:rPr>
              <w:t>Risks identified</w:t>
            </w:r>
          </w:p>
        </w:tc>
        <w:tc>
          <w:tcPr>
            <w:tcW w:w="4694" w:type="dxa"/>
            <w:shd w:val="clear" w:color="auto" w:fill="2B3857"/>
          </w:tcPr>
          <w:p w14:paraId="0D09F8F6" w14:textId="77777777" w:rsidR="0010684C" w:rsidRPr="005663C6" w:rsidRDefault="0010684C" w:rsidP="00D330A0">
            <w:pPr>
              <w:pStyle w:val="VCSTableText"/>
              <w:spacing w:line="312" w:lineRule="auto"/>
              <w:rPr>
                <w:color w:val="FFFFFF" w:themeColor="background1"/>
                <w:sz w:val="21"/>
                <w:szCs w:val="21"/>
              </w:rPr>
            </w:pPr>
            <w:r w:rsidRPr="005663C6">
              <w:rPr>
                <w:color w:val="FFFFFF" w:themeColor="background1"/>
                <w:sz w:val="21"/>
                <w:szCs w:val="21"/>
              </w:rPr>
              <w:t>Mitigation or preventative measure(s) taken</w:t>
            </w:r>
          </w:p>
        </w:tc>
      </w:tr>
      <w:tr w:rsidR="0010684C" w:rsidRPr="00AB172E" w14:paraId="45A71386" w14:textId="77777777" w:rsidTr="002360BE">
        <w:tc>
          <w:tcPr>
            <w:tcW w:w="1827" w:type="dxa"/>
            <w:shd w:val="clear" w:color="auto" w:fill="2B3857"/>
          </w:tcPr>
          <w:p w14:paraId="79ADCA4D" w14:textId="0B0AE8BC" w:rsidR="0010684C" w:rsidRPr="005663C6" w:rsidRDefault="0010684C" w:rsidP="00D330A0">
            <w:pPr>
              <w:pStyle w:val="VCSTableText"/>
              <w:spacing w:line="312" w:lineRule="auto"/>
              <w:ind w:left="-129" w:firstLine="129"/>
              <w:rPr>
                <w:color w:val="FFFFFF" w:themeColor="background1"/>
                <w:sz w:val="21"/>
                <w:szCs w:val="21"/>
              </w:rPr>
            </w:pPr>
            <w:r w:rsidRPr="005663C6">
              <w:rPr>
                <w:color w:val="FFFFFF" w:themeColor="background1"/>
                <w:sz w:val="21"/>
                <w:szCs w:val="21"/>
              </w:rPr>
              <w:lastRenderedPageBreak/>
              <w:t>Invasive species</w:t>
            </w:r>
          </w:p>
        </w:tc>
        <w:tc>
          <w:tcPr>
            <w:tcW w:w="2268" w:type="dxa"/>
            <w:shd w:val="clear" w:color="auto" w:fill="F2F2F2"/>
          </w:tcPr>
          <w:p w14:paraId="1B36D8C5" w14:textId="77777777" w:rsidR="0010684C" w:rsidRPr="005663C6" w:rsidRDefault="0010684C" w:rsidP="00D330A0">
            <w:pPr>
              <w:pStyle w:val="VCSTableText"/>
              <w:spacing w:line="312" w:lineRule="auto"/>
              <w:rPr>
                <w:sz w:val="21"/>
                <w:szCs w:val="21"/>
              </w:rPr>
            </w:pPr>
            <w:r w:rsidRPr="005663C6">
              <w:rPr>
                <w:sz w:val="21"/>
                <w:szCs w:val="21"/>
              </w:rPr>
              <w:t>No risks identified</w:t>
            </w:r>
          </w:p>
        </w:tc>
        <w:tc>
          <w:tcPr>
            <w:tcW w:w="4694" w:type="dxa"/>
            <w:shd w:val="clear" w:color="auto" w:fill="F2F2F2"/>
          </w:tcPr>
          <w:p w14:paraId="2226CD84" w14:textId="782D79CB" w:rsidR="0010684C" w:rsidRPr="005663C6" w:rsidRDefault="002360BE" w:rsidP="00BB7960">
            <w:pPr>
              <w:pStyle w:val="VCSTableText"/>
              <w:spacing w:line="312" w:lineRule="auto"/>
              <w:rPr>
                <w:sz w:val="21"/>
                <w:szCs w:val="21"/>
              </w:rPr>
            </w:pPr>
            <w:r w:rsidRPr="005663C6">
              <w:rPr>
                <w:sz w:val="21"/>
                <w:szCs w:val="21"/>
              </w:rPr>
              <w:t xml:space="preserve">The implementation of the project is not expected to introduce invasive species. As noted above, NFC will actively remove existing invasive species. </w:t>
            </w:r>
          </w:p>
        </w:tc>
      </w:tr>
    </w:tbl>
    <w:p w14:paraId="68E096A4" w14:textId="74F6F8D5" w:rsidR="00AA4183" w:rsidRPr="00AB172E" w:rsidRDefault="00AA4183" w:rsidP="00D330A0">
      <w:pPr>
        <w:pStyle w:val="Heading3"/>
        <w:rPr>
          <w:rFonts w:ascii="Franklin Gothic Book" w:hAnsi="Franklin Gothic Book"/>
        </w:rPr>
      </w:pPr>
      <w:r w:rsidRPr="00AB172E">
        <w:rPr>
          <w:rFonts w:ascii="Franklin Gothic Book" w:hAnsi="Franklin Gothic Book"/>
        </w:rPr>
        <w:t>Ecosystem conversion</w:t>
      </w:r>
      <w:bookmarkEnd w:id="160"/>
      <w:bookmarkEnd w:id="161"/>
    </w:p>
    <w:tbl>
      <w:tblPr>
        <w:tblStyle w:val="TableGrid"/>
        <w:tblW w:w="0" w:type="auto"/>
        <w:tblInd w:w="56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843"/>
        <w:gridCol w:w="2126"/>
        <w:gridCol w:w="4819"/>
      </w:tblGrid>
      <w:tr w:rsidR="009C4077" w:rsidRPr="00AB172E" w14:paraId="37281247" w14:textId="77777777" w:rsidTr="005663C6">
        <w:tc>
          <w:tcPr>
            <w:tcW w:w="1843" w:type="dxa"/>
            <w:shd w:val="clear" w:color="auto" w:fill="2B3857"/>
          </w:tcPr>
          <w:p w14:paraId="6CDE85CE" w14:textId="77777777" w:rsidR="009D3C3C" w:rsidRPr="005663C6" w:rsidRDefault="009D3C3C" w:rsidP="00D330A0">
            <w:pPr>
              <w:pStyle w:val="VCSTableText"/>
              <w:spacing w:line="312" w:lineRule="auto"/>
              <w:rPr>
                <w:sz w:val="21"/>
                <w:szCs w:val="21"/>
              </w:rPr>
            </w:pPr>
          </w:p>
        </w:tc>
        <w:tc>
          <w:tcPr>
            <w:tcW w:w="2126" w:type="dxa"/>
            <w:shd w:val="clear" w:color="auto" w:fill="2B3857"/>
          </w:tcPr>
          <w:p w14:paraId="2FC0228D" w14:textId="77777777" w:rsidR="009D3C3C" w:rsidRPr="005663C6" w:rsidRDefault="009D3C3C" w:rsidP="00D330A0">
            <w:pPr>
              <w:pStyle w:val="VCSTableText"/>
              <w:spacing w:line="312" w:lineRule="auto"/>
              <w:rPr>
                <w:color w:val="FFFFFF" w:themeColor="background1"/>
                <w:sz w:val="21"/>
                <w:szCs w:val="21"/>
              </w:rPr>
            </w:pPr>
            <w:r w:rsidRPr="005663C6">
              <w:rPr>
                <w:color w:val="FFFFFF" w:themeColor="background1"/>
                <w:sz w:val="21"/>
                <w:szCs w:val="21"/>
              </w:rPr>
              <w:t>Risks identified</w:t>
            </w:r>
          </w:p>
        </w:tc>
        <w:tc>
          <w:tcPr>
            <w:tcW w:w="4819" w:type="dxa"/>
            <w:shd w:val="clear" w:color="auto" w:fill="2B3857"/>
          </w:tcPr>
          <w:p w14:paraId="78FA58A8" w14:textId="77777777" w:rsidR="009D3C3C" w:rsidRPr="005663C6" w:rsidRDefault="009D3C3C" w:rsidP="00D330A0">
            <w:pPr>
              <w:pStyle w:val="VCSTableText"/>
              <w:spacing w:line="312" w:lineRule="auto"/>
              <w:rPr>
                <w:color w:val="FFFFFF" w:themeColor="background1"/>
                <w:sz w:val="21"/>
                <w:szCs w:val="21"/>
              </w:rPr>
            </w:pPr>
            <w:r w:rsidRPr="005663C6">
              <w:rPr>
                <w:color w:val="FFFFFF" w:themeColor="background1"/>
                <w:sz w:val="21"/>
                <w:szCs w:val="21"/>
              </w:rPr>
              <w:t>Mitigation or preventative measure(s) taken</w:t>
            </w:r>
          </w:p>
        </w:tc>
      </w:tr>
      <w:tr w:rsidR="009C4077" w:rsidRPr="00AB172E" w14:paraId="27A10054" w14:textId="77777777" w:rsidTr="005663C6">
        <w:tc>
          <w:tcPr>
            <w:tcW w:w="1843" w:type="dxa"/>
            <w:shd w:val="clear" w:color="auto" w:fill="2B3857"/>
          </w:tcPr>
          <w:p w14:paraId="17520131" w14:textId="690D6D7B" w:rsidR="009D3C3C" w:rsidRPr="00BB7960" w:rsidRDefault="009D3C3C" w:rsidP="00BB7960">
            <w:pPr>
              <w:pStyle w:val="VCSTableText"/>
              <w:spacing w:line="312" w:lineRule="auto"/>
              <w:rPr>
                <w:color w:val="FFFFFF" w:themeColor="background1"/>
                <w:sz w:val="21"/>
                <w:szCs w:val="21"/>
              </w:rPr>
            </w:pPr>
            <w:r w:rsidRPr="00BB7960">
              <w:rPr>
                <w:color w:val="FFFFFF" w:themeColor="background1"/>
                <w:sz w:val="21"/>
                <w:szCs w:val="21"/>
              </w:rPr>
              <w:t>Ecosystem conversion</w:t>
            </w:r>
          </w:p>
        </w:tc>
        <w:tc>
          <w:tcPr>
            <w:tcW w:w="2126" w:type="dxa"/>
            <w:shd w:val="clear" w:color="auto" w:fill="F2F2F2"/>
          </w:tcPr>
          <w:p w14:paraId="40046EA5" w14:textId="1632CE45" w:rsidR="009D3C3C" w:rsidRPr="00BB7960" w:rsidRDefault="004F4A5E" w:rsidP="00BB7960">
            <w:pPr>
              <w:pStyle w:val="VCSTableText"/>
              <w:spacing w:line="312" w:lineRule="auto"/>
              <w:rPr>
                <w:sz w:val="21"/>
                <w:szCs w:val="21"/>
              </w:rPr>
            </w:pPr>
            <w:r w:rsidRPr="00DE541F">
              <w:rPr>
                <w:rFonts w:cs="AppleSystemUIFont"/>
                <w:sz w:val="21"/>
                <w:szCs w:val="21"/>
                <w:lang w:val="en-GB"/>
              </w:rPr>
              <w:t>Risk of forest areas being cleared within ten years prior to the project start date on out</w:t>
            </w:r>
            <w:r w:rsidR="005F6A66">
              <w:rPr>
                <w:rFonts w:cs="AppleSystemUIFont"/>
                <w:sz w:val="21"/>
                <w:szCs w:val="21"/>
                <w:lang w:val="en-GB"/>
              </w:rPr>
              <w:t>-</w:t>
            </w:r>
            <w:r w:rsidRPr="00DE541F">
              <w:rPr>
                <w:rFonts w:cs="AppleSystemUIFont"/>
                <w:sz w:val="21"/>
                <w:szCs w:val="21"/>
                <w:lang w:val="en-GB"/>
              </w:rPr>
              <w:t>grower plots</w:t>
            </w:r>
          </w:p>
        </w:tc>
        <w:tc>
          <w:tcPr>
            <w:tcW w:w="4819" w:type="dxa"/>
            <w:shd w:val="clear" w:color="auto" w:fill="F2F2F2"/>
          </w:tcPr>
          <w:p w14:paraId="0515927A" w14:textId="58B1E413" w:rsidR="009D3C3C" w:rsidRPr="00E727AF" w:rsidRDefault="004F4A5E" w:rsidP="005F6A66">
            <w:pPr>
              <w:autoSpaceDE w:val="0"/>
              <w:autoSpaceDN w:val="0"/>
              <w:adjustRightInd w:val="0"/>
              <w:spacing w:line="312" w:lineRule="auto"/>
              <w:rPr>
                <w:rFonts w:ascii="Franklin Gothic Book" w:eastAsiaTheme="minorHAnsi" w:hAnsi="Franklin Gothic Book" w:cs="AppleSystemUIFont"/>
                <w:sz w:val="21"/>
                <w:szCs w:val="21"/>
                <w:lang w:val="en-GB" w:eastAsia="en-US"/>
              </w:rPr>
            </w:pPr>
            <w:r w:rsidRPr="00DE541F">
              <w:rPr>
                <w:rFonts w:ascii="Franklin Gothic Book" w:eastAsiaTheme="minorHAnsi" w:hAnsi="Franklin Gothic Book" w:cs="AppleSystemUIFont"/>
                <w:sz w:val="21"/>
                <w:szCs w:val="21"/>
                <w:lang w:val="en-GB" w:eastAsia="en-US"/>
              </w:rPr>
              <w:t>Although the risk of ecosystem conversion is considered negligible for the set-aside conservation areas, it exists in the out-grower communities where forest clearing to make space for crops is a common practice. To mitigate this risk, NFC works closely with the tree grower associations to confirm that participating farmers have not deforested their land. This verification is further supported by satellite imagery analysis to ensure compliance, and plots where forest is detected on satellite imagery ten years prior to the planting date aren’t eligible to join the carbon program</w:t>
            </w:r>
            <w:r w:rsidR="00E727AF">
              <w:rPr>
                <w:rFonts w:ascii="Franklin Gothic Book" w:eastAsiaTheme="minorHAnsi" w:hAnsi="Franklin Gothic Book" w:cs="AppleSystemUIFont"/>
                <w:sz w:val="21"/>
                <w:szCs w:val="21"/>
                <w:lang w:val="en-GB" w:eastAsia="en-US"/>
              </w:rPr>
              <w:t>.</w:t>
            </w:r>
          </w:p>
        </w:tc>
      </w:tr>
    </w:tbl>
    <w:p w14:paraId="78878A53" w14:textId="77777777" w:rsidR="00E064BC" w:rsidRDefault="00E064BC" w:rsidP="00DE541F">
      <w:pPr>
        <w:pStyle w:val="Heading1"/>
        <w:numPr>
          <w:ilvl w:val="0"/>
          <w:numId w:val="0"/>
        </w:numPr>
        <w:spacing w:line="312" w:lineRule="auto"/>
        <w:ind w:left="720"/>
        <w:rPr>
          <w:rFonts w:ascii="Franklin Gothic Book" w:hAnsi="Franklin Gothic Book"/>
        </w:rPr>
      </w:pPr>
      <w:bookmarkStart w:id="162" w:name="_Toc165278337"/>
      <w:bookmarkStart w:id="163" w:name="_Toc165279253"/>
    </w:p>
    <w:p w14:paraId="5F65CB59" w14:textId="77777777" w:rsidR="00E064BC" w:rsidRDefault="00E064BC">
      <w:pPr>
        <w:spacing w:after="160" w:line="259" w:lineRule="auto"/>
        <w:rPr>
          <w:rFonts w:ascii="Franklin Gothic Book" w:eastAsiaTheme="majorEastAsia" w:hAnsi="Franklin Gothic Book" w:cstheme="majorBidi"/>
          <w:caps/>
          <w:color w:val="2B3A57"/>
          <w:kern w:val="21"/>
          <w:sz w:val="48"/>
          <w:szCs w:val="72"/>
          <w:lang w:eastAsia="en-US"/>
        </w:rPr>
      </w:pPr>
      <w:r>
        <w:rPr>
          <w:rFonts w:ascii="Franklin Gothic Book" w:hAnsi="Franklin Gothic Book"/>
        </w:rPr>
        <w:br w:type="page"/>
      </w:r>
    </w:p>
    <w:p w14:paraId="696EC1CE" w14:textId="02D27882" w:rsidR="00DB1A60" w:rsidRPr="00AB172E" w:rsidRDefault="00DB1A60" w:rsidP="00D330A0">
      <w:pPr>
        <w:pStyle w:val="Heading1"/>
        <w:spacing w:line="312" w:lineRule="auto"/>
        <w:rPr>
          <w:rFonts w:ascii="Franklin Gothic Book" w:hAnsi="Franklin Gothic Book"/>
        </w:rPr>
      </w:pPr>
      <w:r w:rsidRPr="00AB172E">
        <w:rPr>
          <w:rFonts w:ascii="Franklin Gothic Book" w:hAnsi="Franklin Gothic Book"/>
        </w:rPr>
        <w:lastRenderedPageBreak/>
        <w:t>Application of Methodology</w:t>
      </w:r>
      <w:bookmarkEnd w:id="147"/>
      <w:bookmarkEnd w:id="148"/>
      <w:bookmarkEnd w:id="149"/>
      <w:bookmarkEnd w:id="150"/>
      <w:bookmarkEnd w:id="151"/>
      <w:bookmarkEnd w:id="162"/>
      <w:bookmarkEnd w:id="163"/>
    </w:p>
    <w:p w14:paraId="680C1D9E" w14:textId="2815C9B0" w:rsidR="75A817BD" w:rsidRPr="00AB172E" w:rsidRDefault="00DB1A60" w:rsidP="00D330A0">
      <w:pPr>
        <w:pStyle w:val="Heading2"/>
        <w:spacing w:line="312" w:lineRule="auto"/>
        <w:rPr>
          <w:rFonts w:ascii="Franklin Gothic Book" w:hAnsi="Franklin Gothic Book"/>
        </w:rPr>
      </w:pPr>
      <w:bookmarkStart w:id="164" w:name="_Toc268165405"/>
      <w:bookmarkStart w:id="165" w:name="_Toc277142724"/>
      <w:bookmarkStart w:id="166" w:name="_Toc277174423"/>
      <w:bookmarkStart w:id="167" w:name="_Toc165278338"/>
      <w:bookmarkStart w:id="168" w:name="_Toc165279254"/>
      <w:r w:rsidRPr="00AB172E">
        <w:rPr>
          <w:rFonts w:ascii="Franklin Gothic Book" w:hAnsi="Franklin Gothic Book"/>
        </w:rPr>
        <w:t>Title and Reference of Methodology</w:t>
      </w:r>
      <w:bookmarkEnd w:id="164"/>
      <w:bookmarkEnd w:id="165"/>
      <w:bookmarkEnd w:id="166"/>
      <w:bookmarkEnd w:id="167"/>
      <w:bookmarkEnd w:id="168"/>
    </w:p>
    <w:tbl>
      <w:tblPr>
        <w:tblStyle w:val="GridTable5Dark-Accent21"/>
        <w:tblW w:w="9169" w:type="dxa"/>
        <w:tblInd w:w="607" w:type="dxa"/>
        <w:tblLayout w:type="fixed"/>
        <w:tblLook w:val="0620" w:firstRow="1" w:lastRow="0" w:firstColumn="0" w:lastColumn="0" w:noHBand="1" w:noVBand="1"/>
      </w:tblPr>
      <w:tblGrid>
        <w:gridCol w:w="1515"/>
        <w:gridCol w:w="1559"/>
        <w:gridCol w:w="4819"/>
        <w:gridCol w:w="1276"/>
      </w:tblGrid>
      <w:tr w:rsidR="003567A7" w:rsidRPr="00AB172E" w14:paraId="6DF6355C" w14:textId="77777777" w:rsidTr="00DE541F">
        <w:trPr>
          <w:cnfStyle w:val="100000000000" w:firstRow="1" w:lastRow="0" w:firstColumn="0" w:lastColumn="0" w:oddVBand="0" w:evenVBand="0" w:oddHBand="0" w:evenHBand="0" w:firstRowFirstColumn="0" w:firstRowLastColumn="0" w:lastRowFirstColumn="0" w:lastRowLastColumn="0"/>
          <w:trHeight w:val="300"/>
        </w:trPr>
        <w:tc>
          <w:tcPr>
            <w:tcW w:w="1515" w:type="dxa"/>
            <w:tcBorders>
              <w:right w:val="single" w:sz="4" w:space="0" w:color="FFFFFF" w:themeColor="background1"/>
            </w:tcBorders>
            <w:vAlign w:val="center"/>
          </w:tcPr>
          <w:p w14:paraId="7FBA27AE" w14:textId="60A964C7" w:rsidR="00EC6F51" w:rsidRPr="008415C3" w:rsidRDefault="00EC6F51" w:rsidP="00D330A0">
            <w:pPr>
              <w:pStyle w:val="TableHeader0"/>
              <w:spacing w:line="312" w:lineRule="auto"/>
              <w:rPr>
                <w:b w:val="0"/>
                <w:bCs w:val="0"/>
                <w:i/>
                <w:iCs/>
                <w:sz w:val="21"/>
                <w:szCs w:val="21"/>
              </w:rPr>
            </w:pPr>
            <w:r w:rsidRPr="008415C3">
              <w:rPr>
                <w:b w:val="0"/>
                <w:bCs w:val="0"/>
                <w:sz w:val="21"/>
                <w:szCs w:val="21"/>
              </w:rPr>
              <w:t>Type (</w:t>
            </w:r>
            <w:r w:rsidR="006033D3" w:rsidRPr="008415C3">
              <w:rPr>
                <w:b w:val="0"/>
                <w:bCs w:val="0"/>
                <w:sz w:val="21"/>
                <w:szCs w:val="21"/>
              </w:rPr>
              <w:t>m</w:t>
            </w:r>
            <w:r w:rsidRPr="008415C3">
              <w:rPr>
                <w:b w:val="0"/>
                <w:bCs w:val="0"/>
                <w:sz w:val="21"/>
                <w:szCs w:val="21"/>
              </w:rPr>
              <w:t>ethodology, tool or module).</w:t>
            </w:r>
          </w:p>
        </w:tc>
        <w:tc>
          <w:tcPr>
            <w:tcW w:w="1559" w:type="dxa"/>
            <w:tcBorders>
              <w:left w:val="single" w:sz="4" w:space="0" w:color="FFFFFF" w:themeColor="background1"/>
              <w:right w:val="single" w:sz="4" w:space="0" w:color="FFFFFF" w:themeColor="background1"/>
            </w:tcBorders>
            <w:vAlign w:val="center"/>
          </w:tcPr>
          <w:p w14:paraId="4BFE2F35" w14:textId="4BE8DD60" w:rsidR="00EC6F51" w:rsidRPr="008415C3" w:rsidRDefault="00EC6F51" w:rsidP="00D330A0">
            <w:pPr>
              <w:pStyle w:val="TableHeader0"/>
              <w:spacing w:line="312" w:lineRule="auto"/>
              <w:rPr>
                <w:b w:val="0"/>
                <w:bCs w:val="0"/>
                <w:i/>
                <w:iCs/>
                <w:sz w:val="21"/>
                <w:szCs w:val="21"/>
              </w:rPr>
            </w:pPr>
            <w:r w:rsidRPr="008415C3">
              <w:rPr>
                <w:b w:val="0"/>
                <w:bCs w:val="0"/>
                <w:sz w:val="21"/>
                <w:szCs w:val="21"/>
              </w:rPr>
              <w:t>Reference ID, if applicable</w:t>
            </w:r>
          </w:p>
        </w:tc>
        <w:tc>
          <w:tcPr>
            <w:tcW w:w="4819" w:type="dxa"/>
            <w:tcBorders>
              <w:left w:val="single" w:sz="4" w:space="0" w:color="FFFFFF" w:themeColor="background1"/>
              <w:right w:val="single" w:sz="4" w:space="0" w:color="FFFFFF" w:themeColor="background1"/>
            </w:tcBorders>
            <w:vAlign w:val="center"/>
          </w:tcPr>
          <w:p w14:paraId="6EEBAF06" w14:textId="01A5CD52" w:rsidR="00EC6F51" w:rsidRPr="008415C3" w:rsidRDefault="00EC6F51" w:rsidP="00D330A0">
            <w:pPr>
              <w:pStyle w:val="TableHeader0"/>
              <w:spacing w:line="312" w:lineRule="auto"/>
              <w:rPr>
                <w:b w:val="0"/>
                <w:bCs w:val="0"/>
                <w:i/>
                <w:iCs/>
                <w:sz w:val="21"/>
                <w:szCs w:val="21"/>
              </w:rPr>
            </w:pPr>
            <w:r w:rsidRPr="008415C3">
              <w:rPr>
                <w:b w:val="0"/>
                <w:bCs w:val="0"/>
                <w:sz w:val="21"/>
                <w:szCs w:val="21"/>
              </w:rPr>
              <w:t>Title</w:t>
            </w:r>
          </w:p>
        </w:tc>
        <w:tc>
          <w:tcPr>
            <w:tcW w:w="1276" w:type="dxa"/>
            <w:tcBorders>
              <w:left w:val="single" w:sz="4" w:space="0" w:color="FFFFFF" w:themeColor="background1"/>
            </w:tcBorders>
            <w:vAlign w:val="center"/>
          </w:tcPr>
          <w:p w14:paraId="235E2676" w14:textId="71EBE684" w:rsidR="00EC6F51" w:rsidRPr="008415C3" w:rsidRDefault="00EC6F51" w:rsidP="00D330A0">
            <w:pPr>
              <w:pStyle w:val="TableHeader0"/>
              <w:spacing w:line="312" w:lineRule="auto"/>
              <w:rPr>
                <w:b w:val="0"/>
                <w:bCs w:val="0"/>
                <w:i/>
                <w:iCs/>
                <w:sz w:val="21"/>
                <w:szCs w:val="21"/>
              </w:rPr>
            </w:pPr>
            <w:r w:rsidRPr="008415C3">
              <w:rPr>
                <w:b w:val="0"/>
                <w:bCs w:val="0"/>
                <w:sz w:val="21"/>
                <w:szCs w:val="21"/>
              </w:rPr>
              <w:t>Version</w:t>
            </w:r>
          </w:p>
        </w:tc>
      </w:tr>
      <w:tr w:rsidR="00C96C8D" w:rsidRPr="00AB172E" w14:paraId="622A8057" w14:textId="77777777" w:rsidTr="00C96C8D">
        <w:trPr>
          <w:trHeight w:val="300"/>
        </w:trPr>
        <w:tc>
          <w:tcPr>
            <w:tcW w:w="1515" w:type="dxa"/>
            <w:shd w:val="clear" w:color="auto" w:fill="F2F2F2" w:themeFill="background1" w:themeFillShade="F2"/>
            <w:vAlign w:val="center"/>
          </w:tcPr>
          <w:p w14:paraId="1D8DD824" w14:textId="66E71B8F" w:rsidR="00EC6F51" w:rsidRPr="008415C3" w:rsidRDefault="001D3A4D" w:rsidP="00D330A0">
            <w:pPr>
              <w:pStyle w:val="VCSTableText"/>
              <w:spacing w:line="312" w:lineRule="auto"/>
              <w:rPr>
                <w:sz w:val="21"/>
                <w:szCs w:val="21"/>
              </w:rPr>
            </w:pPr>
            <w:r w:rsidRPr="008415C3">
              <w:rPr>
                <w:sz w:val="21"/>
                <w:szCs w:val="21"/>
              </w:rPr>
              <w:t>Methodology</w:t>
            </w:r>
          </w:p>
        </w:tc>
        <w:tc>
          <w:tcPr>
            <w:tcW w:w="1559" w:type="dxa"/>
            <w:shd w:val="clear" w:color="auto" w:fill="F2F2F2" w:themeFill="background1" w:themeFillShade="F2"/>
            <w:vAlign w:val="center"/>
          </w:tcPr>
          <w:p w14:paraId="39571881" w14:textId="2F52FA7A" w:rsidR="00EC6F51" w:rsidRPr="008415C3" w:rsidRDefault="001D3A4D" w:rsidP="00D330A0">
            <w:pPr>
              <w:pStyle w:val="VCSTableText"/>
              <w:spacing w:line="312" w:lineRule="auto"/>
              <w:rPr>
                <w:sz w:val="21"/>
                <w:szCs w:val="21"/>
              </w:rPr>
            </w:pPr>
            <w:r w:rsidRPr="008415C3">
              <w:rPr>
                <w:sz w:val="21"/>
                <w:szCs w:val="21"/>
              </w:rPr>
              <w:t>AR-ACM0003</w:t>
            </w:r>
          </w:p>
        </w:tc>
        <w:tc>
          <w:tcPr>
            <w:tcW w:w="4819" w:type="dxa"/>
            <w:shd w:val="clear" w:color="auto" w:fill="F2F2F2" w:themeFill="background1" w:themeFillShade="F2"/>
            <w:vAlign w:val="center"/>
          </w:tcPr>
          <w:p w14:paraId="73D81AD0" w14:textId="1D5FD67D" w:rsidR="00EC6F51" w:rsidRPr="008415C3" w:rsidRDefault="001D3A4D" w:rsidP="00D330A0">
            <w:pPr>
              <w:pStyle w:val="VCSTableText"/>
              <w:spacing w:line="312" w:lineRule="auto"/>
              <w:rPr>
                <w:sz w:val="21"/>
                <w:szCs w:val="21"/>
              </w:rPr>
            </w:pPr>
            <w:r w:rsidRPr="008415C3">
              <w:rPr>
                <w:sz w:val="21"/>
                <w:szCs w:val="21"/>
              </w:rPr>
              <w:t>AR-ACM0003 Afforestation and reforestation of lands except wetlands</w:t>
            </w:r>
            <w:r w:rsidR="003219C1" w:rsidRPr="008415C3">
              <w:rPr>
                <w:sz w:val="21"/>
                <w:szCs w:val="21"/>
              </w:rPr>
              <w:t>.</w:t>
            </w:r>
          </w:p>
        </w:tc>
        <w:tc>
          <w:tcPr>
            <w:tcW w:w="1276" w:type="dxa"/>
            <w:shd w:val="clear" w:color="auto" w:fill="F2F2F2" w:themeFill="background1" w:themeFillShade="F2"/>
            <w:vAlign w:val="center"/>
          </w:tcPr>
          <w:p w14:paraId="44899EBD" w14:textId="05A6AE31" w:rsidR="00EC6F51" w:rsidRPr="008415C3" w:rsidRDefault="001D3A4D" w:rsidP="00D330A0">
            <w:pPr>
              <w:pStyle w:val="VCSTableText"/>
              <w:spacing w:line="312" w:lineRule="auto"/>
              <w:jc w:val="right"/>
              <w:rPr>
                <w:sz w:val="21"/>
                <w:szCs w:val="21"/>
              </w:rPr>
            </w:pPr>
            <w:r w:rsidRPr="008415C3">
              <w:rPr>
                <w:sz w:val="21"/>
                <w:szCs w:val="21"/>
              </w:rPr>
              <w:t>2.0</w:t>
            </w:r>
          </w:p>
          <w:p w14:paraId="6E9B9831" w14:textId="77777777" w:rsidR="00EC6F51" w:rsidRPr="008415C3" w:rsidRDefault="00EC6F51" w:rsidP="00D330A0">
            <w:pPr>
              <w:spacing w:line="312" w:lineRule="auto"/>
              <w:jc w:val="right"/>
              <w:rPr>
                <w:rFonts w:ascii="Franklin Gothic Book" w:hAnsi="Franklin Gothic Book"/>
                <w:sz w:val="21"/>
                <w:szCs w:val="21"/>
              </w:rPr>
            </w:pPr>
          </w:p>
        </w:tc>
      </w:tr>
      <w:tr w:rsidR="00C96C8D" w:rsidRPr="00AB172E" w14:paraId="49D6FF43" w14:textId="77777777" w:rsidTr="00C96C8D">
        <w:trPr>
          <w:trHeight w:val="300"/>
        </w:trPr>
        <w:tc>
          <w:tcPr>
            <w:tcW w:w="1515" w:type="dxa"/>
            <w:shd w:val="clear" w:color="auto" w:fill="F2F2F2" w:themeFill="background1" w:themeFillShade="F2"/>
            <w:vAlign w:val="center"/>
          </w:tcPr>
          <w:p w14:paraId="483040BC" w14:textId="5F6DCA35" w:rsidR="0016381B" w:rsidRPr="008415C3" w:rsidRDefault="0016381B" w:rsidP="00D330A0">
            <w:pPr>
              <w:pStyle w:val="VCSTableText"/>
              <w:spacing w:line="312" w:lineRule="auto"/>
              <w:rPr>
                <w:sz w:val="21"/>
                <w:szCs w:val="21"/>
              </w:rPr>
            </w:pPr>
            <w:r w:rsidRPr="008415C3">
              <w:rPr>
                <w:sz w:val="21"/>
                <w:szCs w:val="21"/>
              </w:rPr>
              <w:t>Tool</w:t>
            </w:r>
          </w:p>
        </w:tc>
        <w:tc>
          <w:tcPr>
            <w:tcW w:w="1559" w:type="dxa"/>
            <w:shd w:val="clear" w:color="auto" w:fill="F2F2F2" w:themeFill="background1" w:themeFillShade="F2"/>
            <w:vAlign w:val="center"/>
          </w:tcPr>
          <w:p w14:paraId="7E304AEE" w14:textId="1914ABC9" w:rsidR="0016381B" w:rsidRPr="008415C3" w:rsidRDefault="00583244" w:rsidP="00D330A0">
            <w:pPr>
              <w:pStyle w:val="VCSTableText"/>
              <w:spacing w:line="312" w:lineRule="auto"/>
              <w:rPr>
                <w:sz w:val="21"/>
                <w:szCs w:val="21"/>
              </w:rPr>
            </w:pPr>
            <w:r w:rsidRPr="008415C3">
              <w:rPr>
                <w:sz w:val="21"/>
                <w:szCs w:val="21"/>
              </w:rPr>
              <w:t>AR-TOOL-02</w:t>
            </w:r>
          </w:p>
        </w:tc>
        <w:tc>
          <w:tcPr>
            <w:tcW w:w="4819" w:type="dxa"/>
            <w:shd w:val="clear" w:color="auto" w:fill="F2F2F2" w:themeFill="background1" w:themeFillShade="F2"/>
            <w:vAlign w:val="center"/>
          </w:tcPr>
          <w:p w14:paraId="1DB7761D" w14:textId="76ED27BE" w:rsidR="0016381B" w:rsidRPr="008415C3" w:rsidRDefault="00B11F0A" w:rsidP="00D330A0">
            <w:pPr>
              <w:pStyle w:val="VCSTableText"/>
              <w:spacing w:line="312" w:lineRule="auto"/>
              <w:rPr>
                <w:sz w:val="21"/>
                <w:szCs w:val="21"/>
              </w:rPr>
            </w:pPr>
            <w:r w:rsidRPr="008415C3">
              <w:rPr>
                <w:sz w:val="21"/>
                <w:szCs w:val="21"/>
              </w:rPr>
              <w:t xml:space="preserve">Tool for the </w:t>
            </w:r>
            <w:r w:rsidR="00583244" w:rsidRPr="008415C3">
              <w:rPr>
                <w:sz w:val="21"/>
                <w:szCs w:val="21"/>
              </w:rPr>
              <w:t>Demonstration and Assessment of Additionality in A/R CDM Project Activities.</w:t>
            </w:r>
          </w:p>
        </w:tc>
        <w:tc>
          <w:tcPr>
            <w:tcW w:w="1276" w:type="dxa"/>
            <w:shd w:val="clear" w:color="auto" w:fill="F2F2F2" w:themeFill="background1" w:themeFillShade="F2"/>
            <w:vAlign w:val="center"/>
          </w:tcPr>
          <w:p w14:paraId="223AEE5C" w14:textId="56202899" w:rsidR="0016381B" w:rsidRPr="008415C3" w:rsidRDefault="00583244" w:rsidP="00D330A0">
            <w:pPr>
              <w:pStyle w:val="VCSTableText"/>
              <w:spacing w:line="312" w:lineRule="auto"/>
              <w:jc w:val="right"/>
              <w:rPr>
                <w:sz w:val="21"/>
                <w:szCs w:val="21"/>
              </w:rPr>
            </w:pPr>
            <w:r w:rsidRPr="008415C3">
              <w:rPr>
                <w:sz w:val="21"/>
                <w:szCs w:val="21"/>
              </w:rPr>
              <w:t>01</w:t>
            </w:r>
          </w:p>
        </w:tc>
      </w:tr>
      <w:tr w:rsidR="00C96C8D" w:rsidRPr="00AB172E" w14:paraId="3FF3A2A0" w14:textId="77777777" w:rsidTr="00C96C8D">
        <w:trPr>
          <w:trHeight w:val="300"/>
        </w:trPr>
        <w:tc>
          <w:tcPr>
            <w:tcW w:w="1515" w:type="dxa"/>
            <w:shd w:val="clear" w:color="auto" w:fill="F2F2F2" w:themeFill="background1" w:themeFillShade="F2"/>
            <w:vAlign w:val="center"/>
          </w:tcPr>
          <w:p w14:paraId="72F9B67B" w14:textId="52ACE520" w:rsidR="001F42E7" w:rsidRPr="008415C3" w:rsidRDefault="001F42E7" w:rsidP="00D330A0">
            <w:pPr>
              <w:pStyle w:val="VCSTableText"/>
              <w:spacing w:line="312" w:lineRule="auto"/>
              <w:rPr>
                <w:sz w:val="21"/>
                <w:szCs w:val="21"/>
              </w:rPr>
            </w:pPr>
            <w:r w:rsidRPr="008415C3">
              <w:rPr>
                <w:sz w:val="21"/>
                <w:szCs w:val="21"/>
              </w:rPr>
              <w:t>Tool</w:t>
            </w:r>
          </w:p>
        </w:tc>
        <w:tc>
          <w:tcPr>
            <w:tcW w:w="1559" w:type="dxa"/>
            <w:shd w:val="clear" w:color="auto" w:fill="F2F2F2" w:themeFill="background1" w:themeFillShade="F2"/>
            <w:vAlign w:val="center"/>
          </w:tcPr>
          <w:p w14:paraId="70DA82D8" w14:textId="4DDEE932" w:rsidR="001F42E7" w:rsidRPr="008415C3" w:rsidRDefault="001F42E7" w:rsidP="00D330A0">
            <w:pPr>
              <w:pStyle w:val="VCSTableText"/>
              <w:spacing w:line="312" w:lineRule="auto"/>
              <w:rPr>
                <w:sz w:val="21"/>
                <w:szCs w:val="21"/>
              </w:rPr>
            </w:pPr>
            <w:r w:rsidRPr="008415C3">
              <w:rPr>
                <w:sz w:val="21"/>
                <w:szCs w:val="21"/>
              </w:rPr>
              <w:t>AR-TOOL-08</w:t>
            </w:r>
          </w:p>
        </w:tc>
        <w:tc>
          <w:tcPr>
            <w:tcW w:w="4819" w:type="dxa"/>
            <w:shd w:val="clear" w:color="auto" w:fill="F2F2F2" w:themeFill="background1" w:themeFillShade="F2"/>
            <w:vAlign w:val="center"/>
          </w:tcPr>
          <w:p w14:paraId="09DA838B" w14:textId="7BA50491" w:rsidR="001F42E7" w:rsidRPr="008415C3" w:rsidRDefault="001F42E7" w:rsidP="00D330A0">
            <w:pPr>
              <w:pStyle w:val="VCSTableText"/>
              <w:spacing w:line="312" w:lineRule="auto"/>
              <w:rPr>
                <w:sz w:val="21"/>
                <w:szCs w:val="21"/>
              </w:rPr>
            </w:pPr>
            <w:r w:rsidRPr="008415C3">
              <w:rPr>
                <w:sz w:val="21"/>
                <w:szCs w:val="21"/>
              </w:rPr>
              <w:t>Estimation of non-CO2 GHG emissions resulting from burning of biomass attributable to an A/R CDM project activity.</w:t>
            </w:r>
          </w:p>
        </w:tc>
        <w:tc>
          <w:tcPr>
            <w:tcW w:w="1276" w:type="dxa"/>
            <w:shd w:val="clear" w:color="auto" w:fill="F2F2F2" w:themeFill="background1" w:themeFillShade="F2"/>
            <w:vAlign w:val="center"/>
          </w:tcPr>
          <w:p w14:paraId="1EF534B4" w14:textId="04AD33FA" w:rsidR="001F42E7" w:rsidRPr="008415C3" w:rsidRDefault="001F42E7" w:rsidP="00D330A0">
            <w:pPr>
              <w:pStyle w:val="VCSTableText"/>
              <w:spacing w:line="312" w:lineRule="auto"/>
              <w:jc w:val="right"/>
              <w:rPr>
                <w:sz w:val="21"/>
                <w:szCs w:val="21"/>
              </w:rPr>
            </w:pPr>
            <w:r w:rsidRPr="008415C3">
              <w:rPr>
                <w:sz w:val="21"/>
                <w:szCs w:val="21"/>
              </w:rPr>
              <w:t>04.0.0</w:t>
            </w:r>
          </w:p>
        </w:tc>
      </w:tr>
      <w:tr w:rsidR="00C96C8D" w:rsidRPr="00AB172E" w14:paraId="01548CDD" w14:textId="77777777" w:rsidTr="00C96C8D">
        <w:trPr>
          <w:trHeight w:val="300"/>
        </w:trPr>
        <w:tc>
          <w:tcPr>
            <w:tcW w:w="1515" w:type="dxa"/>
            <w:shd w:val="clear" w:color="auto" w:fill="F2F2F2" w:themeFill="background1" w:themeFillShade="F2"/>
            <w:vAlign w:val="center"/>
          </w:tcPr>
          <w:p w14:paraId="004F3008" w14:textId="00B44DC9" w:rsidR="00490D10" w:rsidRPr="008415C3" w:rsidRDefault="003219C1" w:rsidP="00D330A0">
            <w:pPr>
              <w:pStyle w:val="VCSTableText"/>
              <w:spacing w:line="312" w:lineRule="auto"/>
              <w:rPr>
                <w:sz w:val="21"/>
                <w:szCs w:val="21"/>
              </w:rPr>
            </w:pPr>
            <w:r w:rsidRPr="008415C3">
              <w:rPr>
                <w:sz w:val="21"/>
                <w:szCs w:val="21"/>
              </w:rPr>
              <w:t>To</w:t>
            </w:r>
            <w:r w:rsidR="00490D10" w:rsidRPr="008415C3">
              <w:rPr>
                <w:sz w:val="21"/>
                <w:szCs w:val="21"/>
              </w:rPr>
              <w:t>ol</w:t>
            </w:r>
          </w:p>
        </w:tc>
        <w:tc>
          <w:tcPr>
            <w:tcW w:w="1559" w:type="dxa"/>
            <w:shd w:val="clear" w:color="auto" w:fill="F2F2F2" w:themeFill="background1" w:themeFillShade="F2"/>
            <w:vAlign w:val="center"/>
          </w:tcPr>
          <w:p w14:paraId="78F265F7" w14:textId="358A9F33" w:rsidR="00490D10" w:rsidRPr="008415C3" w:rsidRDefault="00490D10" w:rsidP="00D330A0">
            <w:pPr>
              <w:pStyle w:val="VCSTableText"/>
              <w:spacing w:line="312" w:lineRule="auto"/>
              <w:rPr>
                <w:sz w:val="21"/>
                <w:szCs w:val="21"/>
              </w:rPr>
            </w:pPr>
            <w:r w:rsidRPr="008415C3">
              <w:rPr>
                <w:sz w:val="21"/>
                <w:szCs w:val="21"/>
              </w:rPr>
              <w:t>AR-TOOL 12</w:t>
            </w:r>
          </w:p>
        </w:tc>
        <w:tc>
          <w:tcPr>
            <w:tcW w:w="4819" w:type="dxa"/>
            <w:shd w:val="clear" w:color="auto" w:fill="F2F2F2" w:themeFill="background1" w:themeFillShade="F2"/>
            <w:vAlign w:val="center"/>
          </w:tcPr>
          <w:p w14:paraId="063EA461" w14:textId="6C2B1511" w:rsidR="00490D10" w:rsidRPr="008415C3" w:rsidRDefault="00490D10" w:rsidP="00D330A0">
            <w:pPr>
              <w:pStyle w:val="VCSTableText"/>
              <w:spacing w:line="312" w:lineRule="auto"/>
              <w:rPr>
                <w:sz w:val="21"/>
                <w:szCs w:val="21"/>
              </w:rPr>
            </w:pPr>
            <w:r w:rsidRPr="008415C3">
              <w:rPr>
                <w:sz w:val="21"/>
                <w:szCs w:val="21"/>
              </w:rPr>
              <w:t>AR-TOOL 12: Estimation of carbon stocks and change in carbon stocks in dead wood and litter in A/R CDM project activities</w:t>
            </w:r>
          </w:p>
        </w:tc>
        <w:tc>
          <w:tcPr>
            <w:tcW w:w="1276" w:type="dxa"/>
            <w:shd w:val="clear" w:color="auto" w:fill="F2F2F2" w:themeFill="background1" w:themeFillShade="F2"/>
            <w:vAlign w:val="center"/>
          </w:tcPr>
          <w:p w14:paraId="2C34D177" w14:textId="081A1533" w:rsidR="00490D10" w:rsidRPr="008415C3" w:rsidRDefault="00490D10" w:rsidP="00D330A0">
            <w:pPr>
              <w:pStyle w:val="VCSTableText"/>
              <w:spacing w:line="312" w:lineRule="auto"/>
              <w:jc w:val="right"/>
              <w:rPr>
                <w:sz w:val="21"/>
                <w:szCs w:val="21"/>
              </w:rPr>
            </w:pPr>
            <w:r w:rsidRPr="008415C3">
              <w:rPr>
                <w:sz w:val="21"/>
                <w:szCs w:val="21"/>
              </w:rPr>
              <w:t>3.</w:t>
            </w:r>
            <w:r w:rsidR="003219C1" w:rsidRPr="008415C3">
              <w:rPr>
                <w:sz w:val="21"/>
                <w:szCs w:val="21"/>
              </w:rPr>
              <w:t>0</w:t>
            </w:r>
            <w:r w:rsidRPr="008415C3">
              <w:rPr>
                <w:sz w:val="21"/>
                <w:szCs w:val="21"/>
              </w:rPr>
              <w:t>1</w:t>
            </w:r>
          </w:p>
        </w:tc>
      </w:tr>
      <w:tr w:rsidR="00C96C8D" w:rsidRPr="00AB172E" w14:paraId="0862DD7E" w14:textId="77777777" w:rsidTr="00C96C8D">
        <w:trPr>
          <w:trHeight w:val="300"/>
        </w:trPr>
        <w:tc>
          <w:tcPr>
            <w:tcW w:w="1515" w:type="dxa"/>
            <w:shd w:val="clear" w:color="auto" w:fill="F2F2F2" w:themeFill="background1" w:themeFillShade="F2"/>
            <w:vAlign w:val="center"/>
          </w:tcPr>
          <w:p w14:paraId="6A180A32" w14:textId="012CB8CA" w:rsidR="001F42E7" w:rsidRPr="008415C3" w:rsidRDefault="001F42E7" w:rsidP="00D330A0">
            <w:pPr>
              <w:pStyle w:val="VCSTableText"/>
              <w:spacing w:line="312" w:lineRule="auto"/>
              <w:rPr>
                <w:sz w:val="21"/>
                <w:szCs w:val="21"/>
              </w:rPr>
            </w:pPr>
            <w:r w:rsidRPr="008415C3">
              <w:rPr>
                <w:sz w:val="21"/>
                <w:szCs w:val="21"/>
              </w:rPr>
              <w:t>Tool</w:t>
            </w:r>
          </w:p>
        </w:tc>
        <w:tc>
          <w:tcPr>
            <w:tcW w:w="1559" w:type="dxa"/>
            <w:shd w:val="clear" w:color="auto" w:fill="F2F2F2" w:themeFill="background1" w:themeFillShade="F2"/>
            <w:vAlign w:val="center"/>
          </w:tcPr>
          <w:p w14:paraId="374BFE03" w14:textId="1462E485" w:rsidR="001F42E7" w:rsidRPr="008415C3" w:rsidRDefault="001F42E7" w:rsidP="00D330A0">
            <w:pPr>
              <w:pStyle w:val="VCSTableText"/>
              <w:spacing w:line="312" w:lineRule="auto"/>
              <w:rPr>
                <w:sz w:val="21"/>
                <w:szCs w:val="21"/>
              </w:rPr>
            </w:pPr>
            <w:r w:rsidRPr="008415C3">
              <w:rPr>
                <w:sz w:val="21"/>
                <w:szCs w:val="21"/>
              </w:rPr>
              <w:t>AR-TOOL 13</w:t>
            </w:r>
          </w:p>
        </w:tc>
        <w:tc>
          <w:tcPr>
            <w:tcW w:w="4819" w:type="dxa"/>
            <w:shd w:val="clear" w:color="auto" w:fill="F2F2F2" w:themeFill="background1" w:themeFillShade="F2"/>
            <w:vAlign w:val="center"/>
          </w:tcPr>
          <w:p w14:paraId="795C9327" w14:textId="1731F5AC" w:rsidR="001F42E7" w:rsidRPr="008415C3" w:rsidRDefault="001F42E7" w:rsidP="00D330A0">
            <w:pPr>
              <w:pStyle w:val="VCSTableText"/>
              <w:spacing w:line="312" w:lineRule="auto"/>
              <w:rPr>
                <w:sz w:val="21"/>
                <w:szCs w:val="21"/>
              </w:rPr>
            </w:pPr>
            <w:r w:rsidRPr="008415C3">
              <w:rPr>
                <w:sz w:val="21"/>
                <w:szCs w:val="21"/>
              </w:rPr>
              <w:t>Identification of degraded or degrading lands for consideration in implementing CDM A/R project activities.</w:t>
            </w:r>
          </w:p>
        </w:tc>
        <w:tc>
          <w:tcPr>
            <w:tcW w:w="1276" w:type="dxa"/>
            <w:shd w:val="clear" w:color="auto" w:fill="F2F2F2" w:themeFill="background1" w:themeFillShade="F2"/>
            <w:vAlign w:val="center"/>
          </w:tcPr>
          <w:p w14:paraId="6F8625BE" w14:textId="72AA9196" w:rsidR="001F42E7" w:rsidRPr="008415C3" w:rsidRDefault="001F42E7" w:rsidP="00D330A0">
            <w:pPr>
              <w:pStyle w:val="VCSTableText"/>
              <w:spacing w:line="312" w:lineRule="auto"/>
              <w:jc w:val="right"/>
              <w:rPr>
                <w:sz w:val="21"/>
                <w:szCs w:val="21"/>
              </w:rPr>
            </w:pPr>
            <w:r w:rsidRPr="008415C3">
              <w:rPr>
                <w:sz w:val="21"/>
                <w:szCs w:val="21"/>
              </w:rPr>
              <w:t>01</w:t>
            </w:r>
          </w:p>
        </w:tc>
      </w:tr>
      <w:tr w:rsidR="00C96C8D" w:rsidRPr="00AB172E" w14:paraId="36F84BCB" w14:textId="77777777" w:rsidTr="00C96C8D">
        <w:trPr>
          <w:trHeight w:val="300"/>
        </w:trPr>
        <w:tc>
          <w:tcPr>
            <w:tcW w:w="1515" w:type="dxa"/>
            <w:shd w:val="clear" w:color="auto" w:fill="F2F2F2" w:themeFill="background1" w:themeFillShade="F2"/>
            <w:vAlign w:val="center"/>
          </w:tcPr>
          <w:p w14:paraId="448445E2" w14:textId="2018B95D" w:rsidR="001D3A4D" w:rsidRPr="008415C3" w:rsidRDefault="003219C1" w:rsidP="00D330A0">
            <w:pPr>
              <w:pStyle w:val="VCSTableText"/>
              <w:spacing w:line="312" w:lineRule="auto"/>
              <w:rPr>
                <w:sz w:val="21"/>
                <w:szCs w:val="21"/>
              </w:rPr>
            </w:pPr>
            <w:r w:rsidRPr="008415C3">
              <w:rPr>
                <w:sz w:val="21"/>
                <w:szCs w:val="21"/>
              </w:rPr>
              <w:t>T</w:t>
            </w:r>
            <w:r w:rsidR="001D3A4D" w:rsidRPr="008415C3">
              <w:rPr>
                <w:sz w:val="21"/>
                <w:szCs w:val="21"/>
              </w:rPr>
              <w:t>ool</w:t>
            </w:r>
          </w:p>
        </w:tc>
        <w:tc>
          <w:tcPr>
            <w:tcW w:w="1559" w:type="dxa"/>
            <w:shd w:val="clear" w:color="auto" w:fill="F2F2F2" w:themeFill="background1" w:themeFillShade="F2"/>
            <w:vAlign w:val="center"/>
          </w:tcPr>
          <w:p w14:paraId="2179B589" w14:textId="5E71DA52" w:rsidR="001D3A4D" w:rsidRPr="008415C3" w:rsidRDefault="001D3A4D" w:rsidP="00D330A0">
            <w:pPr>
              <w:pStyle w:val="VCSTableText"/>
              <w:spacing w:line="312" w:lineRule="auto"/>
              <w:rPr>
                <w:sz w:val="21"/>
                <w:szCs w:val="21"/>
              </w:rPr>
            </w:pPr>
            <w:r w:rsidRPr="008415C3">
              <w:rPr>
                <w:sz w:val="21"/>
                <w:szCs w:val="21"/>
              </w:rPr>
              <w:t>AR-TOOL 14</w:t>
            </w:r>
          </w:p>
        </w:tc>
        <w:tc>
          <w:tcPr>
            <w:tcW w:w="4819" w:type="dxa"/>
            <w:shd w:val="clear" w:color="auto" w:fill="F2F2F2" w:themeFill="background1" w:themeFillShade="F2"/>
            <w:vAlign w:val="center"/>
          </w:tcPr>
          <w:p w14:paraId="553618B8" w14:textId="3D3785F6" w:rsidR="001D3A4D" w:rsidRPr="008415C3" w:rsidRDefault="001D3A4D" w:rsidP="00D330A0">
            <w:pPr>
              <w:pStyle w:val="VCSTableText"/>
              <w:spacing w:line="312" w:lineRule="auto"/>
              <w:rPr>
                <w:sz w:val="21"/>
                <w:szCs w:val="21"/>
              </w:rPr>
            </w:pPr>
            <w:r w:rsidRPr="008415C3">
              <w:rPr>
                <w:sz w:val="21"/>
                <w:szCs w:val="21"/>
              </w:rPr>
              <w:t>AR-TOOL 14: Estimation of carbon stocks and change in carbon stocks of trees and shrubs in A/R CDM project activities</w:t>
            </w:r>
          </w:p>
        </w:tc>
        <w:tc>
          <w:tcPr>
            <w:tcW w:w="1276" w:type="dxa"/>
            <w:shd w:val="clear" w:color="auto" w:fill="F2F2F2" w:themeFill="background1" w:themeFillShade="F2"/>
            <w:vAlign w:val="center"/>
          </w:tcPr>
          <w:p w14:paraId="175F1D6B" w14:textId="20E0D067" w:rsidR="001D3A4D" w:rsidRPr="008415C3" w:rsidRDefault="001D3A4D" w:rsidP="00D330A0">
            <w:pPr>
              <w:pStyle w:val="VCSTableText"/>
              <w:spacing w:line="312" w:lineRule="auto"/>
              <w:jc w:val="right"/>
              <w:rPr>
                <w:sz w:val="21"/>
                <w:szCs w:val="21"/>
              </w:rPr>
            </w:pPr>
            <w:r w:rsidRPr="008415C3">
              <w:rPr>
                <w:sz w:val="21"/>
                <w:szCs w:val="21"/>
              </w:rPr>
              <w:t>4.2</w:t>
            </w:r>
          </w:p>
        </w:tc>
      </w:tr>
      <w:tr w:rsidR="00C96C8D" w:rsidRPr="00AB172E" w14:paraId="4FAD694D" w14:textId="77777777" w:rsidTr="00C96C8D">
        <w:trPr>
          <w:trHeight w:val="300"/>
        </w:trPr>
        <w:tc>
          <w:tcPr>
            <w:tcW w:w="1515" w:type="dxa"/>
            <w:shd w:val="clear" w:color="auto" w:fill="F2F2F2" w:themeFill="background1" w:themeFillShade="F2"/>
            <w:vAlign w:val="center"/>
          </w:tcPr>
          <w:p w14:paraId="6915C0B8" w14:textId="2A873ADA" w:rsidR="004F2821" w:rsidRPr="008415C3" w:rsidRDefault="004F2821" w:rsidP="00D330A0">
            <w:pPr>
              <w:pStyle w:val="VCSTableText"/>
              <w:spacing w:line="312" w:lineRule="auto"/>
              <w:rPr>
                <w:sz w:val="21"/>
                <w:szCs w:val="21"/>
              </w:rPr>
            </w:pPr>
            <w:r w:rsidRPr="008415C3">
              <w:rPr>
                <w:sz w:val="21"/>
                <w:szCs w:val="21"/>
              </w:rPr>
              <w:t>Tool</w:t>
            </w:r>
          </w:p>
        </w:tc>
        <w:tc>
          <w:tcPr>
            <w:tcW w:w="1559" w:type="dxa"/>
            <w:shd w:val="clear" w:color="auto" w:fill="F2F2F2" w:themeFill="background1" w:themeFillShade="F2"/>
            <w:vAlign w:val="center"/>
          </w:tcPr>
          <w:p w14:paraId="028F49FC" w14:textId="20E982E1" w:rsidR="004F2821" w:rsidRPr="008415C3" w:rsidRDefault="004F2821" w:rsidP="00D330A0">
            <w:pPr>
              <w:pStyle w:val="VCSTableText"/>
              <w:spacing w:line="312" w:lineRule="auto"/>
              <w:rPr>
                <w:sz w:val="21"/>
                <w:szCs w:val="21"/>
              </w:rPr>
            </w:pPr>
            <w:r w:rsidRPr="008415C3">
              <w:rPr>
                <w:sz w:val="21"/>
                <w:szCs w:val="21"/>
              </w:rPr>
              <w:t>AR-TOOL 15</w:t>
            </w:r>
          </w:p>
        </w:tc>
        <w:tc>
          <w:tcPr>
            <w:tcW w:w="4819" w:type="dxa"/>
            <w:shd w:val="clear" w:color="auto" w:fill="F2F2F2" w:themeFill="background1" w:themeFillShade="F2"/>
            <w:vAlign w:val="center"/>
          </w:tcPr>
          <w:p w14:paraId="4E15F4AE" w14:textId="394EC8BB" w:rsidR="004F2821" w:rsidRPr="008415C3" w:rsidRDefault="004F2821" w:rsidP="00D330A0">
            <w:pPr>
              <w:pStyle w:val="VCSTableText"/>
              <w:spacing w:line="312" w:lineRule="auto"/>
              <w:rPr>
                <w:sz w:val="21"/>
                <w:szCs w:val="21"/>
              </w:rPr>
            </w:pPr>
            <w:r w:rsidRPr="008415C3">
              <w:rPr>
                <w:sz w:val="21"/>
                <w:szCs w:val="21"/>
              </w:rPr>
              <w:t>Estimation of the increase in GHG emissions attributable to displacement of pre-project agricultural activities in A/R CDM project activity</w:t>
            </w:r>
          </w:p>
        </w:tc>
        <w:tc>
          <w:tcPr>
            <w:tcW w:w="1276" w:type="dxa"/>
            <w:shd w:val="clear" w:color="auto" w:fill="F2F2F2" w:themeFill="background1" w:themeFillShade="F2"/>
            <w:vAlign w:val="center"/>
          </w:tcPr>
          <w:p w14:paraId="3B589087" w14:textId="1E77835B" w:rsidR="004F2821" w:rsidRPr="008415C3" w:rsidRDefault="004F2821" w:rsidP="00D330A0">
            <w:pPr>
              <w:pStyle w:val="VCSTableText"/>
              <w:spacing w:line="312" w:lineRule="auto"/>
              <w:jc w:val="right"/>
              <w:rPr>
                <w:sz w:val="21"/>
                <w:szCs w:val="21"/>
              </w:rPr>
            </w:pPr>
            <w:r w:rsidRPr="008415C3">
              <w:rPr>
                <w:sz w:val="21"/>
                <w:szCs w:val="21"/>
              </w:rPr>
              <w:t>01</w:t>
            </w:r>
          </w:p>
        </w:tc>
      </w:tr>
      <w:tr w:rsidR="00C96C8D" w:rsidRPr="00AB172E" w14:paraId="1683833D" w14:textId="77777777" w:rsidTr="00C96C8D">
        <w:trPr>
          <w:trHeight w:val="300"/>
        </w:trPr>
        <w:tc>
          <w:tcPr>
            <w:tcW w:w="1515" w:type="dxa"/>
            <w:shd w:val="clear" w:color="auto" w:fill="F2F2F2" w:themeFill="background1" w:themeFillShade="F2"/>
            <w:vAlign w:val="center"/>
          </w:tcPr>
          <w:p w14:paraId="17F7B5AE" w14:textId="6F8BF81B" w:rsidR="001D3A4D" w:rsidRPr="008415C3" w:rsidRDefault="003219C1" w:rsidP="00D330A0">
            <w:pPr>
              <w:pStyle w:val="VCSTableText"/>
              <w:spacing w:line="312" w:lineRule="auto"/>
              <w:rPr>
                <w:sz w:val="21"/>
                <w:szCs w:val="21"/>
              </w:rPr>
            </w:pPr>
            <w:r w:rsidRPr="008415C3">
              <w:rPr>
                <w:sz w:val="21"/>
                <w:szCs w:val="21"/>
              </w:rPr>
              <w:t>T</w:t>
            </w:r>
            <w:r w:rsidR="001D3A4D" w:rsidRPr="008415C3">
              <w:rPr>
                <w:sz w:val="21"/>
                <w:szCs w:val="21"/>
              </w:rPr>
              <w:t>ool</w:t>
            </w:r>
          </w:p>
        </w:tc>
        <w:tc>
          <w:tcPr>
            <w:tcW w:w="1559" w:type="dxa"/>
            <w:shd w:val="clear" w:color="auto" w:fill="F2F2F2" w:themeFill="background1" w:themeFillShade="F2"/>
            <w:vAlign w:val="center"/>
          </w:tcPr>
          <w:p w14:paraId="15018238" w14:textId="2892BA07" w:rsidR="001D3A4D" w:rsidRPr="008415C3" w:rsidRDefault="00DC3C1C" w:rsidP="00D330A0">
            <w:pPr>
              <w:pStyle w:val="VCSTableText"/>
              <w:spacing w:line="312" w:lineRule="auto"/>
              <w:rPr>
                <w:sz w:val="21"/>
                <w:szCs w:val="21"/>
              </w:rPr>
            </w:pPr>
            <w:r w:rsidRPr="008415C3">
              <w:rPr>
                <w:sz w:val="21"/>
                <w:szCs w:val="21"/>
              </w:rPr>
              <w:t>AR-TOOL 16</w:t>
            </w:r>
          </w:p>
        </w:tc>
        <w:tc>
          <w:tcPr>
            <w:tcW w:w="4819" w:type="dxa"/>
            <w:shd w:val="clear" w:color="auto" w:fill="F2F2F2" w:themeFill="background1" w:themeFillShade="F2"/>
            <w:vAlign w:val="center"/>
          </w:tcPr>
          <w:p w14:paraId="75ED660C" w14:textId="48A1C107" w:rsidR="001D3A4D" w:rsidRPr="008415C3" w:rsidRDefault="001D3A4D" w:rsidP="00D330A0">
            <w:pPr>
              <w:pStyle w:val="VCSTableText"/>
              <w:spacing w:line="312" w:lineRule="auto"/>
              <w:rPr>
                <w:sz w:val="21"/>
                <w:szCs w:val="21"/>
              </w:rPr>
            </w:pPr>
            <w:r w:rsidRPr="008415C3">
              <w:rPr>
                <w:sz w:val="21"/>
                <w:szCs w:val="21"/>
              </w:rPr>
              <w:t>Tool for estimation of change in soil organic carbon stocks due to the implementation of A/R CDM project activities</w:t>
            </w:r>
          </w:p>
        </w:tc>
        <w:tc>
          <w:tcPr>
            <w:tcW w:w="1276" w:type="dxa"/>
            <w:shd w:val="clear" w:color="auto" w:fill="F2F2F2" w:themeFill="background1" w:themeFillShade="F2"/>
            <w:vAlign w:val="center"/>
          </w:tcPr>
          <w:p w14:paraId="2F70D40B" w14:textId="2B6F586B" w:rsidR="001D3A4D" w:rsidRPr="008415C3" w:rsidRDefault="001D3A4D" w:rsidP="00D330A0">
            <w:pPr>
              <w:pStyle w:val="VCSTableText"/>
              <w:spacing w:line="312" w:lineRule="auto"/>
              <w:jc w:val="right"/>
              <w:rPr>
                <w:sz w:val="21"/>
                <w:szCs w:val="21"/>
              </w:rPr>
            </w:pPr>
            <w:r w:rsidRPr="008415C3">
              <w:rPr>
                <w:sz w:val="21"/>
                <w:szCs w:val="21"/>
              </w:rPr>
              <w:t>1.10</w:t>
            </w:r>
          </w:p>
        </w:tc>
      </w:tr>
      <w:tr w:rsidR="00C96C8D" w:rsidRPr="00AB172E" w14:paraId="783012DE" w14:textId="77777777" w:rsidTr="00C96C8D">
        <w:trPr>
          <w:trHeight w:val="300"/>
        </w:trPr>
        <w:tc>
          <w:tcPr>
            <w:tcW w:w="1515" w:type="dxa"/>
            <w:shd w:val="clear" w:color="auto" w:fill="F2F2F2" w:themeFill="background1" w:themeFillShade="F2"/>
            <w:vAlign w:val="center"/>
          </w:tcPr>
          <w:p w14:paraId="4E4E7B73" w14:textId="72E80932" w:rsidR="001D3A4D" w:rsidRPr="008415C3" w:rsidRDefault="001D3A4D" w:rsidP="00D330A0">
            <w:pPr>
              <w:pStyle w:val="VCSTableText"/>
              <w:spacing w:line="312" w:lineRule="auto"/>
              <w:rPr>
                <w:sz w:val="21"/>
                <w:szCs w:val="21"/>
              </w:rPr>
            </w:pPr>
            <w:r w:rsidRPr="008415C3">
              <w:rPr>
                <w:sz w:val="21"/>
                <w:szCs w:val="21"/>
              </w:rPr>
              <w:t>Tool</w:t>
            </w:r>
          </w:p>
        </w:tc>
        <w:tc>
          <w:tcPr>
            <w:tcW w:w="1559" w:type="dxa"/>
            <w:shd w:val="clear" w:color="auto" w:fill="F2F2F2" w:themeFill="background1" w:themeFillShade="F2"/>
            <w:vAlign w:val="center"/>
          </w:tcPr>
          <w:p w14:paraId="33E2BEC6" w14:textId="2B1120F0" w:rsidR="001D3A4D" w:rsidRPr="008415C3" w:rsidRDefault="00DC3C1C" w:rsidP="00D330A0">
            <w:pPr>
              <w:pStyle w:val="VCSTableText"/>
              <w:spacing w:line="312" w:lineRule="auto"/>
              <w:rPr>
                <w:sz w:val="21"/>
                <w:szCs w:val="21"/>
              </w:rPr>
            </w:pPr>
            <w:r w:rsidRPr="008415C3">
              <w:rPr>
                <w:sz w:val="21"/>
                <w:szCs w:val="21"/>
              </w:rPr>
              <w:t>NPRR</w:t>
            </w:r>
          </w:p>
        </w:tc>
        <w:tc>
          <w:tcPr>
            <w:tcW w:w="4819" w:type="dxa"/>
            <w:shd w:val="clear" w:color="auto" w:fill="F2F2F2" w:themeFill="background1" w:themeFillShade="F2"/>
            <w:vAlign w:val="center"/>
          </w:tcPr>
          <w:p w14:paraId="1CBD7D29" w14:textId="713059A9" w:rsidR="001D3A4D" w:rsidRPr="008415C3" w:rsidRDefault="001D3A4D" w:rsidP="00D330A0">
            <w:pPr>
              <w:pStyle w:val="VCSTableText"/>
              <w:spacing w:line="312" w:lineRule="auto"/>
              <w:rPr>
                <w:sz w:val="21"/>
                <w:szCs w:val="21"/>
              </w:rPr>
            </w:pPr>
            <w:r w:rsidRPr="008415C3">
              <w:rPr>
                <w:sz w:val="21"/>
                <w:szCs w:val="21"/>
              </w:rPr>
              <w:t>VCS Non-Permanence Risk Tool</w:t>
            </w:r>
          </w:p>
        </w:tc>
        <w:tc>
          <w:tcPr>
            <w:tcW w:w="1276" w:type="dxa"/>
            <w:shd w:val="clear" w:color="auto" w:fill="F2F2F2" w:themeFill="background1" w:themeFillShade="F2"/>
            <w:vAlign w:val="center"/>
          </w:tcPr>
          <w:p w14:paraId="2C774F75" w14:textId="23F7F12D" w:rsidR="001D3A4D" w:rsidRPr="008415C3" w:rsidRDefault="001D3A4D" w:rsidP="00D330A0">
            <w:pPr>
              <w:pStyle w:val="VCSTableText"/>
              <w:spacing w:line="312" w:lineRule="auto"/>
              <w:jc w:val="right"/>
              <w:rPr>
                <w:sz w:val="21"/>
                <w:szCs w:val="21"/>
              </w:rPr>
            </w:pPr>
            <w:r w:rsidRPr="008415C3">
              <w:rPr>
                <w:sz w:val="21"/>
                <w:szCs w:val="21"/>
              </w:rPr>
              <w:t>4.0</w:t>
            </w:r>
          </w:p>
        </w:tc>
      </w:tr>
    </w:tbl>
    <w:p w14:paraId="6848C3E3" w14:textId="5CD3B809" w:rsidR="00DB1A60" w:rsidRPr="00AB172E" w:rsidRDefault="00DB1A60" w:rsidP="00D330A0">
      <w:pPr>
        <w:pStyle w:val="Heading2"/>
        <w:spacing w:line="312" w:lineRule="auto"/>
        <w:rPr>
          <w:rFonts w:ascii="Franklin Gothic Book" w:hAnsi="Franklin Gothic Book"/>
          <w:b/>
          <w:bCs/>
        </w:rPr>
      </w:pPr>
      <w:bookmarkStart w:id="169" w:name="_Toc268165406"/>
      <w:bookmarkStart w:id="170" w:name="_Toc277142725"/>
      <w:bookmarkStart w:id="171" w:name="_Toc277174424"/>
      <w:bookmarkStart w:id="172" w:name="_Ref367878808"/>
      <w:bookmarkStart w:id="173" w:name="_Toc165278339"/>
      <w:bookmarkStart w:id="174" w:name="_Toc165279255"/>
      <w:r w:rsidRPr="00AB172E">
        <w:rPr>
          <w:rFonts w:ascii="Franklin Gothic Book" w:hAnsi="Franklin Gothic Book"/>
        </w:rPr>
        <w:t>Applicability of Methodology</w:t>
      </w:r>
      <w:bookmarkEnd w:id="169"/>
      <w:bookmarkEnd w:id="170"/>
      <w:bookmarkEnd w:id="171"/>
      <w:bookmarkEnd w:id="172"/>
      <w:bookmarkEnd w:id="173"/>
      <w:bookmarkEnd w:id="174"/>
    </w:p>
    <w:tbl>
      <w:tblPr>
        <w:tblStyle w:val="GridTable5Dark-Accent21"/>
        <w:tblW w:w="9312" w:type="dxa"/>
        <w:tblInd w:w="607" w:type="dxa"/>
        <w:tblLayout w:type="fixed"/>
        <w:tblLook w:val="0620" w:firstRow="1" w:lastRow="0" w:firstColumn="0" w:lastColumn="0" w:noHBand="1" w:noVBand="1"/>
      </w:tblPr>
      <w:tblGrid>
        <w:gridCol w:w="1798"/>
        <w:gridCol w:w="3686"/>
        <w:gridCol w:w="3828"/>
      </w:tblGrid>
      <w:tr w:rsidR="008625B1" w:rsidRPr="00AB172E" w14:paraId="5E01357A" w14:textId="77777777" w:rsidTr="008625B1">
        <w:trPr>
          <w:cnfStyle w:val="100000000000" w:firstRow="1" w:lastRow="0" w:firstColumn="0" w:lastColumn="0" w:oddVBand="0" w:evenVBand="0" w:oddHBand="0" w:evenHBand="0" w:firstRowFirstColumn="0" w:firstRowLastColumn="0" w:lastRowFirstColumn="0" w:lastRowLastColumn="0"/>
          <w:trHeight w:val="300"/>
        </w:trPr>
        <w:tc>
          <w:tcPr>
            <w:tcW w:w="1798" w:type="dxa"/>
            <w:vAlign w:val="center"/>
          </w:tcPr>
          <w:p w14:paraId="50074C89" w14:textId="7F8E3D22" w:rsidR="00EE22C2" w:rsidRPr="00AB172E" w:rsidRDefault="003613CE" w:rsidP="00D330A0">
            <w:pPr>
              <w:pStyle w:val="TableHeader0"/>
              <w:spacing w:line="312" w:lineRule="auto"/>
              <w:rPr>
                <w:b w:val="0"/>
                <w:bCs w:val="0"/>
                <w:i/>
                <w:iCs/>
                <w:szCs w:val="20"/>
              </w:rPr>
            </w:pPr>
            <w:r w:rsidRPr="00AB172E">
              <w:rPr>
                <w:b w:val="0"/>
                <w:bCs w:val="0"/>
                <w:szCs w:val="20"/>
              </w:rPr>
              <w:t>Methodology ID</w:t>
            </w:r>
          </w:p>
        </w:tc>
        <w:tc>
          <w:tcPr>
            <w:tcW w:w="3686" w:type="dxa"/>
            <w:vAlign w:val="center"/>
          </w:tcPr>
          <w:p w14:paraId="430FF49E" w14:textId="77777777" w:rsidR="00EE22C2" w:rsidRPr="00AB172E" w:rsidRDefault="00EE22C2" w:rsidP="00D330A0">
            <w:pPr>
              <w:pStyle w:val="TableHeader0"/>
              <w:spacing w:line="312" w:lineRule="auto"/>
              <w:rPr>
                <w:b w:val="0"/>
                <w:bCs w:val="0"/>
                <w:i/>
                <w:iCs/>
                <w:szCs w:val="20"/>
              </w:rPr>
            </w:pPr>
            <w:r w:rsidRPr="00AB172E">
              <w:rPr>
                <w:b w:val="0"/>
                <w:bCs w:val="0"/>
                <w:szCs w:val="20"/>
              </w:rPr>
              <w:t>Applicability condition</w:t>
            </w:r>
          </w:p>
        </w:tc>
        <w:tc>
          <w:tcPr>
            <w:tcW w:w="3828" w:type="dxa"/>
            <w:vAlign w:val="center"/>
          </w:tcPr>
          <w:p w14:paraId="56282ADD" w14:textId="4B15EC43" w:rsidR="00EE22C2" w:rsidRPr="00AB172E" w:rsidRDefault="00EE22C2" w:rsidP="00D330A0">
            <w:pPr>
              <w:pStyle w:val="TableHeader0"/>
              <w:spacing w:line="312" w:lineRule="auto"/>
              <w:rPr>
                <w:b w:val="0"/>
                <w:bCs w:val="0"/>
                <w:i/>
                <w:iCs/>
                <w:szCs w:val="20"/>
              </w:rPr>
            </w:pPr>
            <w:r w:rsidRPr="00AB172E">
              <w:rPr>
                <w:b w:val="0"/>
                <w:bCs w:val="0"/>
                <w:szCs w:val="20"/>
              </w:rPr>
              <w:t xml:space="preserve">Justification </w:t>
            </w:r>
            <w:r w:rsidR="00137D30" w:rsidRPr="00AB172E">
              <w:rPr>
                <w:b w:val="0"/>
                <w:bCs w:val="0"/>
                <w:szCs w:val="20"/>
              </w:rPr>
              <w:t>of compliance</w:t>
            </w:r>
          </w:p>
        </w:tc>
      </w:tr>
      <w:tr w:rsidR="008625B1" w:rsidRPr="00AB172E" w14:paraId="6A3BC280" w14:textId="77777777" w:rsidTr="008415C3">
        <w:trPr>
          <w:trHeight w:val="300"/>
        </w:trPr>
        <w:tc>
          <w:tcPr>
            <w:tcW w:w="1798" w:type="dxa"/>
            <w:vMerge w:val="restart"/>
            <w:shd w:val="clear" w:color="auto" w:fill="F2F2F2" w:themeFill="background1" w:themeFillShade="F2"/>
          </w:tcPr>
          <w:p w14:paraId="5273F121" w14:textId="3EBE6D4F" w:rsidR="003219C1" w:rsidRPr="008415C3" w:rsidRDefault="003219C1" w:rsidP="008415C3">
            <w:pPr>
              <w:pStyle w:val="VCSTableText"/>
              <w:spacing w:line="312" w:lineRule="auto"/>
              <w:rPr>
                <w:sz w:val="21"/>
                <w:szCs w:val="21"/>
              </w:rPr>
            </w:pPr>
            <w:r w:rsidRPr="008415C3">
              <w:rPr>
                <w:sz w:val="21"/>
                <w:szCs w:val="21"/>
              </w:rPr>
              <w:lastRenderedPageBreak/>
              <w:t>AR-ACM0003</w:t>
            </w:r>
          </w:p>
        </w:tc>
        <w:tc>
          <w:tcPr>
            <w:tcW w:w="3686" w:type="dxa"/>
            <w:shd w:val="clear" w:color="auto" w:fill="F2F2F2" w:themeFill="background1" w:themeFillShade="F2"/>
          </w:tcPr>
          <w:p w14:paraId="44F6603F" w14:textId="078538D1" w:rsidR="003219C1" w:rsidRPr="008415C3" w:rsidRDefault="003219C1" w:rsidP="008415C3">
            <w:pPr>
              <w:pStyle w:val="VCSTableText"/>
              <w:spacing w:line="312" w:lineRule="auto"/>
              <w:rPr>
                <w:sz w:val="21"/>
                <w:szCs w:val="21"/>
              </w:rPr>
            </w:pPr>
            <w:r w:rsidRPr="008415C3">
              <w:rPr>
                <w:sz w:val="21"/>
                <w:szCs w:val="21"/>
              </w:rPr>
              <w:t>The land subject to the project activity does not fall in wetland category.</w:t>
            </w:r>
          </w:p>
        </w:tc>
        <w:tc>
          <w:tcPr>
            <w:tcW w:w="3828" w:type="dxa"/>
            <w:shd w:val="clear" w:color="auto" w:fill="F2F2F2" w:themeFill="background1" w:themeFillShade="F2"/>
          </w:tcPr>
          <w:p w14:paraId="3AD721E3" w14:textId="1C079EF7" w:rsidR="003219C1" w:rsidRPr="008415C3" w:rsidRDefault="00161EA1" w:rsidP="008415C3">
            <w:pPr>
              <w:pStyle w:val="VCSTableText"/>
              <w:spacing w:line="312" w:lineRule="auto"/>
              <w:rPr>
                <w:sz w:val="21"/>
                <w:szCs w:val="21"/>
              </w:rPr>
            </w:pPr>
            <w:r w:rsidRPr="008415C3">
              <w:rPr>
                <w:sz w:val="21"/>
                <w:szCs w:val="21"/>
              </w:rPr>
              <w:t xml:space="preserve">The project does not include any wetland areas. </w:t>
            </w:r>
          </w:p>
        </w:tc>
      </w:tr>
      <w:tr w:rsidR="008625B1" w:rsidRPr="00AB172E" w14:paraId="0148A309" w14:textId="77777777" w:rsidTr="008415C3">
        <w:trPr>
          <w:trHeight w:val="557"/>
        </w:trPr>
        <w:tc>
          <w:tcPr>
            <w:tcW w:w="1798" w:type="dxa"/>
            <w:vMerge/>
            <w:shd w:val="clear" w:color="auto" w:fill="F2F2F2" w:themeFill="background1" w:themeFillShade="F2"/>
          </w:tcPr>
          <w:p w14:paraId="7F3C863F" w14:textId="77777777" w:rsidR="003219C1" w:rsidRPr="008415C3" w:rsidRDefault="003219C1" w:rsidP="008415C3">
            <w:pPr>
              <w:pStyle w:val="VCSTableText"/>
              <w:spacing w:line="312" w:lineRule="auto"/>
              <w:rPr>
                <w:sz w:val="21"/>
                <w:szCs w:val="21"/>
              </w:rPr>
            </w:pPr>
          </w:p>
        </w:tc>
        <w:tc>
          <w:tcPr>
            <w:tcW w:w="3686" w:type="dxa"/>
            <w:shd w:val="clear" w:color="auto" w:fill="F2F2F2" w:themeFill="background1" w:themeFillShade="F2"/>
          </w:tcPr>
          <w:p w14:paraId="3DFFB4C9" w14:textId="4F4FFDAA" w:rsidR="003219C1" w:rsidRPr="008415C3" w:rsidRDefault="003219C1" w:rsidP="008415C3">
            <w:pPr>
              <w:pStyle w:val="VCSTableText"/>
              <w:spacing w:line="312" w:lineRule="auto"/>
              <w:rPr>
                <w:sz w:val="21"/>
                <w:szCs w:val="21"/>
              </w:rPr>
            </w:pPr>
            <w:r w:rsidRPr="008415C3">
              <w:rPr>
                <w:sz w:val="21"/>
                <w:szCs w:val="21"/>
              </w:rPr>
              <w:t>Soil disturbance attributable to the project activity does not cover more than 10 per cent of area in each of the following types of land, when these lands are included within the project boundary:</w:t>
            </w:r>
          </w:p>
          <w:p w14:paraId="526AE336" w14:textId="77777777" w:rsidR="003219C1" w:rsidRPr="008415C3" w:rsidRDefault="003219C1" w:rsidP="008415C3">
            <w:pPr>
              <w:pStyle w:val="VCSTableText"/>
              <w:numPr>
                <w:ilvl w:val="0"/>
                <w:numId w:val="12"/>
              </w:numPr>
              <w:spacing w:line="312" w:lineRule="auto"/>
              <w:ind w:left="312"/>
              <w:rPr>
                <w:sz w:val="21"/>
                <w:szCs w:val="21"/>
              </w:rPr>
            </w:pPr>
            <w:r w:rsidRPr="008415C3">
              <w:rPr>
                <w:sz w:val="21"/>
                <w:szCs w:val="21"/>
              </w:rPr>
              <w:t>Land containing organic soils.</w:t>
            </w:r>
          </w:p>
          <w:p w14:paraId="4FF70BD5" w14:textId="699B7A70" w:rsidR="003219C1" w:rsidRPr="008415C3" w:rsidRDefault="003219C1" w:rsidP="008415C3">
            <w:pPr>
              <w:pStyle w:val="VCSTableText"/>
              <w:numPr>
                <w:ilvl w:val="0"/>
                <w:numId w:val="12"/>
              </w:numPr>
              <w:spacing w:line="312" w:lineRule="auto"/>
              <w:ind w:left="312"/>
              <w:rPr>
                <w:sz w:val="21"/>
                <w:szCs w:val="21"/>
              </w:rPr>
            </w:pPr>
            <w:r w:rsidRPr="008415C3">
              <w:rPr>
                <w:sz w:val="21"/>
                <w:szCs w:val="21"/>
              </w:rPr>
              <w:t>Land which, in the baseline, is subjected to land use and management practices and receives inputs listed in appendices 1 and 2 to this methodology.</w:t>
            </w:r>
          </w:p>
        </w:tc>
        <w:tc>
          <w:tcPr>
            <w:tcW w:w="3828" w:type="dxa"/>
            <w:shd w:val="clear" w:color="auto" w:fill="F2F2F2" w:themeFill="background1" w:themeFillShade="F2"/>
          </w:tcPr>
          <w:p w14:paraId="538DC843" w14:textId="44A7651B" w:rsidR="003219C1" w:rsidRPr="008415C3" w:rsidRDefault="00161EA1" w:rsidP="008415C3">
            <w:pPr>
              <w:pStyle w:val="VCSTableText"/>
              <w:spacing w:line="312" w:lineRule="auto"/>
              <w:rPr>
                <w:sz w:val="21"/>
                <w:szCs w:val="21"/>
              </w:rPr>
            </w:pPr>
            <w:r w:rsidRPr="008415C3">
              <w:rPr>
                <w:sz w:val="21"/>
                <w:szCs w:val="21"/>
              </w:rPr>
              <w:t>There are no organic soils located within the project area.</w:t>
            </w:r>
            <w:r w:rsidR="0060616B" w:rsidRPr="008415C3">
              <w:rPr>
                <w:sz w:val="21"/>
                <w:szCs w:val="21"/>
              </w:rPr>
              <w:t xml:space="preserve"> </w:t>
            </w:r>
          </w:p>
        </w:tc>
      </w:tr>
      <w:tr w:rsidR="008625B1" w:rsidRPr="00AB172E" w14:paraId="310DA603" w14:textId="77777777" w:rsidTr="00AE08AA">
        <w:trPr>
          <w:trHeight w:val="1833"/>
        </w:trPr>
        <w:tc>
          <w:tcPr>
            <w:tcW w:w="1798" w:type="dxa"/>
            <w:vMerge/>
            <w:shd w:val="clear" w:color="auto" w:fill="F2F2F2" w:themeFill="background1" w:themeFillShade="F2"/>
          </w:tcPr>
          <w:p w14:paraId="5AA34AF0" w14:textId="77777777" w:rsidR="003219C1" w:rsidRPr="008415C3" w:rsidRDefault="003219C1" w:rsidP="00AE08AA">
            <w:pPr>
              <w:pStyle w:val="VCSTableText"/>
              <w:spacing w:after="0" w:line="312" w:lineRule="auto"/>
              <w:rPr>
                <w:sz w:val="21"/>
                <w:szCs w:val="21"/>
              </w:rPr>
            </w:pPr>
          </w:p>
        </w:tc>
        <w:tc>
          <w:tcPr>
            <w:tcW w:w="3686" w:type="dxa"/>
            <w:shd w:val="clear" w:color="auto" w:fill="F2F2F2" w:themeFill="background1" w:themeFillShade="F2"/>
          </w:tcPr>
          <w:p w14:paraId="457EBBA5" w14:textId="49792CD0" w:rsidR="003219C1" w:rsidRPr="008415C3" w:rsidRDefault="003219C1" w:rsidP="00AE08AA">
            <w:pPr>
              <w:pStyle w:val="VCSTableText"/>
              <w:spacing w:after="0" w:line="312" w:lineRule="auto"/>
              <w:rPr>
                <w:sz w:val="21"/>
                <w:szCs w:val="21"/>
              </w:rPr>
            </w:pPr>
            <w:r w:rsidRPr="008415C3">
              <w:rPr>
                <w:sz w:val="21"/>
                <w:szCs w:val="21"/>
              </w:rPr>
              <w:t>A project activity applying this methodology shall also comply with the applicability conditions of the tools contained within the methodology and applied by the project activity.</w:t>
            </w:r>
          </w:p>
        </w:tc>
        <w:tc>
          <w:tcPr>
            <w:tcW w:w="3828" w:type="dxa"/>
            <w:shd w:val="clear" w:color="auto" w:fill="F2F2F2" w:themeFill="background1" w:themeFillShade="F2"/>
          </w:tcPr>
          <w:p w14:paraId="29F181CF" w14:textId="7176AECD" w:rsidR="003219C1" w:rsidRPr="008415C3" w:rsidRDefault="003219C1" w:rsidP="00AE08AA">
            <w:pPr>
              <w:pStyle w:val="VCSTableText"/>
              <w:spacing w:after="0" w:line="312" w:lineRule="auto"/>
              <w:rPr>
                <w:sz w:val="21"/>
                <w:szCs w:val="21"/>
              </w:rPr>
            </w:pPr>
            <w:r w:rsidRPr="008415C3">
              <w:rPr>
                <w:sz w:val="21"/>
                <w:szCs w:val="21"/>
              </w:rPr>
              <w:t xml:space="preserve">The Additionality Tool </w:t>
            </w:r>
            <w:r w:rsidR="007205E3" w:rsidRPr="008415C3">
              <w:rPr>
                <w:sz w:val="21"/>
                <w:szCs w:val="21"/>
              </w:rPr>
              <w:t>AR-TOOL-</w:t>
            </w:r>
            <w:r w:rsidR="00D245D2" w:rsidRPr="008415C3">
              <w:rPr>
                <w:sz w:val="21"/>
                <w:szCs w:val="21"/>
              </w:rPr>
              <w:t>02 has</w:t>
            </w:r>
            <w:r w:rsidRPr="008415C3">
              <w:rPr>
                <w:sz w:val="21"/>
                <w:szCs w:val="21"/>
              </w:rPr>
              <w:t xml:space="preserve"> been adopted to demonstrate the additionality of the project.</w:t>
            </w:r>
          </w:p>
        </w:tc>
      </w:tr>
      <w:tr w:rsidR="008625B1" w:rsidRPr="00AB172E" w14:paraId="769D256D" w14:textId="77777777" w:rsidTr="008415C3">
        <w:trPr>
          <w:trHeight w:val="300"/>
        </w:trPr>
        <w:tc>
          <w:tcPr>
            <w:tcW w:w="1798" w:type="dxa"/>
            <w:vMerge w:val="restart"/>
            <w:shd w:val="clear" w:color="auto" w:fill="F2F2F2" w:themeFill="background1" w:themeFillShade="F2"/>
          </w:tcPr>
          <w:p w14:paraId="2DE62448" w14:textId="384152CE" w:rsidR="0016381B" w:rsidRPr="008415C3" w:rsidRDefault="0016381B" w:rsidP="008415C3">
            <w:pPr>
              <w:pStyle w:val="VCSTableText"/>
              <w:spacing w:line="312" w:lineRule="auto"/>
              <w:rPr>
                <w:sz w:val="21"/>
                <w:szCs w:val="21"/>
              </w:rPr>
            </w:pPr>
            <w:r w:rsidRPr="008415C3">
              <w:rPr>
                <w:sz w:val="21"/>
                <w:szCs w:val="21"/>
              </w:rPr>
              <w:t>AR-TOOL-0</w:t>
            </w:r>
            <w:r w:rsidR="004F2821" w:rsidRPr="008415C3">
              <w:rPr>
                <w:sz w:val="21"/>
                <w:szCs w:val="21"/>
              </w:rPr>
              <w:t>2</w:t>
            </w:r>
          </w:p>
        </w:tc>
        <w:tc>
          <w:tcPr>
            <w:tcW w:w="3686" w:type="dxa"/>
            <w:shd w:val="clear" w:color="auto" w:fill="F2F2F2" w:themeFill="background1" w:themeFillShade="F2"/>
          </w:tcPr>
          <w:p w14:paraId="710AB512" w14:textId="02CC319D" w:rsidR="0016381B" w:rsidRPr="008415C3" w:rsidRDefault="0016381B" w:rsidP="008415C3">
            <w:pPr>
              <w:pStyle w:val="VCSTableText"/>
              <w:spacing w:line="312" w:lineRule="auto"/>
              <w:rPr>
                <w:sz w:val="21"/>
                <w:szCs w:val="21"/>
              </w:rPr>
            </w:pPr>
            <w:r w:rsidRPr="008415C3">
              <w:rPr>
                <w:sz w:val="21"/>
                <w:szCs w:val="21"/>
              </w:rPr>
              <w:t>Forestation of the land within the proposed project boundary performed with or without being registered as the A/R CDM project activity shall not lead to violation of any applicable law even if the law is not enforced</w:t>
            </w:r>
          </w:p>
        </w:tc>
        <w:tc>
          <w:tcPr>
            <w:tcW w:w="3828" w:type="dxa"/>
            <w:shd w:val="clear" w:color="auto" w:fill="F2F2F2" w:themeFill="background1" w:themeFillShade="F2"/>
          </w:tcPr>
          <w:p w14:paraId="42D1685A" w14:textId="38D2C03D" w:rsidR="0016381B" w:rsidRPr="008415C3" w:rsidRDefault="0016381B" w:rsidP="008415C3">
            <w:pPr>
              <w:pStyle w:val="VCSTableText"/>
              <w:spacing w:line="312" w:lineRule="auto"/>
              <w:rPr>
                <w:sz w:val="21"/>
                <w:szCs w:val="21"/>
              </w:rPr>
            </w:pPr>
            <w:r w:rsidRPr="008415C3">
              <w:rPr>
                <w:sz w:val="21"/>
                <w:szCs w:val="21"/>
              </w:rPr>
              <w:t>Project activities do not violate any applicable laws and complies with all existing environmental and conservation laws (see Section 1.1</w:t>
            </w:r>
            <w:r w:rsidR="00F14874" w:rsidRPr="008415C3">
              <w:rPr>
                <w:sz w:val="21"/>
                <w:szCs w:val="21"/>
              </w:rPr>
              <w:t>5</w:t>
            </w:r>
            <w:r w:rsidRPr="008415C3">
              <w:rPr>
                <w:sz w:val="21"/>
                <w:szCs w:val="21"/>
              </w:rPr>
              <w:t>).</w:t>
            </w:r>
          </w:p>
        </w:tc>
      </w:tr>
      <w:tr w:rsidR="008625B1" w:rsidRPr="00AB172E" w14:paraId="6A591954" w14:textId="77777777" w:rsidTr="008415C3">
        <w:trPr>
          <w:trHeight w:val="300"/>
        </w:trPr>
        <w:tc>
          <w:tcPr>
            <w:tcW w:w="1798" w:type="dxa"/>
            <w:vMerge/>
            <w:shd w:val="clear" w:color="auto" w:fill="F2F2F2" w:themeFill="background1" w:themeFillShade="F2"/>
          </w:tcPr>
          <w:p w14:paraId="6506531C" w14:textId="77777777" w:rsidR="0016381B" w:rsidRPr="008415C3" w:rsidRDefault="0016381B" w:rsidP="008415C3">
            <w:pPr>
              <w:pStyle w:val="VCSTableText"/>
              <w:spacing w:line="312" w:lineRule="auto"/>
              <w:rPr>
                <w:sz w:val="21"/>
                <w:szCs w:val="21"/>
              </w:rPr>
            </w:pPr>
          </w:p>
        </w:tc>
        <w:tc>
          <w:tcPr>
            <w:tcW w:w="3686" w:type="dxa"/>
            <w:shd w:val="clear" w:color="auto" w:fill="F2F2F2" w:themeFill="background1" w:themeFillShade="F2"/>
          </w:tcPr>
          <w:p w14:paraId="3EAF40A6" w14:textId="5CF70E71" w:rsidR="0016381B" w:rsidRPr="008415C3" w:rsidRDefault="0016381B" w:rsidP="008415C3">
            <w:pPr>
              <w:pStyle w:val="VCSTableText"/>
              <w:spacing w:line="312" w:lineRule="auto"/>
              <w:rPr>
                <w:sz w:val="21"/>
                <w:szCs w:val="21"/>
              </w:rPr>
            </w:pPr>
            <w:r w:rsidRPr="008415C3">
              <w:rPr>
                <w:sz w:val="21"/>
                <w:szCs w:val="21"/>
              </w:rPr>
              <w:t>The use of this tool to determine additionality requires the baseline methodology to provide for a stepwise approach justifying the determination of the most plausible baseline scenario.</w:t>
            </w:r>
          </w:p>
        </w:tc>
        <w:tc>
          <w:tcPr>
            <w:tcW w:w="3828" w:type="dxa"/>
            <w:shd w:val="clear" w:color="auto" w:fill="F2F2F2" w:themeFill="background1" w:themeFillShade="F2"/>
          </w:tcPr>
          <w:p w14:paraId="5ED78A37" w14:textId="3D12885F" w:rsidR="0016381B" w:rsidRPr="008415C3" w:rsidRDefault="0016381B" w:rsidP="008415C3">
            <w:pPr>
              <w:pStyle w:val="VCSTableText"/>
              <w:spacing w:line="312" w:lineRule="auto"/>
              <w:rPr>
                <w:sz w:val="21"/>
                <w:szCs w:val="21"/>
              </w:rPr>
            </w:pPr>
            <w:r w:rsidRPr="008415C3">
              <w:rPr>
                <w:sz w:val="21"/>
                <w:szCs w:val="21"/>
              </w:rPr>
              <w:t xml:space="preserve">The project used the step wise approach defined in </w:t>
            </w:r>
            <w:r w:rsidR="007205E3" w:rsidRPr="008415C3">
              <w:rPr>
                <w:sz w:val="21"/>
                <w:szCs w:val="21"/>
              </w:rPr>
              <w:t xml:space="preserve">AR-TOOL-02 </w:t>
            </w:r>
            <w:r w:rsidRPr="008415C3">
              <w:rPr>
                <w:sz w:val="21"/>
                <w:szCs w:val="21"/>
              </w:rPr>
              <w:t xml:space="preserve">to determine the most plausible baseline scenario. </w:t>
            </w:r>
          </w:p>
          <w:p w14:paraId="644FF439" w14:textId="1E48EA87" w:rsidR="007205E3" w:rsidRPr="008415C3" w:rsidRDefault="007205E3" w:rsidP="008415C3">
            <w:pPr>
              <w:pStyle w:val="VCSTableText"/>
              <w:spacing w:line="312" w:lineRule="auto"/>
              <w:rPr>
                <w:sz w:val="21"/>
                <w:szCs w:val="21"/>
              </w:rPr>
            </w:pPr>
          </w:p>
        </w:tc>
      </w:tr>
      <w:tr w:rsidR="008625B1" w:rsidRPr="00AB172E" w14:paraId="3AD1C52C" w14:textId="77777777" w:rsidTr="008415C3">
        <w:trPr>
          <w:trHeight w:val="300"/>
        </w:trPr>
        <w:tc>
          <w:tcPr>
            <w:tcW w:w="1798" w:type="dxa"/>
            <w:vMerge/>
            <w:shd w:val="clear" w:color="auto" w:fill="F2F2F2" w:themeFill="background1" w:themeFillShade="F2"/>
          </w:tcPr>
          <w:p w14:paraId="3DA13BF3" w14:textId="77777777" w:rsidR="0016381B" w:rsidRPr="008415C3" w:rsidRDefault="0016381B" w:rsidP="008415C3">
            <w:pPr>
              <w:pStyle w:val="VCSTableText"/>
              <w:spacing w:line="312" w:lineRule="auto"/>
              <w:rPr>
                <w:sz w:val="21"/>
                <w:szCs w:val="21"/>
              </w:rPr>
            </w:pPr>
          </w:p>
        </w:tc>
        <w:tc>
          <w:tcPr>
            <w:tcW w:w="3686" w:type="dxa"/>
            <w:shd w:val="clear" w:color="auto" w:fill="F2F2F2" w:themeFill="background1" w:themeFillShade="F2"/>
          </w:tcPr>
          <w:p w14:paraId="6D85A853" w14:textId="36F9C412" w:rsidR="0016381B" w:rsidRPr="008415C3" w:rsidRDefault="0016381B" w:rsidP="008415C3">
            <w:pPr>
              <w:pStyle w:val="VCSTableText"/>
              <w:spacing w:line="312" w:lineRule="auto"/>
              <w:rPr>
                <w:sz w:val="21"/>
                <w:szCs w:val="21"/>
              </w:rPr>
            </w:pPr>
            <w:r w:rsidRPr="008415C3">
              <w:rPr>
                <w:sz w:val="21"/>
                <w:szCs w:val="21"/>
              </w:rPr>
              <w:t>This tool is not applicable to small - scale afforestation and reforestation project activities</w:t>
            </w:r>
          </w:p>
        </w:tc>
        <w:tc>
          <w:tcPr>
            <w:tcW w:w="3828" w:type="dxa"/>
            <w:shd w:val="clear" w:color="auto" w:fill="F2F2F2" w:themeFill="background1" w:themeFillShade="F2"/>
          </w:tcPr>
          <w:p w14:paraId="3B976A32" w14:textId="34433C8D" w:rsidR="0016381B" w:rsidRPr="008415C3" w:rsidRDefault="00F630F8" w:rsidP="008415C3">
            <w:pPr>
              <w:pStyle w:val="VCSTableText"/>
              <w:spacing w:line="312" w:lineRule="auto"/>
              <w:rPr>
                <w:sz w:val="21"/>
                <w:szCs w:val="21"/>
              </w:rPr>
            </w:pPr>
            <w:r w:rsidRPr="008415C3">
              <w:rPr>
                <w:sz w:val="21"/>
                <w:szCs w:val="21"/>
              </w:rPr>
              <w:t>The VCS does not currently have a definition of small-scale projects. The tool is referring to the CDM era guidance where a small-scale project is one that generates &lt; 16,000 tCO2e/year. As</w:t>
            </w:r>
            <w:r w:rsidR="00321F09" w:rsidRPr="008415C3">
              <w:rPr>
                <w:sz w:val="21"/>
                <w:szCs w:val="21"/>
              </w:rPr>
              <w:t xml:space="preserve"> described in Section </w:t>
            </w:r>
            <w:r w:rsidR="00321F09" w:rsidRPr="008415C3">
              <w:rPr>
                <w:sz w:val="21"/>
                <w:szCs w:val="21"/>
              </w:rPr>
              <w:lastRenderedPageBreak/>
              <w:t>1.11, the project will reduce emissions by &gt;</w:t>
            </w:r>
            <w:r w:rsidRPr="008415C3">
              <w:rPr>
                <w:sz w:val="21"/>
                <w:szCs w:val="21"/>
              </w:rPr>
              <w:t xml:space="preserve"> </w:t>
            </w:r>
            <w:r w:rsidR="00321F09" w:rsidRPr="008415C3">
              <w:rPr>
                <w:sz w:val="21"/>
                <w:szCs w:val="21"/>
              </w:rPr>
              <w:t>&lt; 16,000 tCO2e/year.</w:t>
            </w:r>
            <w:r w:rsidRPr="008415C3">
              <w:rPr>
                <w:sz w:val="21"/>
                <w:szCs w:val="21"/>
              </w:rPr>
              <w:t xml:space="preserve"> </w:t>
            </w:r>
            <w:r w:rsidR="0016381B" w:rsidRPr="008415C3">
              <w:rPr>
                <w:sz w:val="21"/>
                <w:szCs w:val="21"/>
              </w:rPr>
              <w:t xml:space="preserve">The project is not a small-scale project. </w:t>
            </w:r>
          </w:p>
        </w:tc>
      </w:tr>
      <w:tr w:rsidR="008625B1" w:rsidRPr="00AB172E" w14:paraId="315368B4" w14:textId="085AED13" w:rsidTr="008415C3">
        <w:trPr>
          <w:trHeight w:val="300"/>
        </w:trPr>
        <w:tc>
          <w:tcPr>
            <w:tcW w:w="1798" w:type="dxa"/>
            <w:shd w:val="clear" w:color="auto" w:fill="F2F2F2" w:themeFill="background1" w:themeFillShade="F2"/>
          </w:tcPr>
          <w:p w14:paraId="2C7161CC" w14:textId="49F3AF48" w:rsidR="009277E9" w:rsidRPr="008415C3" w:rsidRDefault="009277E9" w:rsidP="008415C3">
            <w:pPr>
              <w:pStyle w:val="VCSTableText"/>
              <w:spacing w:line="312" w:lineRule="auto"/>
              <w:rPr>
                <w:sz w:val="21"/>
                <w:szCs w:val="21"/>
              </w:rPr>
            </w:pPr>
            <w:r w:rsidRPr="008415C3">
              <w:rPr>
                <w:sz w:val="21"/>
                <w:szCs w:val="21"/>
              </w:rPr>
              <w:lastRenderedPageBreak/>
              <w:t>AR-TOOL-08</w:t>
            </w:r>
          </w:p>
        </w:tc>
        <w:tc>
          <w:tcPr>
            <w:tcW w:w="3686" w:type="dxa"/>
            <w:shd w:val="clear" w:color="auto" w:fill="F2F2F2" w:themeFill="background1" w:themeFillShade="F2"/>
          </w:tcPr>
          <w:p w14:paraId="5664D0F3" w14:textId="1EF66809" w:rsidR="009277E9" w:rsidRPr="008415C3" w:rsidRDefault="009277E9" w:rsidP="008415C3">
            <w:pPr>
              <w:pStyle w:val="VCSTableText"/>
              <w:spacing w:line="312" w:lineRule="auto"/>
              <w:rPr>
                <w:sz w:val="21"/>
                <w:szCs w:val="21"/>
              </w:rPr>
            </w:pPr>
            <w:r w:rsidRPr="008415C3">
              <w:rPr>
                <w:sz w:val="21"/>
                <w:szCs w:val="21"/>
              </w:rPr>
              <w:t>The tool is applicable to all occurrence of fire within the project boundary.</w:t>
            </w:r>
          </w:p>
          <w:p w14:paraId="14C192FF" w14:textId="6E01EA2C" w:rsidR="009277E9" w:rsidRPr="008415C3" w:rsidRDefault="009277E9" w:rsidP="008415C3">
            <w:pPr>
              <w:pStyle w:val="VCSTableText"/>
              <w:spacing w:line="312" w:lineRule="auto"/>
              <w:rPr>
                <w:sz w:val="21"/>
                <w:szCs w:val="21"/>
              </w:rPr>
            </w:pPr>
          </w:p>
        </w:tc>
        <w:tc>
          <w:tcPr>
            <w:tcW w:w="3828" w:type="dxa"/>
            <w:shd w:val="clear" w:color="auto" w:fill="F2F2F2" w:themeFill="background1" w:themeFillShade="F2"/>
          </w:tcPr>
          <w:p w14:paraId="209B8FEC" w14:textId="77777777" w:rsidR="009277E9" w:rsidRPr="008415C3" w:rsidRDefault="009277E9" w:rsidP="008415C3">
            <w:pPr>
              <w:pStyle w:val="VCSTableText"/>
              <w:spacing w:line="312" w:lineRule="auto"/>
              <w:rPr>
                <w:sz w:val="21"/>
                <w:szCs w:val="21"/>
              </w:rPr>
            </w:pPr>
            <w:r w:rsidRPr="008415C3">
              <w:rPr>
                <w:sz w:val="21"/>
                <w:szCs w:val="21"/>
              </w:rPr>
              <w:t xml:space="preserve">The tool is used to calculate the non-CO2 GHG emissions resulting from any occurrence of fire within the project boundary. </w:t>
            </w:r>
          </w:p>
          <w:p w14:paraId="11225D58" w14:textId="6A9802D9" w:rsidR="001E4965" w:rsidRPr="008415C3" w:rsidRDefault="001E4965" w:rsidP="008415C3">
            <w:pPr>
              <w:pStyle w:val="VCSTableText"/>
              <w:spacing w:line="312" w:lineRule="auto"/>
              <w:rPr>
                <w:sz w:val="21"/>
                <w:szCs w:val="21"/>
              </w:rPr>
            </w:pPr>
            <w:bookmarkStart w:id="175" w:name="OLE_LINK1"/>
            <w:r w:rsidRPr="008415C3">
              <w:rPr>
                <w:sz w:val="21"/>
                <w:szCs w:val="21"/>
              </w:rPr>
              <w:t xml:space="preserve">As stated in the Tool: </w:t>
            </w:r>
            <w:r w:rsidRPr="008415C3">
              <w:rPr>
                <w:i/>
                <w:iCs/>
                <w:sz w:val="21"/>
                <w:szCs w:val="21"/>
              </w:rPr>
              <w:t>Non-CO2 GHG emissions resulting from any occurrence of fire within the project boundary shall be accounted for each incidence of fire which affects an area greater than the minimum threshold area reported by the host Party for the purpose of defining forest, provided that the accumulated area affected by such fires in a given year is ≥5% of the project area</w:t>
            </w:r>
            <w:r w:rsidRPr="008415C3">
              <w:rPr>
                <w:sz w:val="21"/>
                <w:szCs w:val="21"/>
              </w:rPr>
              <w:t>.</w:t>
            </w:r>
          </w:p>
          <w:p w14:paraId="613109D7" w14:textId="6E63C65E" w:rsidR="007205E3" w:rsidRPr="008415C3" w:rsidRDefault="001E4965" w:rsidP="008415C3">
            <w:pPr>
              <w:pStyle w:val="VCSTableText"/>
              <w:spacing w:line="312" w:lineRule="auto"/>
              <w:rPr>
                <w:sz w:val="21"/>
                <w:szCs w:val="21"/>
              </w:rPr>
            </w:pPr>
            <w:r w:rsidRPr="008415C3">
              <w:rPr>
                <w:sz w:val="21"/>
                <w:szCs w:val="21"/>
              </w:rPr>
              <w:t>As fire is highly unlikely to occur in a baseline or project scenario, this source of emissions is not included further in the calculation process.</w:t>
            </w:r>
            <w:bookmarkEnd w:id="175"/>
          </w:p>
        </w:tc>
      </w:tr>
      <w:tr w:rsidR="008625B1" w:rsidRPr="00AB172E" w14:paraId="354F0064" w14:textId="77777777" w:rsidTr="008415C3">
        <w:trPr>
          <w:trHeight w:val="300"/>
        </w:trPr>
        <w:tc>
          <w:tcPr>
            <w:tcW w:w="1798" w:type="dxa"/>
            <w:shd w:val="clear" w:color="auto" w:fill="F2F2F2" w:themeFill="background1" w:themeFillShade="F2"/>
          </w:tcPr>
          <w:p w14:paraId="479A496B" w14:textId="6636EB8D" w:rsidR="009277E9" w:rsidRPr="008415C3" w:rsidRDefault="009277E9" w:rsidP="008415C3">
            <w:pPr>
              <w:pStyle w:val="VCSTableText"/>
              <w:spacing w:line="312" w:lineRule="auto"/>
              <w:rPr>
                <w:sz w:val="21"/>
                <w:szCs w:val="21"/>
              </w:rPr>
            </w:pPr>
            <w:r w:rsidRPr="008415C3">
              <w:rPr>
                <w:sz w:val="21"/>
                <w:szCs w:val="21"/>
              </w:rPr>
              <w:t>AR-TOOL 12</w:t>
            </w:r>
          </w:p>
        </w:tc>
        <w:tc>
          <w:tcPr>
            <w:tcW w:w="3686" w:type="dxa"/>
            <w:shd w:val="clear" w:color="auto" w:fill="F2F2F2" w:themeFill="background1" w:themeFillShade="F2"/>
          </w:tcPr>
          <w:p w14:paraId="04FF5788" w14:textId="3CBB9C93" w:rsidR="009277E9" w:rsidRPr="008415C3" w:rsidRDefault="009277E9" w:rsidP="008415C3">
            <w:pPr>
              <w:pStyle w:val="VCSTableText"/>
              <w:spacing w:line="312" w:lineRule="auto"/>
              <w:rPr>
                <w:sz w:val="21"/>
                <w:szCs w:val="21"/>
              </w:rPr>
            </w:pPr>
            <w:r w:rsidRPr="008415C3">
              <w:rPr>
                <w:sz w:val="21"/>
                <w:szCs w:val="21"/>
              </w:rPr>
              <w:t>The tool has no applicability conditions.</w:t>
            </w:r>
          </w:p>
        </w:tc>
        <w:tc>
          <w:tcPr>
            <w:tcW w:w="3828" w:type="dxa"/>
            <w:shd w:val="clear" w:color="auto" w:fill="F2F2F2" w:themeFill="background1" w:themeFillShade="F2"/>
          </w:tcPr>
          <w:p w14:paraId="52CD9EB9" w14:textId="36633BAF" w:rsidR="009277E9" w:rsidRPr="008415C3" w:rsidRDefault="009277E9" w:rsidP="008415C3">
            <w:pPr>
              <w:pStyle w:val="VCSTableText"/>
              <w:spacing w:line="312" w:lineRule="auto"/>
              <w:rPr>
                <w:sz w:val="21"/>
                <w:szCs w:val="21"/>
              </w:rPr>
            </w:pPr>
            <w:r w:rsidRPr="008415C3">
              <w:rPr>
                <w:sz w:val="21"/>
                <w:szCs w:val="21"/>
              </w:rPr>
              <w:t>N/A</w:t>
            </w:r>
          </w:p>
        </w:tc>
      </w:tr>
      <w:tr w:rsidR="008625B1" w:rsidRPr="00AB172E" w14:paraId="0C029054" w14:textId="77777777" w:rsidTr="008415C3">
        <w:trPr>
          <w:trHeight w:val="300"/>
        </w:trPr>
        <w:tc>
          <w:tcPr>
            <w:tcW w:w="1798" w:type="dxa"/>
            <w:shd w:val="clear" w:color="auto" w:fill="F2F2F2" w:themeFill="background1" w:themeFillShade="F2"/>
          </w:tcPr>
          <w:p w14:paraId="3C065A5B" w14:textId="4C8A9A47" w:rsidR="009277E9" w:rsidRPr="008415C3" w:rsidRDefault="009277E9" w:rsidP="008415C3">
            <w:pPr>
              <w:pStyle w:val="VCSTableText"/>
              <w:spacing w:line="312" w:lineRule="auto"/>
              <w:rPr>
                <w:sz w:val="21"/>
                <w:szCs w:val="21"/>
              </w:rPr>
            </w:pPr>
            <w:r w:rsidRPr="008415C3">
              <w:rPr>
                <w:sz w:val="21"/>
                <w:szCs w:val="21"/>
              </w:rPr>
              <w:t>AR-TOOL 13</w:t>
            </w:r>
          </w:p>
        </w:tc>
        <w:tc>
          <w:tcPr>
            <w:tcW w:w="3686" w:type="dxa"/>
            <w:shd w:val="clear" w:color="auto" w:fill="F2F2F2" w:themeFill="background1" w:themeFillShade="F2"/>
          </w:tcPr>
          <w:p w14:paraId="5AC53C02" w14:textId="13BD9672" w:rsidR="009277E9" w:rsidRPr="008415C3" w:rsidRDefault="009277E9" w:rsidP="008415C3">
            <w:pPr>
              <w:pStyle w:val="VCSTableText"/>
              <w:spacing w:line="312" w:lineRule="auto"/>
              <w:rPr>
                <w:sz w:val="21"/>
                <w:szCs w:val="21"/>
              </w:rPr>
            </w:pPr>
            <w:r w:rsidRPr="008415C3">
              <w:rPr>
                <w:sz w:val="21"/>
                <w:szCs w:val="21"/>
              </w:rPr>
              <w:t>The tool can be applied exclusively to Afforestation and Reforestation project activities.</w:t>
            </w:r>
          </w:p>
        </w:tc>
        <w:tc>
          <w:tcPr>
            <w:tcW w:w="3828" w:type="dxa"/>
            <w:shd w:val="clear" w:color="auto" w:fill="F2F2F2" w:themeFill="background1" w:themeFillShade="F2"/>
          </w:tcPr>
          <w:p w14:paraId="5B9C0898" w14:textId="601BEED9" w:rsidR="009277E9" w:rsidRPr="008415C3" w:rsidRDefault="009277E9" w:rsidP="008415C3">
            <w:pPr>
              <w:pStyle w:val="VCSTableText"/>
              <w:spacing w:line="312" w:lineRule="auto"/>
              <w:rPr>
                <w:sz w:val="21"/>
                <w:szCs w:val="21"/>
              </w:rPr>
            </w:pPr>
            <w:r w:rsidRPr="008415C3">
              <w:rPr>
                <w:sz w:val="21"/>
                <w:szCs w:val="21"/>
              </w:rPr>
              <w:t xml:space="preserve">The project is an ARR project. </w:t>
            </w:r>
          </w:p>
        </w:tc>
      </w:tr>
      <w:tr w:rsidR="008625B1" w:rsidRPr="00AB172E" w14:paraId="09A0BAD6" w14:textId="77777777" w:rsidTr="008415C3">
        <w:trPr>
          <w:trHeight w:val="300"/>
        </w:trPr>
        <w:tc>
          <w:tcPr>
            <w:tcW w:w="1798" w:type="dxa"/>
            <w:shd w:val="clear" w:color="auto" w:fill="F2F2F2" w:themeFill="background1" w:themeFillShade="F2"/>
          </w:tcPr>
          <w:p w14:paraId="359B8E64" w14:textId="4620872F" w:rsidR="009277E9" w:rsidRPr="008415C3" w:rsidRDefault="009277E9" w:rsidP="008415C3">
            <w:pPr>
              <w:pStyle w:val="VCSTableText"/>
              <w:spacing w:line="312" w:lineRule="auto"/>
              <w:rPr>
                <w:sz w:val="21"/>
                <w:szCs w:val="21"/>
              </w:rPr>
            </w:pPr>
            <w:r w:rsidRPr="008415C3">
              <w:rPr>
                <w:sz w:val="21"/>
                <w:szCs w:val="21"/>
              </w:rPr>
              <w:t>AR-TOOL 14</w:t>
            </w:r>
          </w:p>
        </w:tc>
        <w:tc>
          <w:tcPr>
            <w:tcW w:w="3686" w:type="dxa"/>
            <w:shd w:val="clear" w:color="auto" w:fill="F2F2F2" w:themeFill="background1" w:themeFillShade="F2"/>
          </w:tcPr>
          <w:p w14:paraId="2BB261C1" w14:textId="04728D9F" w:rsidR="009277E9" w:rsidRPr="008415C3" w:rsidRDefault="009277E9" w:rsidP="008415C3">
            <w:pPr>
              <w:pStyle w:val="VCSTableText"/>
              <w:spacing w:line="312" w:lineRule="auto"/>
              <w:rPr>
                <w:sz w:val="21"/>
                <w:szCs w:val="21"/>
              </w:rPr>
            </w:pPr>
            <w:r w:rsidRPr="008415C3">
              <w:rPr>
                <w:sz w:val="21"/>
                <w:szCs w:val="21"/>
              </w:rPr>
              <w:t>The tool has no applicability conditions.</w:t>
            </w:r>
          </w:p>
        </w:tc>
        <w:tc>
          <w:tcPr>
            <w:tcW w:w="3828" w:type="dxa"/>
            <w:shd w:val="clear" w:color="auto" w:fill="F2F2F2" w:themeFill="background1" w:themeFillShade="F2"/>
          </w:tcPr>
          <w:p w14:paraId="755CF144" w14:textId="3D81E293" w:rsidR="009277E9" w:rsidRPr="008415C3" w:rsidRDefault="009277E9" w:rsidP="008415C3">
            <w:pPr>
              <w:pStyle w:val="VCSTableText"/>
              <w:spacing w:line="312" w:lineRule="auto"/>
              <w:rPr>
                <w:sz w:val="21"/>
                <w:szCs w:val="21"/>
              </w:rPr>
            </w:pPr>
            <w:r w:rsidRPr="008415C3">
              <w:rPr>
                <w:sz w:val="21"/>
                <w:szCs w:val="21"/>
              </w:rPr>
              <w:t>N/A</w:t>
            </w:r>
          </w:p>
        </w:tc>
      </w:tr>
      <w:tr w:rsidR="00583244" w:rsidRPr="00AB172E" w14:paraId="59EEE9B6" w14:textId="77777777" w:rsidTr="008415C3">
        <w:trPr>
          <w:trHeight w:val="300"/>
        </w:trPr>
        <w:tc>
          <w:tcPr>
            <w:tcW w:w="1798" w:type="dxa"/>
            <w:vMerge w:val="restart"/>
            <w:shd w:val="clear" w:color="auto" w:fill="F2F2F2" w:themeFill="background1" w:themeFillShade="F2"/>
          </w:tcPr>
          <w:p w14:paraId="07924DA0" w14:textId="59C9045D" w:rsidR="00583244" w:rsidRPr="008415C3" w:rsidRDefault="00583244" w:rsidP="008415C3">
            <w:pPr>
              <w:pStyle w:val="VCSTableText"/>
              <w:spacing w:line="312" w:lineRule="auto"/>
              <w:rPr>
                <w:sz w:val="21"/>
                <w:szCs w:val="21"/>
              </w:rPr>
            </w:pPr>
            <w:r w:rsidRPr="008415C3">
              <w:rPr>
                <w:sz w:val="21"/>
                <w:szCs w:val="21"/>
              </w:rPr>
              <w:t>AR-TOOL 15</w:t>
            </w:r>
          </w:p>
        </w:tc>
        <w:tc>
          <w:tcPr>
            <w:tcW w:w="3686" w:type="dxa"/>
            <w:shd w:val="clear" w:color="auto" w:fill="F2F2F2" w:themeFill="background1" w:themeFillShade="F2"/>
          </w:tcPr>
          <w:p w14:paraId="12B8A807" w14:textId="0FB94785" w:rsidR="00583244" w:rsidRPr="008415C3" w:rsidRDefault="00583244" w:rsidP="008415C3">
            <w:pPr>
              <w:pStyle w:val="VCSTableText"/>
              <w:spacing w:line="312" w:lineRule="auto"/>
              <w:rPr>
                <w:sz w:val="21"/>
                <w:szCs w:val="21"/>
              </w:rPr>
            </w:pPr>
            <w:r w:rsidRPr="008415C3">
              <w:rPr>
                <w:sz w:val="21"/>
                <w:szCs w:val="21"/>
              </w:rPr>
              <w:t>This tool is applicable for estimating the increase of GHG emissions attributable to the displacement of pre-project agricultural activities due to implementation of an A/R CDM project activity, which cannot be considered insignificant according to the most recent: (</w:t>
            </w:r>
            <w:proofErr w:type="spellStart"/>
            <w:r w:rsidRPr="008415C3">
              <w:rPr>
                <w:sz w:val="21"/>
                <w:szCs w:val="21"/>
              </w:rPr>
              <w:t>i</w:t>
            </w:r>
            <w:proofErr w:type="spellEnd"/>
            <w:r w:rsidRPr="008415C3">
              <w:rPr>
                <w:sz w:val="21"/>
                <w:szCs w:val="21"/>
              </w:rPr>
              <w:t xml:space="preserve">) “Guidelines on conditions under which increase in GHG emissions attributable to displacement of pre-project crop </w:t>
            </w:r>
            <w:r w:rsidRPr="008415C3">
              <w:rPr>
                <w:sz w:val="21"/>
                <w:szCs w:val="21"/>
              </w:rPr>
              <w:lastRenderedPageBreak/>
              <w:t>cultivation activities in A/R CDM project activity is insignificant, (ii) “Guidelines on conditions under which increase in GHG emissions related to displacement of pre-project grazing activities in A/R CDM project activity is insignificant”.”</w:t>
            </w:r>
          </w:p>
        </w:tc>
        <w:tc>
          <w:tcPr>
            <w:tcW w:w="3828" w:type="dxa"/>
            <w:shd w:val="clear" w:color="auto" w:fill="F2F2F2" w:themeFill="background1" w:themeFillShade="F2"/>
          </w:tcPr>
          <w:p w14:paraId="5112D129" w14:textId="2E4DED84" w:rsidR="00583244" w:rsidRPr="008415C3" w:rsidRDefault="00583244" w:rsidP="008415C3">
            <w:pPr>
              <w:pStyle w:val="VCSTableText"/>
              <w:spacing w:line="312" w:lineRule="auto"/>
              <w:rPr>
                <w:sz w:val="21"/>
                <w:szCs w:val="21"/>
              </w:rPr>
            </w:pPr>
            <w:r w:rsidRPr="008415C3">
              <w:rPr>
                <w:sz w:val="21"/>
                <w:szCs w:val="21"/>
              </w:rPr>
              <w:lastRenderedPageBreak/>
              <w:t xml:space="preserve">Each project instance has not been used for agriculture for a protracted period prior to the start of the project. </w:t>
            </w:r>
          </w:p>
        </w:tc>
      </w:tr>
      <w:tr w:rsidR="00583244" w:rsidRPr="00AB172E" w14:paraId="7DE3F6A0" w14:textId="77777777" w:rsidTr="008415C3">
        <w:trPr>
          <w:trHeight w:val="300"/>
        </w:trPr>
        <w:tc>
          <w:tcPr>
            <w:tcW w:w="1798" w:type="dxa"/>
            <w:vMerge/>
            <w:shd w:val="clear" w:color="auto" w:fill="F2F2F2" w:themeFill="background1" w:themeFillShade="F2"/>
          </w:tcPr>
          <w:p w14:paraId="1967B099" w14:textId="77777777" w:rsidR="00583244" w:rsidRPr="008415C3" w:rsidRDefault="00583244" w:rsidP="008415C3">
            <w:pPr>
              <w:pStyle w:val="VCSTableText"/>
              <w:spacing w:line="312" w:lineRule="auto"/>
              <w:rPr>
                <w:sz w:val="21"/>
                <w:szCs w:val="21"/>
              </w:rPr>
            </w:pPr>
          </w:p>
        </w:tc>
        <w:tc>
          <w:tcPr>
            <w:tcW w:w="3686" w:type="dxa"/>
            <w:shd w:val="clear" w:color="auto" w:fill="F2F2F2" w:themeFill="background1" w:themeFillShade="F2"/>
          </w:tcPr>
          <w:p w14:paraId="39EEA2E4" w14:textId="6773A910" w:rsidR="00583244" w:rsidRPr="008415C3" w:rsidRDefault="00583244" w:rsidP="008415C3">
            <w:pPr>
              <w:pStyle w:val="VCSTableText"/>
              <w:spacing w:line="312" w:lineRule="auto"/>
              <w:rPr>
                <w:sz w:val="21"/>
                <w:szCs w:val="21"/>
              </w:rPr>
            </w:pPr>
            <w:r w:rsidRPr="008415C3">
              <w:rPr>
                <w:sz w:val="21"/>
                <w:szCs w:val="21"/>
              </w:rPr>
              <w:t>This tool is not applicable if the displacement of agricultural activities attributable to the A/R CDM project activity is expected to cause any drainage of wetlands or peatlands.</w:t>
            </w:r>
          </w:p>
        </w:tc>
        <w:tc>
          <w:tcPr>
            <w:tcW w:w="3828" w:type="dxa"/>
            <w:shd w:val="clear" w:color="auto" w:fill="F2F2F2" w:themeFill="background1" w:themeFillShade="F2"/>
          </w:tcPr>
          <w:p w14:paraId="12EBDF58" w14:textId="5B29CA7D" w:rsidR="00583244" w:rsidRPr="008415C3" w:rsidRDefault="00583244" w:rsidP="008415C3">
            <w:pPr>
              <w:pStyle w:val="VCSTableText"/>
              <w:spacing w:line="312" w:lineRule="auto"/>
              <w:rPr>
                <w:sz w:val="21"/>
                <w:szCs w:val="21"/>
              </w:rPr>
            </w:pPr>
            <w:r w:rsidRPr="008415C3">
              <w:rPr>
                <w:sz w:val="21"/>
                <w:szCs w:val="21"/>
              </w:rPr>
              <w:t xml:space="preserve">The project is not implemented in wetlands or peatlands. </w:t>
            </w:r>
          </w:p>
        </w:tc>
      </w:tr>
      <w:tr w:rsidR="00EC6848" w:rsidRPr="00AB172E" w14:paraId="23F292E5" w14:textId="77777777" w:rsidTr="008415C3">
        <w:trPr>
          <w:trHeight w:val="300"/>
        </w:trPr>
        <w:tc>
          <w:tcPr>
            <w:tcW w:w="1798" w:type="dxa"/>
            <w:vMerge w:val="restart"/>
            <w:shd w:val="clear" w:color="auto" w:fill="F2F2F2" w:themeFill="background1" w:themeFillShade="F2"/>
          </w:tcPr>
          <w:p w14:paraId="266284FB" w14:textId="68B39BB9" w:rsidR="00EC6848" w:rsidRPr="008415C3" w:rsidRDefault="00EC6848" w:rsidP="008415C3">
            <w:pPr>
              <w:pStyle w:val="VCSTableText"/>
              <w:spacing w:line="312" w:lineRule="auto"/>
              <w:rPr>
                <w:sz w:val="21"/>
                <w:szCs w:val="21"/>
              </w:rPr>
            </w:pPr>
            <w:r w:rsidRPr="008415C3">
              <w:rPr>
                <w:sz w:val="21"/>
                <w:szCs w:val="21"/>
              </w:rPr>
              <w:t>AR-TOOL 16</w:t>
            </w:r>
          </w:p>
        </w:tc>
        <w:tc>
          <w:tcPr>
            <w:tcW w:w="3686" w:type="dxa"/>
            <w:shd w:val="clear" w:color="auto" w:fill="F2F2F2" w:themeFill="background1" w:themeFillShade="F2"/>
          </w:tcPr>
          <w:p w14:paraId="2C946554" w14:textId="0B066EB2" w:rsidR="00EC6848" w:rsidRPr="008415C3" w:rsidRDefault="00EC6848" w:rsidP="008415C3">
            <w:pPr>
              <w:pStyle w:val="VCSTableText"/>
              <w:spacing w:line="312" w:lineRule="auto"/>
              <w:rPr>
                <w:sz w:val="21"/>
                <w:szCs w:val="21"/>
                <w:highlight w:val="yellow"/>
              </w:rPr>
            </w:pPr>
            <w:r w:rsidRPr="008415C3">
              <w:rPr>
                <w:sz w:val="21"/>
                <w:szCs w:val="21"/>
              </w:rPr>
              <w:t>The area does not fall into a wetland category</w:t>
            </w:r>
          </w:p>
        </w:tc>
        <w:tc>
          <w:tcPr>
            <w:tcW w:w="3828" w:type="dxa"/>
            <w:shd w:val="clear" w:color="auto" w:fill="F2F2F2" w:themeFill="background1" w:themeFillShade="F2"/>
          </w:tcPr>
          <w:p w14:paraId="540020AE" w14:textId="10D14F66" w:rsidR="00EC6848" w:rsidRPr="008415C3" w:rsidRDefault="00EC6848" w:rsidP="008415C3">
            <w:pPr>
              <w:pStyle w:val="VCSTableText"/>
              <w:spacing w:line="312" w:lineRule="auto"/>
              <w:rPr>
                <w:sz w:val="21"/>
                <w:szCs w:val="21"/>
              </w:rPr>
            </w:pPr>
            <w:r w:rsidRPr="008415C3">
              <w:rPr>
                <w:sz w:val="21"/>
                <w:szCs w:val="21"/>
              </w:rPr>
              <w:t xml:space="preserve">No wetlands are present in the project area. </w:t>
            </w:r>
          </w:p>
        </w:tc>
      </w:tr>
      <w:tr w:rsidR="00EC6848" w:rsidRPr="00AB172E" w14:paraId="7C691345" w14:textId="77777777" w:rsidTr="008415C3">
        <w:trPr>
          <w:trHeight w:val="300"/>
        </w:trPr>
        <w:tc>
          <w:tcPr>
            <w:tcW w:w="1798" w:type="dxa"/>
            <w:vMerge/>
            <w:shd w:val="clear" w:color="auto" w:fill="F2F2F2" w:themeFill="background1" w:themeFillShade="F2"/>
          </w:tcPr>
          <w:p w14:paraId="6D783EE1" w14:textId="77777777" w:rsidR="00EC6848" w:rsidRPr="008415C3" w:rsidRDefault="00EC6848" w:rsidP="008415C3">
            <w:pPr>
              <w:pStyle w:val="VCSTableText"/>
              <w:spacing w:line="312" w:lineRule="auto"/>
              <w:rPr>
                <w:sz w:val="21"/>
                <w:szCs w:val="21"/>
              </w:rPr>
            </w:pPr>
          </w:p>
        </w:tc>
        <w:tc>
          <w:tcPr>
            <w:tcW w:w="3686" w:type="dxa"/>
            <w:shd w:val="clear" w:color="auto" w:fill="F2F2F2" w:themeFill="background1" w:themeFillShade="F2"/>
          </w:tcPr>
          <w:p w14:paraId="39113374" w14:textId="48974BE1" w:rsidR="00EC6848" w:rsidRPr="008415C3" w:rsidRDefault="00EC6848" w:rsidP="008415C3">
            <w:pPr>
              <w:pStyle w:val="VCSTableText"/>
              <w:spacing w:line="312" w:lineRule="auto"/>
              <w:rPr>
                <w:sz w:val="21"/>
                <w:szCs w:val="21"/>
              </w:rPr>
            </w:pPr>
            <w:r w:rsidRPr="008415C3">
              <w:rPr>
                <w:sz w:val="21"/>
                <w:szCs w:val="21"/>
              </w:rPr>
              <w:t xml:space="preserve">The area does not contain organic soils. </w:t>
            </w:r>
          </w:p>
        </w:tc>
        <w:tc>
          <w:tcPr>
            <w:tcW w:w="3828" w:type="dxa"/>
            <w:shd w:val="clear" w:color="auto" w:fill="F2F2F2" w:themeFill="background1" w:themeFillShade="F2"/>
          </w:tcPr>
          <w:p w14:paraId="63EFAA67" w14:textId="7BB538BF" w:rsidR="00EC6848" w:rsidRPr="008415C3" w:rsidRDefault="00EC6848" w:rsidP="008415C3">
            <w:pPr>
              <w:pStyle w:val="VCSTableText"/>
              <w:spacing w:line="312" w:lineRule="auto"/>
              <w:rPr>
                <w:sz w:val="21"/>
                <w:szCs w:val="21"/>
              </w:rPr>
            </w:pPr>
            <w:r w:rsidRPr="008415C3">
              <w:rPr>
                <w:sz w:val="21"/>
                <w:szCs w:val="21"/>
              </w:rPr>
              <w:t xml:space="preserve">The project area does not include organic soils. </w:t>
            </w:r>
          </w:p>
        </w:tc>
      </w:tr>
      <w:tr w:rsidR="00EC6848" w:rsidRPr="00AB172E" w14:paraId="250A7E0E" w14:textId="77777777" w:rsidTr="008415C3">
        <w:trPr>
          <w:trHeight w:val="300"/>
        </w:trPr>
        <w:tc>
          <w:tcPr>
            <w:tcW w:w="1798" w:type="dxa"/>
            <w:vMerge/>
            <w:shd w:val="clear" w:color="auto" w:fill="F2F2F2" w:themeFill="background1" w:themeFillShade="F2"/>
          </w:tcPr>
          <w:p w14:paraId="4106E106" w14:textId="77777777" w:rsidR="00EC6848" w:rsidRPr="008415C3" w:rsidRDefault="00EC6848" w:rsidP="008415C3">
            <w:pPr>
              <w:pStyle w:val="VCSTableText"/>
              <w:spacing w:line="312" w:lineRule="auto"/>
              <w:rPr>
                <w:sz w:val="21"/>
                <w:szCs w:val="21"/>
              </w:rPr>
            </w:pPr>
          </w:p>
        </w:tc>
        <w:tc>
          <w:tcPr>
            <w:tcW w:w="3686" w:type="dxa"/>
            <w:shd w:val="clear" w:color="auto" w:fill="F2F2F2" w:themeFill="background1" w:themeFillShade="F2"/>
          </w:tcPr>
          <w:p w14:paraId="3FF38303" w14:textId="54A7BBB1" w:rsidR="00EC6848" w:rsidRPr="008415C3" w:rsidRDefault="00EC6848" w:rsidP="008415C3">
            <w:pPr>
              <w:pStyle w:val="VCSTableText"/>
              <w:spacing w:line="312" w:lineRule="auto"/>
              <w:rPr>
                <w:sz w:val="21"/>
                <w:szCs w:val="21"/>
              </w:rPr>
            </w:pPr>
            <w:r w:rsidRPr="008415C3">
              <w:rPr>
                <w:sz w:val="21"/>
                <w:szCs w:val="21"/>
              </w:rPr>
              <w:t>The area is not subject to cultivation or improved grassland management practices</w:t>
            </w:r>
          </w:p>
        </w:tc>
        <w:tc>
          <w:tcPr>
            <w:tcW w:w="3828" w:type="dxa"/>
            <w:shd w:val="clear" w:color="auto" w:fill="F2F2F2" w:themeFill="background1" w:themeFillShade="F2"/>
          </w:tcPr>
          <w:p w14:paraId="7BF5F024" w14:textId="78DC63FF" w:rsidR="00EC6848" w:rsidRPr="008415C3" w:rsidRDefault="00EC6848" w:rsidP="008415C3">
            <w:pPr>
              <w:pStyle w:val="VCSTableText"/>
              <w:spacing w:line="312" w:lineRule="auto"/>
              <w:rPr>
                <w:sz w:val="21"/>
                <w:szCs w:val="21"/>
              </w:rPr>
            </w:pPr>
            <w:r w:rsidRPr="008415C3">
              <w:rPr>
                <w:sz w:val="21"/>
                <w:szCs w:val="21"/>
              </w:rPr>
              <w:t>The project area is not cultivated or subject to improved grassland management practices. Rather it is be</w:t>
            </w:r>
            <w:r w:rsidR="00425B74" w:rsidRPr="008415C3">
              <w:rPr>
                <w:sz w:val="21"/>
                <w:szCs w:val="21"/>
              </w:rPr>
              <w:t xml:space="preserve">ing </w:t>
            </w:r>
            <w:r w:rsidRPr="008415C3">
              <w:rPr>
                <w:sz w:val="21"/>
                <w:szCs w:val="21"/>
              </w:rPr>
              <w:t xml:space="preserve">restored through the reforestation of an indigenous vegetation type. </w:t>
            </w:r>
          </w:p>
        </w:tc>
      </w:tr>
      <w:tr w:rsidR="00EC6848" w:rsidRPr="00AB172E" w14:paraId="6D454E81" w14:textId="77777777" w:rsidTr="008415C3">
        <w:trPr>
          <w:trHeight w:val="300"/>
        </w:trPr>
        <w:tc>
          <w:tcPr>
            <w:tcW w:w="1798" w:type="dxa"/>
            <w:vMerge/>
            <w:shd w:val="clear" w:color="auto" w:fill="F2F2F2" w:themeFill="background1" w:themeFillShade="F2"/>
          </w:tcPr>
          <w:p w14:paraId="298FAA5F" w14:textId="77777777" w:rsidR="00EC6848" w:rsidRPr="008415C3" w:rsidRDefault="00EC6848" w:rsidP="008415C3">
            <w:pPr>
              <w:pStyle w:val="VCSTableText"/>
              <w:spacing w:line="312" w:lineRule="auto"/>
              <w:rPr>
                <w:sz w:val="21"/>
                <w:szCs w:val="21"/>
              </w:rPr>
            </w:pPr>
          </w:p>
        </w:tc>
        <w:tc>
          <w:tcPr>
            <w:tcW w:w="3686" w:type="dxa"/>
            <w:shd w:val="clear" w:color="auto" w:fill="F2F2F2" w:themeFill="background1" w:themeFillShade="F2"/>
          </w:tcPr>
          <w:p w14:paraId="0787BAE8" w14:textId="4E57D53B" w:rsidR="00EC6848" w:rsidRPr="008415C3" w:rsidRDefault="00EC6848" w:rsidP="008415C3">
            <w:pPr>
              <w:pStyle w:val="VCSTableText"/>
              <w:spacing w:line="312" w:lineRule="auto"/>
              <w:rPr>
                <w:sz w:val="21"/>
                <w:szCs w:val="21"/>
              </w:rPr>
            </w:pPr>
            <w:r w:rsidRPr="008415C3">
              <w:rPr>
                <w:sz w:val="21"/>
                <w:szCs w:val="21"/>
              </w:rPr>
              <w:t>Litter remains on site and is not removed in the A/R CDM project activities.</w:t>
            </w:r>
          </w:p>
        </w:tc>
        <w:tc>
          <w:tcPr>
            <w:tcW w:w="3828" w:type="dxa"/>
            <w:shd w:val="clear" w:color="auto" w:fill="F2F2F2" w:themeFill="background1" w:themeFillShade="F2"/>
          </w:tcPr>
          <w:p w14:paraId="7D1A1930" w14:textId="1A9C120D" w:rsidR="00EC6848" w:rsidRPr="008415C3" w:rsidRDefault="00EC6848" w:rsidP="008415C3">
            <w:pPr>
              <w:pStyle w:val="VCSTableText"/>
              <w:spacing w:line="312" w:lineRule="auto"/>
              <w:rPr>
                <w:sz w:val="21"/>
                <w:szCs w:val="21"/>
              </w:rPr>
            </w:pPr>
            <w:r w:rsidRPr="008415C3">
              <w:rPr>
                <w:sz w:val="21"/>
                <w:szCs w:val="21"/>
              </w:rPr>
              <w:t>No litter shall be removed from the project activities.</w:t>
            </w:r>
          </w:p>
        </w:tc>
      </w:tr>
      <w:tr w:rsidR="00EC6848" w:rsidRPr="00AB172E" w14:paraId="593FC4B1" w14:textId="77777777" w:rsidTr="008415C3">
        <w:trPr>
          <w:trHeight w:val="300"/>
        </w:trPr>
        <w:tc>
          <w:tcPr>
            <w:tcW w:w="1798" w:type="dxa"/>
            <w:vMerge/>
            <w:shd w:val="clear" w:color="auto" w:fill="F2F2F2" w:themeFill="background1" w:themeFillShade="F2"/>
          </w:tcPr>
          <w:p w14:paraId="620DB639" w14:textId="77777777" w:rsidR="00EC6848" w:rsidRPr="008415C3" w:rsidRDefault="00EC6848" w:rsidP="008415C3">
            <w:pPr>
              <w:pStyle w:val="VCSTableText"/>
              <w:spacing w:line="312" w:lineRule="auto"/>
              <w:rPr>
                <w:sz w:val="21"/>
                <w:szCs w:val="21"/>
              </w:rPr>
            </w:pPr>
          </w:p>
        </w:tc>
        <w:tc>
          <w:tcPr>
            <w:tcW w:w="3686" w:type="dxa"/>
            <w:shd w:val="clear" w:color="auto" w:fill="F2F2F2" w:themeFill="background1" w:themeFillShade="F2"/>
          </w:tcPr>
          <w:p w14:paraId="43148C36" w14:textId="015966AB" w:rsidR="00EC6848" w:rsidRPr="008415C3" w:rsidRDefault="00EC6848" w:rsidP="008415C3">
            <w:pPr>
              <w:pStyle w:val="VCSTableText"/>
              <w:spacing w:line="312" w:lineRule="auto"/>
              <w:rPr>
                <w:sz w:val="21"/>
                <w:szCs w:val="21"/>
              </w:rPr>
            </w:pPr>
            <w:r w:rsidRPr="008415C3">
              <w:rPr>
                <w:sz w:val="21"/>
                <w:szCs w:val="21"/>
              </w:rPr>
              <w:t xml:space="preserve">Soil disturbance, if any, is in accordance with soil conservation principles, limited to site preparation and not repeated in less than 20 years. </w:t>
            </w:r>
          </w:p>
        </w:tc>
        <w:tc>
          <w:tcPr>
            <w:tcW w:w="3828" w:type="dxa"/>
            <w:shd w:val="clear" w:color="auto" w:fill="F2F2F2" w:themeFill="background1" w:themeFillShade="F2"/>
          </w:tcPr>
          <w:p w14:paraId="0653D5DA" w14:textId="4006E370" w:rsidR="00EC6848" w:rsidRPr="008415C3" w:rsidRDefault="00EC6848" w:rsidP="008415C3">
            <w:pPr>
              <w:pStyle w:val="VCSTableText"/>
              <w:spacing w:line="312" w:lineRule="auto"/>
              <w:rPr>
                <w:sz w:val="21"/>
                <w:szCs w:val="21"/>
              </w:rPr>
            </w:pPr>
            <w:r w:rsidRPr="008415C3">
              <w:rPr>
                <w:sz w:val="21"/>
                <w:szCs w:val="21"/>
              </w:rPr>
              <w:t>Soil disturbance is limited to initial land restoration measures and the holes created to plant individual cuttings</w:t>
            </w:r>
            <w:r w:rsidR="00E745DE" w:rsidRPr="008415C3">
              <w:rPr>
                <w:sz w:val="21"/>
                <w:szCs w:val="21"/>
              </w:rPr>
              <w:t xml:space="preserve">. This is done once at the start of the project. </w:t>
            </w:r>
          </w:p>
        </w:tc>
      </w:tr>
      <w:tr w:rsidR="00EC6848" w:rsidRPr="00AB172E" w14:paraId="753B5017" w14:textId="77777777" w:rsidTr="008415C3">
        <w:trPr>
          <w:trHeight w:val="300"/>
        </w:trPr>
        <w:tc>
          <w:tcPr>
            <w:tcW w:w="1798" w:type="dxa"/>
            <w:shd w:val="clear" w:color="auto" w:fill="F2F2F2" w:themeFill="background1" w:themeFillShade="F2"/>
          </w:tcPr>
          <w:p w14:paraId="2BFA334F" w14:textId="39AFB48D" w:rsidR="00EC6848" w:rsidRPr="008415C3" w:rsidRDefault="00EC6848" w:rsidP="008415C3">
            <w:pPr>
              <w:pStyle w:val="VCSTableText"/>
              <w:spacing w:line="312" w:lineRule="auto"/>
              <w:rPr>
                <w:sz w:val="21"/>
                <w:szCs w:val="21"/>
              </w:rPr>
            </w:pPr>
            <w:r w:rsidRPr="008415C3">
              <w:rPr>
                <w:sz w:val="21"/>
                <w:szCs w:val="21"/>
              </w:rPr>
              <w:t>Non-permanence risk tool</w:t>
            </w:r>
          </w:p>
        </w:tc>
        <w:tc>
          <w:tcPr>
            <w:tcW w:w="3686" w:type="dxa"/>
            <w:shd w:val="clear" w:color="auto" w:fill="F2F2F2" w:themeFill="background1" w:themeFillShade="F2"/>
          </w:tcPr>
          <w:p w14:paraId="388F288E" w14:textId="26FA547B" w:rsidR="00EC6848" w:rsidRPr="008415C3" w:rsidRDefault="00EC6848" w:rsidP="008415C3">
            <w:pPr>
              <w:pStyle w:val="VCSTableText"/>
              <w:spacing w:line="312" w:lineRule="auto"/>
              <w:rPr>
                <w:sz w:val="21"/>
                <w:szCs w:val="21"/>
              </w:rPr>
            </w:pPr>
            <w:r w:rsidRPr="008415C3">
              <w:rPr>
                <w:sz w:val="21"/>
                <w:szCs w:val="21"/>
              </w:rPr>
              <w:t>The tool should be applied to AFOLU projects according to the VCS Standard v4.7.</w:t>
            </w:r>
          </w:p>
        </w:tc>
        <w:tc>
          <w:tcPr>
            <w:tcW w:w="3828" w:type="dxa"/>
            <w:shd w:val="clear" w:color="auto" w:fill="F2F2F2" w:themeFill="background1" w:themeFillShade="F2"/>
          </w:tcPr>
          <w:p w14:paraId="671394AB" w14:textId="2DB0DD3C" w:rsidR="00EC6848" w:rsidRPr="008415C3" w:rsidRDefault="00EC6848" w:rsidP="008415C3">
            <w:pPr>
              <w:pStyle w:val="VCSTableText"/>
              <w:spacing w:line="312" w:lineRule="auto"/>
              <w:rPr>
                <w:sz w:val="21"/>
                <w:szCs w:val="21"/>
              </w:rPr>
            </w:pPr>
            <w:r w:rsidRPr="008415C3">
              <w:rPr>
                <w:sz w:val="21"/>
                <w:szCs w:val="21"/>
              </w:rPr>
              <w:t>The project is an AFOLU project.</w:t>
            </w:r>
          </w:p>
        </w:tc>
      </w:tr>
    </w:tbl>
    <w:p w14:paraId="4A8FBA66" w14:textId="74AE1DC6" w:rsidR="00DB1A60" w:rsidRPr="00AB172E" w:rsidRDefault="00DB1A60" w:rsidP="00D330A0">
      <w:pPr>
        <w:pStyle w:val="Heading2"/>
        <w:spacing w:line="312" w:lineRule="auto"/>
        <w:rPr>
          <w:rFonts w:ascii="Franklin Gothic Book" w:hAnsi="Franklin Gothic Book"/>
        </w:rPr>
      </w:pPr>
      <w:bookmarkStart w:id="176" w:name="_Toc277142726"/>
      <w:bookmarkStart w:id="177" w:name="_Toc277174425"/>
      <w:bookmarkStart w:id="178" w:name="_Toc165278340"/>
      <w:bookmarkStart w:id="179" w:name="_Toc165279256"/>
      <w:r w:rsidRPr="00AB172E">
        <w:rPr>
          <w:rFonts w:ascii="Franklin Gothic Book" w:hAnsi="Franklin Gothic Book"/>
        </w:rPr>
        <w:t>Project Boundary</w:t>
      </w:r>
      <w:bookmarkEnd w:id="176"/>
      <w:bookmarkEnd w:id="177"/>
      <w:bookmarkEnd w:id="178"/>
      <w:bookmarkEnd w:id="179"/>
    </w:p>
    <w:p w14:paraId="63190661" w14:textId="3235062A" w:rsidR="00AF01E1" w:rsidRPr="00AB172E" w:rsidRDefault="00B11F0A" w:rsidP="00F73FAF">
      <w:pPr>
        <w:pStyle w:val="VCSbodytext"/>
        <w:spacing w:line="312" w:lineRule="auto"/>
      </w:pPr>
      <w:r w:rsidRPr="00AB172E">
        <w:t>As described in Section 1.12, the project area is divided into the western (</w:t>
      </w:r>
      <w:proofErr w:type="spellStart"/>
      <w:r w:rsidRPr="00AB172E">
        <w:t>Luwunga</w:t>
      </w:r>
      <w:proofErr w:type="spellEnd"/>
      <w:r w:rsidRPr="00AB172E">
        <w:t xml:space="preserve"> and </w:t>
      </w:r>
      <w:proofErr w:type="spellStart"/>
      <w:r w:rsidRPr="00AB172E">
        <w:t>Namwasa</w:t>
      </w:r>
      <w:proofErr w:type="spellEnd"/>
      <w:r w:rsidRPr="00AB172E">
        <w:t>) and eastern (</w:t>
      </w:r>
      <w:proofErr w:type="spellStart"/>
      <w:r w:rsidRPr="00AB172E">
        <w:t>Kirinya</w:t>
      </w:r>
      <w:proofErr w:type="spellEnd"/>
      <w:r w:rsidRPr="00AB172E">
        <w:t>) project regions, which together form the project boundary</w:t>
      </w:r>
      <w:r w:rsidR="007C2A06" w:rsidRPr="00AB172E">
        <w:t xml:space="preserve"> (</w:t>
      </w:r>
      <w:r w:rsidR="007C2A06" w:rsidRPr="00AB172E">
        <w:fldChar w:fldCharType="begin"/>
      </w:r>
      <w:r w:rsidR="007C2A06" w:rsidRPr="00AB172E">
        <w:instrText xml:space="preserve"> REF _Ref211177499 </w:instrText>
      </w:r>
      <w:r w:rsidR="00AB172E">
        <w:instrText xml:space="preserve"> \* MERGEFORMAT </w:instrText>
      </w:r>
      <w:r w:rsidR="007C2A06" w:rsidRPr="00AB172E">
        <w:fldChar w:fldCharType="separate"/>
      </w:r>
      <w:r w:rsidR="00B014A1" w:rsidRPr="00B014A1">
        <w:t xml:space="preserve">Figure </w:t>
      </w:r>
      <w:r w:rsidR="00B014A1" w:rsidRPr="00B014A1">
        <w:rPr>
          <w:noProof/>
        </w:rPr>
        <w:t>6</w:t>
      </w:r>
      <w:r w:rsidR="007C2A06" w:rsidRPr="00AB172E">
        <w:fldChar w:fldCharType="end"/>
      </w:r>
      <w:r w:rsidR="007C2A06" w:rsidRPr="00AB172E">
        <w:t>)</w:t>
      </w:r>
      <w:r w:rsidRPr="00AB172E">
        <w:t xml:space="preserve">. </w:t>
      </w:r>
    </w:p>
    <w:p w14:paraId="50699185" w14:textId="77777777" w:rsidR="00B11F0A" w:rsidRPr="00AB172E" w:rsidRDefault="00B11F0A" w:rsidP="00D330A0">
      <w:pPr>
        <w:pStyle w:val="Instruction"/>
        <w:keepNext/>
      </w:pPr>
      <w:r w:rsidRPr="00AB172E">
        <w:rPr>
          <w:i w:val="0"/>
          <w:iCs w:val="0"/>
          <w:noProof/>
        </w:rPr>
        <w:lastRenderedPageBreak/>
        <w:drawing>
          <wp:inline distT="0" distB="0" distL="0" distR="0" wp14:anchorId="6799B358" wp14:editId="7F3866D1">
            <wp:extent cx="5477032" cy="3874883"/>
            <wp:effectExtent l="0" t="0" r="0" b="0"/>
            <wp:docPr id="904642363" name="Picture 904642363" descr="A picture containing map, text, atlas,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8727" name="Picture 1" descr="A picture containing map, text, atlas, eart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7032" cy="3874883"/>
                    </a:xfrm>
                    <a:prstGeom prst="rect">
                      <a:avLst/>
                    </a:prstGeom>
                  </pic:spPr>
                </pic:pic>
              </a:graphicData>
            </a:graphic>
          </wp:inline>
        </w:drawing>
      </w:r>
    </w:p>
    <w:p w14:paraId="7D00778D" w14:textId="2469167A" w:rsidR="00B11F0A" w:rsidRPr="009B79E0" w:rsidRDefault="00B11F0A" w:rsidP="00D330A0">
      <w:pPr>
        <w:pStyle w:val="Caption"/>
        <w:spacing w:line="312" w:lineRule="auto"/>
        <w:rPr>
          <w:i/>
          <w:iCs w:val="0"/>
          <w:sz w:val="21"/>
          <w:szCs w:val="21"/>
        </w:rPr>
      </w:pPr>
      <w:bookmarkStart w:id="180" w:name="_Ref211177499"/>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6</w:t>
      </w:r>
      <w:r w:rsidR="008E5FE4" w:rsidRPr="009B79E0">
        <w:rPr>
          <w:noProof/>
          <w:sz w:val="21"/>
          <w:szCs w:val="21"/>
        </w:rPr>
        <w:fldChar w:fldCharType="end"/>
      </w:r>
      <w:bookmarkEnd w:id="180"/>
      <w:r w:rsidRPr="009B79E0">
        <w:rPr>
          <w:sz w:val="21"/>
          <w:szCs w:val="21"/>
        </w:rPr>
        <w:t>: The two project areas (western and eastern) in Uganda.</w:t>
      </w:r>
    </w:p>
    <w:p w14:paraId="1CD475BE" w14:textId="71BD5D9B" w:rsidR="00BB7CBD" w:rsidRDefault="00F73FAF" w:rsidP="00E727AF">
      <w:pPr>
        <w:pStyle w:val="VCSbodytext"/>
      </w:pPr>
      <w:r>
        <w:t xml:space="preserve">For the maps </w:t>
      </w:r>
      <w:r w:rsidR="000D4994">
        <w:t>showing the location of</w:t>
      </w:r>
      <w:r>
        <w:t xml:space="preserve"> the conservation areas and the </w:t>
      </w:r>
      <w:proofErr w:type="spellStart"/>
      <w:r>
        <w:t>outgrower</w:t>
      </w:r>
      <w:proofErr w:type="spellEnd"/>
      <w:r>
        <w:t xml:space="preserve"> </w:t>
      </w:r>
      <w:r w:rsidR="000D4994">
        <w:t>areas, please refer to Figures 4</w:t>
      </w:r>
      <w:r w:rsidR="00936AC7">
        <w:t xml:space="preserve"> and </w:t>
      </w:r>
      <w:r w:rsidR="000D4994">
        <w:t xml:space="preserve">5 in Section </w:t>
      </w:r>
      <w:proofErr w:type="gramStart"/>
      <w:r w:rsidR="000D4994">
        <w:t>1.13.</w:t>
      </w:r>
      <w:r w:rsidRPr="00AB172E">
        <w:t>.</w:t>
      </w:r>
      <w:proofErr w:type="gramEnd"/>
      <w:r w:rsidRPr="00AB172E">
        <w:t xml:space="preserve"> A full set of KML files for each conservation- and out-grower area are attached to this project document.</w:t>
      </w:r>
      <w:r w:rsidRPr="00AB172E" w:rsidDel="00C504EA">
        <w:t xml:space="preserve"> </w:t>
      </w:r>
    </w:p>
    <w:p w14:paraId="521AB9EE" w14:textId="77777777" w:rsidR="00E727AF" w:rsidRPr="00AB172E" w:rsidRDefault="00E727AF" w:rsidP="00E727AF">
      <w:pPr>
        <w:pStyle w:val="VCSbodytext"/>
        <w:spacing w:before="0"/>
      </w:pPr>
    </w:p>
    <w:p w14:paraId="51A33E3D" w14:textId="77777777" w:rsidR="001D3A4D" w:rsidRPr="00E45146" w:rsidRDefault="001D3A4D" w:rsidP="00E45146">
      <w:pPr>
        <w:pStyle w:val="VCSbodytext"/>
        <w:spacing w:line="312" w:lineRule="auto"/>
        <w:rPr>
          <w:u w:val="single"/>
        </w:rPr>
      </w:pPr>
      <w:bookmarkStart w:id="181" w:name="_Toc165278342"/>
      <w:r w:rsidRPr="00E45146">
        <w:rPr>
          <w:u w:val="single"/>
        </w:rPr>
        <w:t>Selected carbon pools and GHG fluxes</w:t>
      </w:r>
      <w:bookmarkEnd w:id="181"/>
    </w:p>
    <w:p w14:paraId="2DFD1806" w14:textId="77777777" w:rsidR="00B11F0A" w:rsidRPr="00AB172E" w:rsidRDefault="00B11F0A" w:rsidP="00D330A0">
      <w:pPr>
        <w:pStyle w:val="VCSbodytext"/>
        <w:spacing w:line="312" w:lineRule="auto"/>
      </w:pPr>
      <w:r w:rsidRPr="00AB172E">
        <w:t xml:space="preserve">The set of project activities are expected to lead to an increase in all terrestrial carbon pools (aboveground, belowground, dead wood, litter and soil organic carbon).  </w:t>
      </w:r>
    </w:p>
    <w:p w14:paraId="618F69B5" w14:textId="77777777" w:rsidR="00B11F0A" w:rsidRPr="00AB172E" w:rsidRDefault="00B11F0A" w:rsidP="00D330A0">
      <w:pPr>
        <w:pStyle w:val="VCSbodytext"/>
        <w:spacing w:line="312" w:lineRule="auto"/>
      </w:pPr>
      <w:r w:rsidRPr="00AB172E">
        <w:t>The methodology requires that emissions from the burning of biomass are considered, particularly if the project is going to lead to an increase in emissions. In general, fires seldomly occur within the project area as it has two wet-seasons and a lack of a long dry season in which extensive wildfires usually occur. In addition, the project would lead to a decrease in fire occurrence (if fire occurs at all). NFC takes various measures to prevent fires and provides support and training to communities on fire prevention and management. For this reason and taking a conservative approach, GHG emissions (CO</w:t>
      </w:r>
      <w:r w:rsidRPr="00AB172E">
        <w:rPr>
          <w:vertAlign w:val="subscript"/>
        </w:rPr>
        <w:t>2</w:t>
      </w:r>
      <w:r w:rsidRPr="00AB172E">
        <w:t>, CH</w:t>
      </w:r>
      <w:r w:rsidRPr="00AB172E">
        <w:rPr>
          <w:vertAlign w:val="subscript"/>
        </w:rPr>
        <w:t>4</w:t>
      </w:r>
      <w:r w:rsidRPr="00AB172E">
        <w:t xml:space="preserve"> and NO</w:t>
      </w:r>
      <w:r w:rsidRPr="00AB172E">
        <w:rPr>
          <w:vertAlign w:val="subscript"/>
        </w:rPr>
        <w:t>2</w:t>
      </w:r>
      <w:r w:rsidRPr="00AB172E">
        <w:t xml:space="preserve">) from the burning of biomass are not reported. </w:t>
      </w:r>
    </w:p>
    <w:p w14:paraId="55D72230" w14:textId="77777777" w:rsidR="00B11F0A" w:rsidRPr="00AB172E" w:rsidRDefault="00B11F0A" w:rsidP="00D330A0">
      <w:pPr>
        <w:pStyle w:val="VCSbodytext"/>
        <w:spacing w:line="312" w:lineRule="auto"/>
      </w:pPr>
      <w:r w:rsidRPr="00AB172E">
        <w:t xml:space="preserve">In a similar manner, GHG emissions generated through the combustion of liquid fuels and application of fertilizer will decrease or halt under a project scenario in comparison to a baseline scenario. For this reason and to avoid overly burdensome monitoring requirements, a </w:t>
      </w:r>
      <w:r w:rsidRPr="00AB172E">
        <w:lastRenderedPageBreak/>
        <w:t xml:space="preserve">conservative approach will be adopted where GHG emissions from these sources will not be measured or reported. </w:t>
      </w:r>
    </w:p>
    <w:p w14:paraId="394778AF" w14:textId="222B4ACC" w:rsidR="00B11F0A" w:rsidRPr="00E45146" w:rsidRDefault="00B11F0A" w:rsidP="00D330A0">
      <w:pPr>
        <w:pStyle w:val="Caption"/>
        <w:keepNext/>
        <w:spacing w:line="312" w:lineRule="auto"/>
        <w:rPr>
          <w:sz w:val="21"/>
          <w:szCs w:val="21"/>
        </w:rPr>
      </w:pPr>
      <w:r w:rsidRPr="00E45146">
        <w:rPr>
          <w:sz w:val="21"/>
          <w:szCs w:val="21"/>
        </w:rPr>
        <w:t xml:space="preserve">Table </w:t>
      </w:r>
      <w:r w:rsidR="008E5FE4" w:rsidRPr="00E45146">
        <w:rPr>
          <w:sz w:val="21"/>
          <w:szCs w:val="21"/>
        </w:rPr>
        <w:fldChar w:fldCharType="begin"/>
      </w:r>
      <w:r w:rsidR="008E5FE4" w:rsidRPr="00E45146">
        <w:rPr>
          <w:sz w:val="21"/>
          <w:szCs w:val="21"/>
        </w:rPr>
        <w:instrText xml:space="preserve"> SEQ Table \* ARABIC </w:instrText>
      </w:r>
      <w:r w:rsidR="008E5FE4" w:rsidRPr="00E45146">
        <w:rPr>
          <w:sz w:val="21"/>
          <w:szCs w:val="21"/>
        </w:rPr>
        <w:fldChar w:fldCharType="separate"/>
      </w:r>
      <w:r w:rsidR="00B014A1">
        <w:rPr>
          <w:noProof/>
          <w:sz w:val="21"/>
          <w:szCs w:val="21"/>
        </w:rPr>
        <w:t>3</w:t>
      </w:r>
      <w:r w:rsidR="008E5FE4" w:rsidRPr="00E45146">
        <w:rPr>
          <w:noProof/>
          <w:sz w:val="21"/>
          <w:szCs w:val="21"/>
        </w:rPr>
        <w:fldChar w:fldCharType="end"/>
      </w:r>
      <w:r w:rsidRPr="00E45146">
        <w:rPr>
          <w:sz w:val="21"/>
          <w:szCs w:val="21"/>
        </w:rPr>
        <w:t>: Selected carbon pools in the Baseline and Project Scenarios</w:t>
      </w:r>
    </w:p>
    <w:tbl>
      <w:tblPr>
        <w:tblW w:w="8660" w:type="dxa"/>
        <w:tblInd w:w="709" w:type="dxa"/>
        <w:tblBorders>
          <w:insideH w:val="single" w:sz="8" w:space="0" w:color="FFFFFF"/>
          <w:insideV w:val="single" w:sz="8" w:space="0" w:color="FFFFFF"/>
        </w:tblBorders>
        <w:tblLayout w:type="fixed"/>
        <w:tblLook w:val="0000" w:firstRow="0" w:lastRow="0" w:firstColumn="0" w:lastColumn="0" w:noHBand="0" w:noVBand="0"/>
      </w:tblPr>
      <w:tblGrid>
        <w:gridCol w:w="1170"/>
        <w:gridCol w:w="1270"/>
        <w:gridCol w:w="1246"/>
        <w:gridCol w:w="4974"/>
      </w:tblGrid>
      <w:tr w:rsidR="00B11F0A" w:rsidRPr="009F56B9" w14:paraId="4677733C" w14:textId="77777777" w:rsidTr="00020EBD">
        <w:trPr>
          <w:trHeight w:val="373"/>
        </w:trPr>
        <w:tc>
          <w:tcPr>
            <w:tcW w:w="2440" w:type="dxa"/>
            <w:gridSpan w:val="2"/>
            <w:shd w:val="clear" w:color="auto" w:fill="2B3957"/>
          </w:tcPr>
          <w:p w14:paraId="05EDA4F9" w14:textId="77777777" w:rsidR="00B11F0A" w:rsidRPr="009F56B9" w:rsidRDefault="00B11F0A" w:rsidP="00D330A0">
            <w:pPr>
              <w:pStyle w:val="TableHeader0"/>
              <w:spacing w:line="312" w:lineRule="auto"/>
              <w:rPr>
                <w:sz w:val="21"/>
                <w:szCs w:val="21"/>
              </w:rPr>
            </w:pPr>
            <w:r w:rsidRPr="009F56B9">
              <w:rPr>
                <w:sz w:val="21"/>
                <w:szCs w:val="21"/>
              </w:rPr>
              <w:t>Carbon Pool</w:t>
            </w:r>
          </w:p>
        </w:tc>
        <w:tc>
          <w:tcPr>
            <w:tcW w:w="1246" w:type="dxa"/>
            <w:shd w:val="clear" w:color="auto" w:fill="2B3957"/>
          </w:tcPr>
          <w:p w14:paraId="08DE9E4E" w14:textId="77777777" w:rsidR="00B11F0A" w:rsidRPr="009F56B9" w:rsidRDefault="00B11F0A" w:rsidP="00D330A0">
            <w:pPr>
              <w:pStyle w:val="TableHeader0"/>
              <w:spacing w:line="312" w:lineRule="auto"/>
              <w:rPr>
                <w:sz w:val="21"/>
                <w:szCs w:val="21"/>
              </w:rPr>
            </w:pPr>
            <w:r w:rsidRPr="009F56B9">
              <w:rPr>
                <w:sz w:val="21"/>
                <w:szCs w:val="21"/>
              </w:rPr>
              <w:t>Included?</w:t>
            </w:r>
          </w:p>
        </w:tc>
        <w:tc>
          <w:tcPr>
            <w:tcW w:w="4974" w:type="dxa"/>
            <w:shd w:val="clear" w:color="auto" w:fill="2B3957"/>
          </w:tcPr>
          <w:p w14:paraId="5F6BD280" w14:textId="77777777" w:rsidR="00B11F0A" w:rsidRPr="009F56B9" w:rsidRDefault="00B11F0A" w:rsidP="00D330A0">
            <w:pPr>
              <w:pStyle w:val="TableHeader0"/>
              <w:spacing w:line="312" w:lineRule="auto"/>
              <w:rPr>
                <w:sz w:val="21"/>
                <w:szCs w:val="21"/>
              </w:rPr>
            </w:pPr>
            <w:r w:rsidRPr="009F56B9">
              <w:rPr>
                <w:sz w:val="21"/>
                <w:szCs w:val="21"/>
              </w:rPr>
              <w:t>Justification/Explanation</w:t>
            </w:r>
          </w:p>
        </w:tc>
      </w:tr>
      <w:tr w:rsidR="00B11F0A" w:rsidRPr="009F56B9" w14:paraId="6FCCAF58" w14:textId="77777777" w:rsidTr="00020EBD">
        <w:trPr>
          <w:trHeight w:val="643"/>
        </w:trPr>
        <w:tc>
          <w:tcPr>
            <w:tcW w:w="1170" w:type="dxa"/>
            <w:vMerge w:val="restart"/>
            <w:shd w:val="clear" w:color="auto" w:fill="2B3957"/>
          </w:tcPr>
          <w:p w14:paraId="6F8C8C80" w14:textId="77777777" w:rsidR="00B11F0A" w:rsidRPr="009F56B9" w:rsidRDefault="00B11F0A" w:rsidP="00D330A0">
            <w:pPr>
              <w:pStyle w:val="TableHeader0"/>
              <w:spacing w:line="312" w:lineRule="auto"/>
              <w:rPr>
                <w:sz w:val="21"/>
                <w:szCs w:val="21"/>
              </w:rPr>
            </w:pPr>
            <w:r w:rsidRPr="009F56B9">
              <w:rPr>
                <w:sz w:val="21"/>
                <w:szCs w:val="21"/>
              </w:rPr>
              <w:t>Baseline</w:t>
            </w:r>
          </w:p>
        </w:tc>
        <w:tc>
          <w:tcPr>
            <w:tcW w:w="1270" w:type="dxa"/>
            <w:shd w:val="clear" w:color="auto" w:fill="F2F2F2"/>
          </w:tcPr>
          <w:p w14:paraId="7DF7042E" w14:textId="77777777" w:rsidR="00B11F0A" w:rsidRPr="009F56B9" w:rsidRDefault="00B11F0A" w:rsidP="00D330A0">
            <w:pPr>
              <w:pStyle w:val="VCSTableText"/>
              <w:spacing w:line="312" w:lineRule="auto"/>
              <w:rPr>
                <w:sz w:val="21"/>
                <w:szCs w:val="21"/>
              </w:rPr>
            </w:pPr>
            <w:r w:rsidRPr="009F56B9">
              <w:rPr>
                <w:sz w:val="21"/>
                <w:szCs w:val="21"/>
              </w:rPr>
              <w:t>Above ground</w:t>
            </w:r>
          </w:p>
        </w:tc>
        <w:tc>
          <w:tcPr>
            <w:tcW w:w="1246" w:type="dxa"/>
            <w:shd w:val="clear" w:color="auto" w:fill="F2F2F2"/>
          </w:tcPr>
          <w:p w14:paraId="08685851" w14:textId="77777777" w:rsidR="00B11F0A" w:rsidRPr="009F56B9" w:rsidRDefault="00B11F0A" w:rsidP="00D330A0">
            <w:pPr>
              <w:pStyle w:val="VCSTableText"/>
              <w:spacing w:line="312" w:lineRule="auto"/>
              <w:rPr>
                <w:sz w:val="21"/>
                <w:szCs w:val="21"/>
              </w:rPr>
            </w:pPr>
            <w:r w:rsidRPr="009F56B9">
              <w:rPr>
                <w:sz w:val="21"/>
                <w:szCs w:val="21"/>
              </w:rPr>
              <w:t xml:space="preserve">Yes </w:t>
            </w:r>
          </w:p>
        </w:tc>
        <w:tc>
          <w:tcPr>
            <w:tcW w:w="4974" w:type="dxa"/>
            <w:shd w:val="clear" w:color="auto" w:fill="F2F2F2"/>
          </w:tcPr>
          <w:p w14:paraId="2610DBCB" w14:textId="77777777" w:rsidR="00B11F0A" w:rsidRPr="009F56B9" w:rsidRDefault="00B11F0A" w:rsidP="00D330A0">
            <w:pPr>
              <w:pStyle w:val="VCSTableText"/>
              <w:spacing w:line="312" w:lineRule="auto"/>
              <w:rPr>
                <w:sz w:val="21"/>
                <w:szCs w:val="21"/>
              </w:rPr>
            </w:pPr>
            <w:r w:rsidRPr="009F56B9">
              <w:rPr>
                <w:sz w:val="21"/>
                <w:szCs w:val="21"/>
              </w:rPr>
              <w:t xml:space="preserve">A major, primary carbon pool that will be significantly impacted by the project activity. </w:t>
            </w:r>
          </w:p>
        </w:tc>
      </w:tr>
      <w:tr w:rsidR="00B11F0A" w:rsidRPr="009F56B9" w14:paraId="52D35793" w14:textId="77777777" w:rsidTr="00020EBD">
        <w:trPr>
          <w:trHeight w:val="695"/>
        </w:trPr>
        <w:tc>
          <w:tcPr>
            <w:tcW w:w="1170" w:type="dxa"/>
            <w:vMerge/>
            <w:shd w:val="clear" w:color="auto" w:fill="2B3957"/>
          </w:tcPr>
          <w:p w14:paraId="1A6FB071" w14:textId="77777777" w:rsidR="00B11F0A" w:rsidRPr="009F56B9" w:rsidRDefault="00B11F0A" w:rsidP="00D330A0">
            <w:pPr>
              <w:pStyle w:val="TableHeader0"/>
              <w:spacing w:line="312" w:lineRule="auto"/>
              <w:rPr>
                <w:sz w:val="21"/>
                <w:szCs w:val="21"/>
              </w:rPr>
            </w:pPr>
          </w:p>
        </w:tc>
        <w:tc>
          <w:tcPr>
            <w:tcW w:w="1270" w:type="dxa"/>
            <w:shd w:val="clear" w:color="auto" w:fill="F2F2F2"/>
          </w:tcPr>
          <w:p w14:paraId="49D0A110" w14:textId="77777777" w:rsidR="00B11F0A" w:rsidRPr="009F56B9" w:rsidRDefault="00B11F0A" w:rsidP="00D330A0">
            <w:pPr>
              <w:pStyle w:val="VCSTableText"/>
              <w:spacing w:line="312" w:lineRule="auto"/>
              <w:rPr>
                <w:sz w:val="21"/>
                <w:szCs w:val="21"/>
              </w:rPr>
            </w:pPr>
            <w:r w:rsidRPr="009F56B9">
              <w:rPr>
                <w:sz w:val="21"/>
                <w:szCs w:val="21"/>
              </w:rPr>
              <w:t>Below ground</w:t>
            </w:r>
          </w:p>
        </w:tc>
        <w:tc>
          <w:tcPr>
            <w:tcW w:w="1246" w:type="dxa"/>
            <w:shd w:val="clear" w:color="auto" w:fill="F2F2F2"/>
          </w:tcPr>
          <w:p w14:paraId="63BFBDA0" w14:textId="77777777" w:rsidR="00B11F0A" w:rsidRPr="009F56B9" w:rsidRDefault="00B11F0A" w:rsidP="00D330A0">
            <w:pPr>
              <w:pStyle w:val="VCSTableText"/>
              <w:spacing w:line="312" w:lineRule="auto"/>
              <w:rPr>
                <w:sz w:val="21"/>
                <w:szCs w:val="21"/>
              </w:rPr>
            </w:pPr>
            <w:r w:rsidRPr="009F56B9">
              <w:rPr>
                <w:sz w:val="21"/>
                <w:szCs w:val="21"/>
              </w:rPr>
              <w:t xml:space="preserve">Yes </w:t>
            </w:r>
          </w:p>
        </w:tc>
        <w:tc>
          <w:tcPr>
            <w:tcW w:w="4974" w:type="dxa"/>
            <w:shd w:val="clear" w:color="auto" w:fill="F2F2F2"/>
          </w:tcPr>
          <w:p w14:paraId="4DDA82A8" w14:textId="77777777" w:rsidR="00B11F0A" w:rsidRPr="009F56B9" w:rsidRDefault="00B11F0A" w:rsidP="00D330A0">
            <w:pPr>
              <w:pStyle w:val="VCSTableText"/>
              <w:spacing w:line="312" w:lineRule="auto"/>
              <w:rPr>
                <w:sz w:val="21"/>
                <w:szCs w:val="21"/>
              </w:rPr>
            </w:pPr>
            <w:r w:rsidRPr="009F56B9">
              <w:rPr>
                <w:sz w:val="21"/>
                <w:szCs w:val="21"/>
              </w:rPr>
              <w:t xml:space="preserve">A major, primary carbon pool that will be significantly impacted by the project activity. </w:t>
            </w:r>
          </w:p>
        </w:tc>
      </w:tr>
      <w:tr w:rsidR="00B11F0A" w:rsidRPr="009F56B9" w14:paraId="162DF81C" w14:textId="77777777" w:rsidTr="00020EBD">
        <w:trPr>
          <w:trHeight w:val="776"/>
        </w:trPr>
        <w:tc>
          <w:tcPr>
            <w:tcW w:w="1170" w:type="dxa"/>
            <w:vMerge/>
            <w:shd w:val="clear" w:color="auto" w:fill="2B3957"/>
          </w:tcPr>
          <w:p w14:paraId="10D37580" w14:textId="77777777" w:rsidR="00B11F0A" w:rsidRPr="009F56B9" w:rsidRDefault="00B11F0A" w:rsidP="00D330A0">
            <w:pPr>
              <w:pStyle w:val="TableHeader0"/>
              <w:spacing w:line="312" w:lineRule="auto"/>
              <w:rPr>
                <w:sz w:val="21"/>
                <w:szCs w:val="21"/>
              </w:rPr>
            </w:pPr>
          </w:p>
        </w:tc>
        <w:tc>
          <w:tcPr>
            <w:tcW w:w="1270" w:type="dxa"/>
            <w:shd w:val="clear" w:color="auto" w:fill="F2F2F2"/>
          </w:tcPr>
          <w:p w14:paraId="1B4F73D6" w14:textId="77777777" w:rsidR="00B11F0A" w:rsidRPr="009F56B9" w:rsidRDefault="00B11F0A" w:rsidP="00D330A0">
            <w:pPr>
              <w:pStyle w:val="VCSTableText"/>
              <w:spacing w:line="312" w:lineRule="auto"/>
              <w:rPr>
                <w:sz w:val="21"/>
                <w:szCs w:val="21"/>
              </w:rPr>
            </w:pPr>
            <w:r w:rsidRPr="009F56B9">
              <w:rPr>
                <w:sz w:val="21"/>
                <w:szCs w:val="21"/>
              </w:rPr>
              <w:t xml:space="preserve">Dead wood </w:t>
            </w:r>
          </w:p>
        </w:tc>
        <w:tc>
          <w:tcPr>
            <w:tcW w:w="1246" w:type="dxa"/>
            <w:shd w:val="clear" w:color="auto" w:fill="F2F2F2"/>
          </w:tcPr>
          <w:p w14:paraId="521BA565"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cPr>
          <w:p w14:paraId="09A4E691" w14:textId="77777777" w:rsidR="00B11F0A" w:rsidRPr="009F56B9" w:rsidRDefault="00B11F0A" w:rsidP="00D330A0">
            <w:pPr>
              <w:pStyle w:val="VCSTableText"/>
              <w:spacing w:line="312" w:lineRule="auto"/>
              <w:rPr>
                <w:sz w:val="21"/>
                <w:szCs w:val="21"/>
              </w:rPr>
            </w:pPr>
            <w:r w:rsidRPr="009F56B9">
              <w:rPr>
                <w:sz w:val="21"/>
                <w:szCs w:val="21"/>
              </w:rPr>
              <w:t xml:space="preserve">Not included due to the magnitude of the potential change and monitoring costs. Conservatively, it is predicted to increase over the project period. </w:t>
            </w:r>
          </w:p>
        </w:tc>
      </w:tr>
      <w:tr w:rsidR="00B11F0A" w:rsidRPr="009F56B9" w14:paraId="1D51560E" w14:textId="77777777" w:rsidTr="00020EBD">
        <w:trPr>
          <w:trHeight w:val="902"/>
        </w:trPr>
        <w:tc>
          <w:tcPr>
            <w:tcW w:w="1170" w:type="dxa"/>
            <w:vMerge/>
            <w:shd w:val="clear" w:color="auto" w:fill="2B3957"/>
          </w:tcPr>
          <w:p w14:paraId="7C93FCD2" w14:textId="77777777" w:rsidR="00B11F0A" w:rsidRPr="009F56B9" w:rsidRDefault="00B11F0A" w:rsidP="00D330A0">
            <w:pPr>
              <w:pStyle w:val="TableHeader0"/>
              <w:spacing w:line="312" w:lineRule="auto"/>
              <w:rPr>
                <w:sz w:val="21"/>
                <w:szCs w:val="21"/>
              </w:rPr>
            </w:pPr>
          </w:p>
        </w:tc>
        <w:tc>
          <w:tcPr>
            <w:tcW w:w="1270" w:type="dxa"/>
            <w:shd w:val="clear" w:color="auto" w:fill="F2F2F2"/>
          </w:tcPr>
          <w:p w14:paraId="5456FC66" w14:textId="77777777" w:rsidR="00B11F0A" w:rsidRPr="009F56B9" w:rsidRDefault="00B11F0A" w:rsidP="00D330A0">
            <w:pPr>
              <w:pStyle w:val="VCSTableText"/>
              <w:spacing w:line="312" w:lineRule="auto"/>
              <w:rPr>
                <w:sz w:val="21"/>
                <w:szCs w:val="21"/>
              </w:rPr>
            </w:pPr>
            <w:r w:rsidRPr="009F56B9">
              <w:rPr>
                <w:sz w:val="21"/>
                <w:szCs w:val="21"/>
              </w:rPr>
              <w:t xml:space="preserve">Litter </w:t>
            </w:r>
          </w:p>
        </w:tc>
        <w:tc>
          <w:tcPr>
            <w:tcW w:w="1246" w:type="dxa"/>
            <w:shd w:val="clear" w:color="auto" w:fill="F2F2F2"/>
          </w:tcPr>
          <w:p w14:paraId="281DB57D"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cPr>
          <w:p w14:paraId="16C84D7C" w14:textId="77777777" w:rsidR="00B11F0A" w:rsidRPr="009F56B9" w:rsidRDefault="00B11F0A" w:rsidP="00D330A0">
            <w:pPr>
              <w:pStyle w:val="VCSTableText"/>
              <w:spacing w:line="312" w:lineRule="auto"/>
              <w:rPr>
                <w:sz w:val="21"/>
                <w:szCs w:val="21"/>
              </w:rPr>
            </w:pPr>
            <w:r w:rsidRPr="009F56B9">
              <w:rPr>
                <w:sz w:val="21"/>
                <w:szCs w:val="21"/>
              </w:rPr>
              <w:t xml:space="preserve">Not included due to monitoring costs. A carbon pool that will be significantly impacted by the project activity. </w:t>
            </w:r>
          </w:p>
        </w:tc>
      </w:tr>
      <w:tr w:rsidR="00B11F0A" w:rsidRPr="009F56B9" w14:paraId="3A3BA26D" w14:textId="77777777" w:rsidTr="00020EBD">
        <w:trPr>
          <w:trHeight w:val="1171"/>
        </w:trPr>
        <w:tc>
          <w:tcPr>
            <w:tcW w:w="1170" w:type="dxa"/>
            <w:vMerge/>
            <w:shd w:val="clear" w:color="auto" w:fill="2B3957"/>
          </w:tcPr>
          <w:p w14:paraId="545F1FEA" w14:textId="77777777" w:rsidR="00B11F0A" w:rsidRPr="009F56B9" w:rsidRDefault="00B11F0A" w:rsidP="00D330A0">
            <w:pPr>
              <w:pStyle w:val="TableHeader0"/>
              <w:spacing w:line="312" w:lineRule="auto"/>
              <w:rPr>
                <w:sz w:val="21"/>
                <w:szCs w:val="21"/>
              </w:rPr>
            </w:pPr>
          </w:p>
        </w:tc>
        <w:tc>
          <w:tcPr>
            <w:tcW w:w="1270" w:type="dxa"/>
            <w:shd w:val="clear" w:color="auto" w:fill="F2F2F2"/>
          </w:tcPr>
          <w:p w14:paraId="60584320" w14:textId="77777777" w:rsidR="00B11F0A" w:rsidRPr="009F56B9" w:rsidRDefault="00B11F0A" w:rsidP="00D330A0">
            <w:pPr>
              <w:pStyle w:val="VCSTableText"/>
              <w:spacing w:line="312" w:lineRule="auto"/>
              <w:rPr>
                <w:sz w:val="21"/>
                <w:szCs w:val="21"/>
              </w:rPr>
            </w:pPr>
            <w:r w:rsidRPr="009F56B9">
              <w:rPr>
                <w:sz w:val="21"/>
                <w:szCs w:val="21"/>
              </w:rPr>
              <w:t xml:space="preserve">Soil organic </w:t>
            </w:r>
          </w:p>
        </w:tc>
        <w:tc>
          <w:tcPr>
            <w:tcW w:w="1246" w:type="dxa"/>
            <w:shd w:val="clear" w:color="auto" w:fill="F2F2F2"/>
          </w:tcPr>
          <w:p w14:paraId="35140AC7" w14:textId="77777777" w:rsidR="00B11F0A" w:rsidRPr="009F56B9" w:rsidRDefault="00B11F0A" w:rsidP="00D330A0">
            <w:pPr>
              <w:pStyle w:val="VCSTableText"/>
              <w:spacing w:line="312" w:lineRule="auto"/>
              <w:rPr>
                <w:sz w:val="21"/>
                <w:szCs w:val="21"/>
              </w:rPr>
            </w:pPr>
            <w:r w:rsidRPr="009F56B9">
              <w:rPr>
                <w:sz w:val="21"/>
                <w:szCs w:val="21"/>
              </w:rPr>
              <w:t>Yes</w:t>
            </w:r>
          </w:p>
        </w:tc>
        <w:tc>
          <w:tcPr>
            <w:tcW w:w="4974" w:type="dxa"/>
            <w:shd w:val="clear" w:color="auto" w:fill="F2F2F2"/>
          </w:tcPr>
          <w:p w14:paraId="5CEE3A33" w14:textId="77777777" w:rsidR="00B11F0A" w:rsidRPr="009F56B9" w:rsidRDefault="00B11F0A" w:rsidP="00D330A0">
            <w:pPr>
              <w:pStyle w:val="VCSTableText"/>
              <w:spacing w:line="312" w:lineRule="auto"/>
              <w:rPr>
                <w:sz w:val="21"/>
                <w:szCs w:val="21"/>
              </w:rPr>
            </w:pPr>
            <w:r w:rsidRPr="009F56B9">
              <w:rPr>
                <w:sz w:val="21"/>
                <w:szCs w:val="21"/>
              </w:rPr>
              <w:t>A primary carbon pool that will be impacted by the project activities. Due to monitoring costs, this pool will only be estimated for the ARR component of out-grower program where a default approach based on IPCC stock and change factors is adopted. See Section 4.2.</w:t>
            </w:r>
          </w:p>
        </w:tc>
      </w:tr>
      <w:tr w:rsidR="00B11F0A" w:rsidRPr="00AB172E" w14:paraId="2AAEA07C" w14:textId="77777777" w:rsidTr="00020EBD">
        <w:trPr>
          <w:trHeight w:val="992"/>
        </w:trPr>
        <w:tc>
          <w:tcPr>
            <w:tcW w:w="1170" w:type="dxa"/>
            <w:vMerge/>
            <w:shd w:val="clear" w:color="auto" w:fill="2B3957"/>
          </w:tcPr>
          <w:p w14:paraId="1CD2F8A8" w14:textId="77777777" w:rsidR="00B11F0A" w:rsidRPr="00AB172E" w:rsidRDefault="00B11F0A" w:rsidP="00D330A0">
            <w:pPr>
              <w:pStyle w:val="TableHeader0"/>
              <w:spacing w:line="312" w:lineRule="auto"/>
              <w:rPr>
                <w:szCs w:val="21"/>
              </w:rPr>
            </w:pPr>
          </w:p>
        </w:tc>
        <w:tc>
          <w:tcPr>
            <w:tcW w:w="1270" w:type="dxa"/>
            <w:shd w:val="clear" w:color="auto" w:fill="F2F2F2" w:themeFill="background1" w:themeFillShade="F2"/>
          </w:tcPr>
          <w:p w14:paraId="6499FC54" w14:textId="77777777" w:rsidR="00B11F0A" w:rsidRPr="009F56B9" w:rsidRDefault="00B11F0A" w:rsidP="00D330A0">
            <w:pPr>
              <w:pStyle w:val="VCSTableText"/>
              <w:spacing w:line="312" w:lineRule="auto"/>
              <w:rPr>
                <w:sz w:val="21"/>
                <w:szCs w:val="21"/>
              </w:rPr>
            </w:pPr>
            <w:r w:rsidRPr="009F56B9">
              <w:rPr>
                <w:sz w:val="21"/>
                <w:szCs w:val="21"/>
              </w:rPr>
              <w:t>Wood product</w:t>
            </w:r>
          </w:p>
        </w:tc>
        <w:tc>
          <w:tcPr>
            <w:tcW w:w="1246" w:type="dxa"/>
            <w:shd w:val="clear" w:color="auto" w:fill="F2F2F2" w:themeFill="background1" w:themeFillShade="F2"/>
          </w:tcPr>
          <w:p w14:paraId="0271FE4F"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hemeFill="background1" w:themeFillShade="F2"/>
          </w:tcPr>
          <w:p w14:paraId="6A35BD5E" w14:textId="750D9841" w:rsidR="00B11F0A" w:rsidRPr="009F56B9" w:rsidRDefault="00B11F0A" w:rsidP="00D330A0">
            <w:pPr>
              <w:pStyle w:val="VCSTableText"/>
              <w:spacing w:line="312" w:lineRule="auto"/>
              <w:rPr>
                <w:sz w:val="21"/>
                <w:szCs w:val="21"/>
              </w:rPr>
            </w:pPr>
            <w:r w:rsidRPr="009F56B9">
              <w:rPr>
                <w:sz w:val="21"/>
                <w:szCs w:val="21"/>
              </w:rPr>
              <w:t xml:space="preserve">Conservatively not included </w:t>
            </w:r>
            <w:r w:rsidR="00FB031E" w:rsidRPr="009F56B9">
              <w:rPr>
                <w:sz w:val="21"/>
                <w:szCs w:val="21"/>
              </w:rPr>
              <w:t xml:space="preserve">as the carbon stock in wood products is larger in </w:t>
            </w:r>
            <w:r w:rsidR="004E7BFC">
              <w:rPr>
                <w:sz w:val="21"/>
                <w:szCs w:val="21"/>
              </w:rPr>
              <w:t>the</w:t>
            </w:r>
            <w:r w:rsidR="00FB031E" w:rsidRPr="009F56B9">
              <w:rPr>
                <w:sz w:val="21"/>
                <w:szCs w:val="21"/>
              </w:rPr>
              <w:t xml:space="preserve"> project scenario compared to </w:t>
            </w:r>
            <w:r w:rsidR="004E7BFC">
              <w:rPr>
                <w:sz w:val="21"/>
                <w:szCs w:val="21"/>
              </w:rPr>
              <w:t>the</w:t>
            </w:r>
            <w:r w:rsidR="00FB031E" w:rsidRPr="009F56B9">
              <w:rPr>
                <w:sz w:val="21"/>
                <w:szCs w:val="21"/>
              </w:rPr>
              <w:t xml:space="preserve"> baseline scenario</w:t>
            </w:r>
            <w:r w:rsidR="004E7BFC">
              <w:rPr>
                <w:sz w:val="21"/>
                <w:szCs w:val="21"/>
              </w:rPr>
              <w:t>,</w:t>
            </w:r>
            <w:r w:rsidR="00FB031E" w:rsidRPr="009F56B9">
              <w:rPr>
                <w:sz w:val="21"/>
                <w:szCs w:val="21"/>
              </w:rPr>
              <w:t xml:space="preserve"> due to increased production of trees through the out-grower program. </w:t>
            </w:r>
            <w:r w:rsidRPr="009F56B9">
              <w:rPr>
                <w:sz w:val="21"/>
                <w:szCs w:val="21"/>
              </w:rPr>
              <w:t xml:space="preserve"> </w:t>
            </w:r>
          </w:p>
        </w:tc>
      </w:tr>
      <w:tr w:rsidR="00B11F0A" w:rsidRPr="00AB172E" w14:paraId="0D26AC07" w14:textId="77777777" w:rsidTr="00020EBD">
        <w:trPr>
          <w:trHeight w:val="651"/>
        </w:trPr>
        <w:tc>
          <w:tcPr>
            <w:tcW w:w="1170" w:type="dxa"/>
            <w:vMerge w:val="restart"/>
            <w:shd w:val="clear" w:color="auto" w:fill="2B3957"/>
          </w:tcPr>
          <w:p w14:paraId="084F7DA8" w14:textId="77777777" w:rsidR="00B11F0A" w:rsidRPr="00AB172E" w:rsidRDefault="00B11F0A" w:rsidP="00D330A0">
            <w:pPr>
              <w:pStyle w:val="TableHeader0"/>
              <w:spacing w:line="312" w:lineRule="auto"/>
              <w:rPr>
                <w:szCs w:val="21"/>
              </w:rPr>
            </w:pPr>
            <w:r w:rsidRPr="00AB172E">
              <w:rPr>
                <w:szCs w:val="21"/>
              </w:rPr>
              <w:t>Project</w:t>
            </w:r>
          </w:p>
        </w:tc>
        <w:tc>
          <w:tcPr>
            <w:tcW w:w="1270" w:type="dxa"/>
            <w:shd w:val="clear" w:color="auto" w:fill="F2F2F2"/>
          </w:tcPr>
          <w:p w14:paraId="6C9449E1" w14:textId="77777777" w:rsidR="00B11F0A" w:rsidRPr="009F56B9" w:rsidRDefault="00B11F0A" w:rsidP="00D330A0">
            <w:pPr>
              <w:pStyle w:val="VCSTableText"/>
              <w:spacing w:line="312" w:lineRule="auto"/>
              <w:rPr>
                <w:sz w:val="21"/>
                <w:szCs w:val="21"/>
              </w:rPr>
            </w:pPr>
            <w:r w:rsidRPr="009F56B9">
              <w:rPr>
                <w:sz w:val="21"/>
                <w:szCs w:val="21"/>
              </w:rPr>
              <w:t xml:space="preserve">Above ground </w:t>
            </w:r>
          </w:p>
        </w:tc>
        <w:tc>
          <w:tcPr>
            <w:tcW w:w="1246" w:type="dxa"/>
            <w:shd w:val="clear" w:color="auto" w:fill="F2F2F2"/>
          </w:tcPr>
          <w:p w14:paraId="0FE33141" w14:textId="77777777" w:rsidR="00B11F0A" w:rsidRPr="009F56B9" w:rsidRDefault="00B11F0A" w:rsidP="00D330A0">
            <w:pPr>
              <w:pStyle w:val="VCSTableText"/>
              <w:spacing w:line="312" w:lineRule="auto"/>
              <w:rPr>
                <w:sz w:val="21"/>
                <w:szCs w:val="21"/>
              </w:rPr>
            </w:pPr>
            <w:r w:rsidRPr="009F56B9">
              <w:rPr>
                <w:sz w:val="21"/>
                <w:szCs w:val="21"/>
              </w:rPr>
              <w:t xml:space="preserve">Yes </w:t>
            </w:r>
          </w:p>
        </w:tc>
        <w:tc>
          <w:tcPr>
            <w:tcW w:w="4974" w:type="dxa"/>
            <w:shd w:val="clear" w:color="auto" w:fill="F2F2F2"/>
          </w:tcPr>
          <w:p w14:paraId="19E54F7A" w14:textId="77777777" w:rsidR="00B11F0A" w:rsidRPr="009F56B9" w:rsidRDefault="00B11F0A" w:rsidP="00D330A0">
            <w:pPr>
              <w:pStyle w:val="VCSTableText"/>
              <w:spacing w:line="312" w:lineRule="auto"/>
              <w:rPr>
                <w:sz w:val="21"/>
                <w:szCs w:val="21"/>
              </w:rPr>
            </w:pPr>
            <w:r w:rsidRPr="009F56B9">
              <w:rPr>
                <w:sz w:val="21"/>
                <w:szCs w:val="21"/>
              </w:rPr>
              <w:t xml:space="preserve">A major, primary carbon pool that will be significantly impacted by the project activity. </w:t>
            </w:r>
          </w:p>
        </w:tc>
      </w:tr>
      <w:tr w:rsidR="00B11F0A" w:rsidRPr="00AB172E" w14:paraId="1669EC54" w14:textId="77777777" w:rsidTr="00020EBD">
        <w:trPr>
          <w:trHeight w:val="689"/>
        </w:trPr>
        <w:tc>
          <w:tcPr>
            <w:tcW w:w="1170" w:type="dxa"/>
            <w:vMerge/>
            <w:shd w:val="clear" w:color="auto" w:fill="2B3957"/>
          </w:tcPr>
          <w:p w14:paraId="1FA23E92" w14:textId="77777777" w:rsidR="00B11F0A" w:rsidRPr="00AB172E" w:rsidRDefault="00B11F0A" w:rsidP="00D330A0">
            <w:pPr>
              <w:pStyle w:val="TableText"/>
              <w:spacing w:line="312" w:lineRule="auto"/>
            </w:pPr>
          </w:p>
        </w:tc>
        <w:tc>
          <w:tcPr>
            <w:tcW w:w="1270" w:type="dxa"/>
            <w:shd w:val="clear" w:color="auto" w:fill="F2F2F2"/>
          </w:tcPr>
          <w:p w14:paraId="2E471918" w14:textId="77777777" w:rsidR="00B11F0A" w:rsidRPr="009F56B9" w:rsidRDefault="00B11F0A" w:rsidP="00D330A0">
            <w:pPr>
              <w:pStyle w:val="VCSTableText"/>
              <w:spacing w:line="312" w:lineRule="auto"/>
              <w:rPr>
                <w:sz w:val="21"/>
                <w:szCs w:val="21"/>
              </w:rPr>
            </w:pPr>
            <w:r w:rsidRPr="009F56B9">
              <w:rPr>
                <w:sz w:val="21"/>
                <w:szCs w:val="21"/>
              </w:rPr>
              <w:t xml:space="preserve">Below ground </w:t>
            </w:r>
          </w:p>
        </w:tc>
        <w:tc>
          <w:tcPr>
            <w:tcW w:w="1246" w:type="dxa"/>
            <w:shd w:val="clear" w:color="auto" w:fill="F2F2F2"/>
          </w:tcPr>
          <w:p w14:paraId="789A6E14" w14:textId="77777777" w:rsidR="00B11F0A" w:rsidRPr="009F56B9" w:rsidRDefault="00B11F0A" w:rsidP="00D330A0">
            <w:pPr>
              <w:pStyle w:val="VCSTableText"/>
              <w:spacing w:line="312" w:lineRule="auto"/>
              <w:rPr>
                <w:sz w:val="21"/>
                <w:szCs w:val="21"/>
              </w:rPr>
            </w:pPr>
            <w:r w:rsidRPr="009F56B9">
              <w:rPr>
                <w:sz w:val="21"/>
                <w:szCs w:val="21"/>
              </w:rPr>
              <w:t xml:space="preserve">Yes </w:t>
            </w:r>
          </w:p>
        </w:tc>
        <w:tc>
          <w:tcPr>
            <w:tcW w:w="4974" w:type="dxa"/>
            <w:shd w:val="clear" w:color="auto" w:fill="F2F2F2"/>
          </w:tcPr>
          <w:p w14:paraId="577DF697" w14:textId="77777777" w:rsidR="00B11F0A" w:rsidRPr="009F56B9" w:rsidRDefault="00B11F0A" w:rsidP="00D330A0">
            <w:pPr>
              <w:pStyle w:val="VCSTableText"/>
              <w:spacing w:line="312" w:lineRule="auto"/>
              <w:rPr>
                <w:sz w:val="21"/>
                <w:szCs w:val="21"/>
              </w:rPr>
            </w:pPr>
            <w:r w:rsidRPr="009F56B9">
              <w:rPr>
                <w:sz w:val="21"/>
                <w:szCs w:val="21"/>
              </w:rPr>
              <w:t xml:space="preserve">A major, primary carbon pool that will be significantly impacted by the project activity. </w:t>
            </w:r>
          </w:p>
        </w:tc>
      </w:tr>
      <w:tr w:rsidR="00B11F0A" w:rsidRPr="00AB172E" w14:paraId="5A672D2C" w14:textId="77777777" w:rsidTr="00020EBD">
        <w:trPr>
          <w:trHeight w:val="997"/>
        </w:trPr>
        <w:tc>
          <w:tcPr>
            <w:tcW w:w="1170" w:type="dxa"/>
            <w:vMerge/>
            <w:shd w:val="clear" w:color="auto" w:fill="2B3957"/>
          </w:tcPr>
          <w:p w14:paraId="789C1473" w14:textId="77777777" w:rsidR="00B11F0A" w:rsidRPr="00AB172E" w:rsidRDefault="00B11F0A" w:rsidP="00D330A0">
            <w:pPr>
              <w:pStyle w:val="TableText"/>
              <w:spacing w:line="312" w:lineRule="auto"/>
            </w:pPr>
          </w:p>
        </w:tc>
        <w:tc>
          <w:tcPr>
            <w:tcW w:w="1270" w:type="dxa"/>
            <w:shd w:val="clear" w:color="auto" w:fill="F2F2F2"/>
          </w:tcPr>
          <w:p w14:paraId="16C979FD" w14:textId="77777777" w:rsidR="00B11F0A" w:rsidRPr="009F56B9" w:rsidRDefault="00B11F0A" w:rsidP="00D330A0">
            <w:pPr>
              <w:pStyle w:val="VCSTableText"/>
              <w:spacing w:line="312" w:lineRule="auto"/>
              <w:rPr>
                <w:sz w:val="21"/>
                <w:szCs w:val="21"/>
              </w:rPr>
            </w:pPr>
            <w:r w:rsidRPr="009F56B9">
              <w:rPr>
                <w:sz w:val="21"/>
                <w:szCs w:val="21"/>
              </w:rPr>
              <w:t xml:space="preserve">Dead wood </w:t>
            </w:r>
          </w:p>
        </w:tc>
        <w:tc>
          <w:tcPr>
            <w:tcW w:w="1246" w:type="dxa"/>
            <w:shd w:val="clear" w:color="auto" w:fill="F2F2F2"/>
          </w:tcPr>
          <w:p w14:paraId="4A599C47"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cPr>
          <w:p w14:paraId="6ACD2090" w14:textId="77777777" w:rsidR="00B11F0A" w:rsidRPr="009F56B9" w:rsidRDefault="00B11F0A" w:rsidP="00D330A0">
            <w:pPr>
              <w:pStyle w:val="VCSTableText"/>
              <w:spacing w:line="312" w:lineRule="auto"/>
              <w:rPr>
                <w:sz w:val="21"/>
                <w:szCs w:val="21"/>
              </w:rPr>
            </w:pPr>
            <w:r w:rsidRPr="009F56B9">
              <w:rPr>
                <w:sz w:val="21"/>
                <w:szCs w:val="21"/>
              </w:rPr>
              <w:t xml:space="preserve">Not included due to the magnitude of the potential change and monitoring costs. Conservatively, it is predicted to increase over the project period. </w:t>
            </w:r>
          </w:p>
        </w:tc>
      </w:tr>
      <w:tr w:rsidR="00B11F0A" w:rsidRPr="00AB172E" w14:paraId="5EABBDBE" w14:textId="77777777" w:rsidTr="00020EBD">
        <w:trPr>
          <w:trHeight w:val="860"/>
        </w:trPr>
        <w:tc>
          <w:tcPr>
            <w:tcW w:w="1170" w:type="dxa"/>
            <w:vMerge/>
            <w:shd w:val="clear" w:color="auto" w:fill="2B3957"/>
          </w:tcPr>
          <w:p w14:paraId="433CCA60" w14:textId="77777777" w:rsidR="00B11F0A" w:rsidRPr="00AB172E" w:rsidRDefault="00B11F0A" w:rsidP="00D330A0">
            <w:pPr>
              <w:pStyle w:val="TableText"/>
              <w:spacing w:line="312" w:lineRule="auto"/>
            </w:pPr>
          </w:p>
        </w:tc>
        <w:tc>
          <w:tcPr>
            <w:tcW w:w="1270" w:type="dxa"/>
            <w:shd w:val="clear" w:color="auto" w:fill="F2F2F2"/>
          </w:tcPr>
          <w:p w14:paraId="0E2C931A" w14:textId="77777777" w:rsidR="00B11F0A" w:rsidRPr="009F56B9" w:rsidRDefault="00B11F0A" w:rsidP="00D330A0">
            <w:pPr>
              <w:pStyle w:val="VCSTableText"/>
              <w:spacing w:line="312" w:lineRule="auto"/>
              <w:rPr>
                <w:sz w:val="21"/>
                <w:szCs w:val="21"/>
              </w:rPr>
            </w:pPr>
            <w:r w:rsidRPr="009F56B9">
              <w:rPr>
                <w:sz w:val="21"/>
                <w:szCs w:val="21"/>
              </w:rPr>
              <w:t xml:space="preserve">Litter </w:t>
            </w:r>
          </w:p>
        </w:tc>
        <w:tc>
          <w:tcPr>
            <w:tcW w:w="1246" w:type="dxa"/>
            <w:shd w:val="clear" w:color="auto" w:fill="F2F2F2"/>
          </w:tcPr>
          <w:p w14:paraId="5F141832"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cPr>
          <w:p w14:paraId="20F12882" w14:textId="77777777" w:rsidR="00B11F0A" w:rsidRPr="009F56B9" w:rsidRDefault="00B11F0A" w:rsidP="00D330A0">
            <w:pPr>
              <w:pStyle w:val="VCSTableText"/>
              <w:spacing w:line="312" w:lineRule="auto"/>
              <w:rPr>
                <w:sz w:val="21"/>
                <w:szCs w:val="21"/>
              </w:rPr>
            </w:pPr>
            <w:r w:rsidRPr="009F56B9">
              <w:rPr>
                <w:sz w:val="21"/>
                <w:szCs w:val="21"/>
              </w:rPr>
              <w:t xml:space="preserve">Not included due to monitoring costs. A carbon pool that will be significantly impacted by the project activity. </w:t>
            </w:r>
          </w:p>
        </w:tc>
      </w:tr>
      <w:tr w:rsidR="00B11F0A" w:rsidRPr="00AB172E" w14:paraId="02AB44BF" w14:textId="77777777" w:rsidTr="00020EBD">
        <w:trPr>
          <w:trHeight w:val="547"/>
        </w:trPr>
        <w:tc>
          <w:tcPr>
            <w:tcW w:w="1170" w:type="dxa"/>
            <w:vMerge/>
            <w:shd w:val="clear" w:color="auto" w:fill="2B3957"/>
          </w:tcPr>
          <w:p w14:paraId="7D9B1CE7" w14:textId="77777777" w:rsidR="00B11F0A" w:rsidRPr="00AB172E" w:rsidRDefault="00B11F0A" w:rsidP="00D330A0">
            <w:pPr>
              <w:pStyle w:val="TableText"/>
              <w:spacing w:line="312" w:lineRule="auto"/>
            </w:pPr>
          </w:p>
        </w:tc>
        <w:tc>
          <w:tcPr>
            <w:tcW w:w="1270" w:type="dxa"/>
            <w:shd w:val="clear" w:color="auto" w:fill="F2F2F2"/>
          </w:tcPr>
          <w:p w14:paraId="42B0C5ED" w14:textId="77777777" w:rsidR="00B11F0A" w:rsidRPr="009F56B9" w:rsidRDefault="00B11F0A" w:rsidP="00D330A0">
            <w:pPr>
              <w:pStyle w:val="VCSTableText"/>
              <w:spacing w:line="312" w:lineRule="auto"/>
              <w:rPr>
                <w:sz w:val="21"/>
                <w:szCs w:val="21"/>
              </w:rPr>
            </w:pPr>
            <w:r w:rsidRPr="009F56B9">
              <w:rPr>
                <w:sz w:val="21"/>
                <w:szCs w:val="21"/>
              </w:rPr>
              <w:t xml:space="preserve">Soil organic </w:t>
            </w:r>
          </w:p>
        </w:tc>
        <w:tc>
          <w:tcPr>
            <w:tcW w:w="1246" w:type="dxa"/>
            <w:shd w:val="clear" w:color="auto" w:fill="F2F2F2"/>
          </w:tcPr>
          <w:p w14:paraId="12A5E041" w14:textId="77777777" w:rsidR="00B11F0A" w:rsidRPr="009F56B9" w:rsidRDefault="00B11F0A" w:rsidP="00D330A0">
            <w:pPr>
              <w:pStyle w:val="VCSTableText"/>
              <w:spacing w:line="312" w:lineRule="auto"/>
              <w:rPr>
                <w:sz w:val="21"/>
                <w:szCs w:val="21"/>
              </w:rPr>
            </w:pPr>
            <w:r w:rsidRPr="009F56B9">
              <w:rPr>
                <w:sz w:val="21"/>
                <w:szCs w:val="21"/>
              </w:rPr>
              <w:t>Yes</w:t>
            </w:r>
          </w:p>
        </w:tc>
        <w:tc>
          <w:tcPr>
            <w:tcW w:w="4974" w:type="dxa"/>
            <w:shd w:val="clear" w:color="auto" w:fill="F2F2F2"/>
          </w:tcPr>
          <w:p w14:paraId="0098D836" w14:textId="77777777" w:rsidR="00B11F0A" w:rsidRPr="009F56B9" w:rsidRDefault="00B11F0A" w:rsidP="00D330A0">
            <w:pPr>
              <w:pStyle w:val="VCSTableText"/>
              <w:spacing w:line="312" w:lineRule="auto"/>
              <w:rPr>
                <w:sz w:val="21"/>
                <w:szCs w:val="21"/>
              </w:rPr>
            </w:pPr>
            <w:r w:rsidRPr="009F56B9">
              <w:rPr>
                <w:sz w:val="21"/>
                <w:szCs w:val="21"/>
              </w:rPr>
              <w:t>A primary carbon pool that will be impacted by the project activities. Due to monitoring costs, this pool will only be estimated for the ARR component of out-</w:t>
            </w:r>
            <w:r w:rsidRPr="009F56B9">
              <w:rPr>
                <w:sz w:val="21"/>
                <w:szCs w:val="21"/>
              </w:rPr>
              <w:lastRenderedPageBreak/>
              <w:t>grower program where a default approach based on IPCC stock and change factors is adopted. See Section 4.2.</w:t>
            </w:r>
          </w:p>
        </w:tc>
      </w:tr>
      <w:tr w:rsidR="00B11F0A" w:rsidRPr="00AB172E" w14:paraId="393CC1CD" w14:textId="77777777" w:rsidTr="00020EBD">
        <w:trPr>
          <w:trHeight w:val="860"/>
        </w:trPr>
        <w:tc>
          <w:tcPr>
            <w:tcW w:w="1170" w:type="dxa"/>
            <w:shd w:val="clear" w:color="auto" w:fill="2B3957"/>
          </w:tcPr>
          <w:p w14:paraId="7F78FE8B" w14:textId="77777777" w:rsidR="00B11F0A" w:rsidRPr="00AB172E" w:rsidRDefault="00B11F0A" w:rsidP="00D330A0">
            <w:pPr>
              <w:pStyle w:val="TableText"/>
              <w:spacing w:line="312" w:lineRule="auto"/>
            </w:pPr>
          </w:p>
        </w:tc>
        <w:tc>
          <w:tcPr>
            <w:tcW w:w="1270" w:type="dxa"/>
            <w:shd w:val="clear" w:color="auto" w:fill="F2F2F2"/>
          </w:tcPr>
          <w:p w14:paraId="5FCA17CF" w14:textId="77777777" w:rsidR="00B11F0A" w:rsidRPr="009F56B9" w:rsidRDefault="00B11F0A" w:rsidP="00D330A0">
            <w:pPr>
              <w:pStyle w:val="VCSTableText"/>
              <w:spacing w:line="312" w:lineRule="auto"/>
              <w:rPr>
                <w:sz w:val="21"/>
                <w:szCs w:val="21"/>
              </w:rPr>
            </w:pPr>
            <w:r w:rsidRPr="009F56B9">
              <w:rPr>
                <w:sz w:val="21"/>
                <w:szCs w:val="21"/>
              </w:rPr>
              <w:t xml:space="preserve">Wood product </w:t>
            </w:r>
          </w:p>
        </w:tc>
        <w:tc>
          <w:tcPr>
            <w:tcW w:w="1246" w:type="dxa"/>
            <w:shd w:val="clear" w:color="auto" w:fill="F2F2F2"/>
          </w:tcPr>
          <w:p w14:paraId="670054B6" w14:textId="77777777" w:rsidR="00B11F0A" w:rsidRPr="009F56B9" w:rsidRDefault="00B11F0A" w:rsidP="00D330A0">
            <w:pPr>
              <w:pStyle w:val="VCSTableText"/>
              <w:spacing w:line="312" w:lineRule="auto"/>
              <w:rPr>
                <w:sz w:val="21"/>
                <w:szCs w:val="21"/>
              </w:rPr>
            </w:pPr>
            <w:r w:rsidRPr="009F56B9">
              <w:rPr>
                <w:sz w:val="21"/>
                <w:szCs w:val="21"/>
              </w:rPr>
              <w:t>No</w:t>
            </w:r>
          </w:p>
        </w:tc>
        <w:tc>
          <w:tcPr>
            <w:tcW w:w="4974" w:type="dxa"/>
            <w:shd w:val="clear" w:color="auto" w:fill="F2F2F2"/>
          </w:tcPr>
          <w:p w14:paraId="12BEB545" w14:textId="2CAC6ED1" w:rsidR="00B11F0A" w:rsidRPr="009F56B9" w:rsidRDefault="00B11F0A" w:rsidP="00D330A0">
            <w:pPr>
              <w:pStyle w:val="VCSTableText"/>
              <w:spacing w:line="312" w:lineRule="auto"/>
              <w:rPr>
                <w:sz w:val="21"/>
                <w:szCs w:val="21"/>
              </w:rPr>
            </w:pPr>
            <w:r w:rsidRPr="009F56B9">
              <w:rPr>
                <w:sz w:val="21"/>
                <w:szCs w:val="21"/>
              </w:rPr>
              <w:t xml:space="preserve">Conservatively not included </w:t>
            </w:r>
            <w:r w:rsidR="00FB031E" w:rsidRPr="009F56B9">
              <w:rPr>
                <w:sz w:val="21"/>
                <w:szCs w:val="21"/>
              </w:rPr>
              <w:t xml:space="preserve">as the carbon stock in wood products is larger in </w:t>
            </w:r>
            <w:r w:rsidR="004E7BFC">
              <w:rPr>
                <w:sz w:val="21"/>
                <w:szCs w:val="21"/>
              </w:rPr>
              <w:t>the</w:t>
            </w:r>
            <w:r w:rsidR="00FB031E" w:rsidRPr="009F56B9">
              <w:rPr>
                <w:sz w:val="21"/>
                <w:szCs w:val="21"/>
              </w:rPr>
              <w:t xml:space="preserve"> project scenario compared to </w:t>
            </w:r>
            <w:r w:rsidR="004E7BFC">
              <w:rPr>
                <w:sz w:val="21"/>
                <w:szCs w:val="21"/>
              </w:rPr>
              <w:t>the</w:t>
            </w:r>
            <w:r w:rsidR="00FB031E" w:rsidRPr="009F56B9">
              <w:rPr>
                <w:sz w:val="21"/>
                <w:szCs w:val="21"/>
              </w:rPr>
              <w:t xml:space="preserve"> baseline scenario</w:t>
            </w:r>
            <w:r w:rsidR="004E7BFC">
              <w:rPr>
                <w:sz w:val="21"/>
                <w:szCs w:val="21"/>
              </w:rPr>
              <w:t>,</w:t>
            </w:r>
            <w:r w:rsidR="00FB031E" w:rsidRPr="009F56B9">
              <w:rPr>
                <w:sz w:val="21"/>
                <w:szCs w:val="21"/>
              </w:rPr>
              <w:t xml:space="preserve"> due to increased production of trees through the out-grower program.  </w:t>
            </w:r>
          </w:p>
        </w:tc>
      </w:tr>
    </w:tbl>
    <w:p w14:paraId="6AE3B5FA" w14:textId="77777777" w:rsidR="00B11F0A" w:rsidRPr="00AB172E" w:rsidRDefault="00B11F0A" w:rsidP="005D0609">
      <w:pPr>
        <w:pStyle w:val="VCSbodytext"/>
        <w:spacing w:before="0" w:line="312" w:lineRule="auto"/>
      </w:pPr>
    </w:p>
    <w:p w14:paraId="3CC9363A" w14:textId="1331608A" w:rsidR="00B11F0A" w:rsidRPr="00E45146" w:rsidRDefault="00B11F0A" w:rsidP="00D330A0">
      <w:pPr>
        <w:pStyle w:val="Caption"/>
        <w:keepNext/>
        <w:spacing w:line="312" w:lineRule="auto"/>
        <w:rPr>
          <w:sz w:val="21"/>
          <w:szCs w:val="21"/>
        </w:rPr>
      </w:pPr>
      <w:r w:rsidRPr="00E45146">
        <w:rPr>
          <w:sz w:val="21"/>
          <w:szCs w:val="21"/>
        </w:rPr>
        <w:t xml:space="preserve">Table </w:t>
      </w:r>
      <w:r w:rsidR="008E5FE4" w:rsidRPr="00E45146">
        <w:rPr>
          <w:sz w:val="21"/>
          <w:szCs w:val="21"/>
        </w:rPr>
        <w:fldChar w:fldCharType="begin"/>
      </w:r>
      <w:r w:rsidR="008E5FE4" w:rsidRPr="00E45146">
        <w:rPr>
          <w:sz w:val="21"/>
          <w:szCs w:val="21"/>
        </w:rPr>
        <w:instrText xml:space="preserve"> SEQ Table \* ARABIC </w:instrText>
      </w:r>
      <w:r w:rsidR="008E5FE4" w:rsidRPr="00E45146">
        <w:rPr>
          <w:sz w:val="21"/>
          <w:szCs w:val="21"/>
        </w:rPr>
        <w:fldChar w:fldCharType="separate"/>
      </w:r>
      <w:r w:rsidR="00B014A1">
        <w:rPr>
          <w:noProof/>
          <w:sz w:val="21"/>
          <w:szCs w:val="21"/>
        </w:rPr>
        <w:t>4</w:t>
      </w:r>
      <w:r w:rsidR="008E5FE4" w:rsidRPr="00E45146">
        <w:rPr>
          <w:noProof/>
          <w:sz w:val="21"/>
          <w:szCs w:val="21"/>
        </w:rPr>
        <w:fldChar w:fldCharType="end"/>
      </w:r>
      <w:r w:rsidRPr="00E45146">
        <w:rPr>
          <w:sz w:val="21"/>
          <w:szCs w:val="21"/>
        </w:rPr>
        <w:t xml:space="preserve">: Selected </w:t>
      </w:r>
      <w:r w:rsidR="006A79F0" w:rsidRPr="00E45146">
        <w:rPr>
          <w:sz w:val="21"/>
          <w:szCs w:val="21"/>
        </w:rPr>
        <w:t>sources of</w:t>
      </w:r>
      <w:r w:rsidRPr="00E45146">
        <w:rPr>
          <w:sz w:val="21"/>
          <w:szCs w:val="21"/>
        </w:rPr>
        <w:t xml:space="preserve"> GHG emissions in the Baseline and Project Scenarios</w:t>
      </w:r>
    </w:p>
    <w:tbl>
      <w:tblPr>
        <w:tblW w:w="8647" w:type="dxa"/>
        <w:tblInd w:w="709" w:type="dxa"/>
        <w:tblBorders>
          <w:insideH w:val="single" w:sz="8" w:space="0" w:color="FFFFFF"/>
          <w:insideV w:val="single" w:sz="8" w:space="0" w:color="FFFFFF"/>
        </w:tblBorders>
        <w:tblLayout w:type="fixed"/>
        <w:tblLook w:val="0000" w:firstRow="0" w:lastRow="0" w:firstColumn="0" w:lastColumn="0" w:noHBand="0" w:noVBand="0"/>
      </w:tblPr>
      <w:tblGrid>
        <w:gridCol w:w="1170"/>
        <w:gridCol w:w="1270"/>
        <w:gridCol w:w="962"/>
        <w:gridCol w:w="1276"/>
        <w:gridCol w:w="3969"/>
      </w:tblGrid>
      <w:tr w:rsidR="00B11F0A" w:rsidRPr="00AB172E" w14:paraId="3FE7CC2D" w14:textId="77777777" w:rsidTr="00020EBD">
        <w:trPr>
          <w:trHeight w:val="373"/>
        </w:trPr>
        <w:tc>
          <w:tcPr>
            <w:tcW w:w="2440" w:type="dxa"/>
            <w:gridSpan w:val="2"/>
            <w:shd w:val="clear" w:color="auto" w:fill="2B3957"/>
          </w:tcPr>
          <w:p w14:paraId="0E321309" w14:textId="77777777" w:rsidR="00B11F0A" w:rsidRPr="00E45146" w:rsidRDefault="00B11F0A" w:rsidP="00D330A0">
            <w:pPr>
              <w:pStyle w:val="TableHeader0"/>
              <w:spacing w:line="312" w:lineRule="auto"/>
              <w:rPr>
                <w:sz w:val="21"/>
                <w:szCs w:val="21"/>
              </w:rPr>
            </w:pPr>
            <w:r w:rsidRPr="00E45146">
              <w:rPr>
                <w:sz w:val="21"/>
                <w:szCs w:val="21"/>
              </w:rPr>
              <w:t>Source</w:t>
            </w:r>
          </w:p>
        </w:tc>
        <w:tc>
          <w:tcPr>
            <w:tcW w:w="962" w:type="dxa"/>
            <w:shd w:val="clear" w:color="auto" w:fill="2B3957"/>
          </w:tcPr>
          <w:p w14:paraId="3210EA15" w14:textId="77777777" w:rsidR="00B11F0A" w:rsidRPr="00E45146" w:rsidRDefault="00B11F0A" w:rsidP="00D330A0">
            <w:pPr>
              <w:pStyle w:val="TableHeader0"/>
              <w:spacing w:line="312" w:lineRule="auto"/>
              <w:rPr>
                <w:sz w:val="21"/>
                <w:szCs w:val="21"/>
              </w:rPr>
            </w:pPr>
            <w:r w:rsidRPr="00E45146">
              <w:rPr>
                <w:sz w:val="21"/>
                <w:szCs w:val="21"/>
              </w:rPr>
              <w:t>Gas</w:t>
            </w:r>
          </w:p>
        </w:tc>
        <w:tc>
          <w:tcPr>
            <w:tcW w:w="1276" w:type="dxa"/>
            <w:shd w:val="clear" w:color="auto" w:fill="2B3957"/>
          </w:tcPr>
          <w:p w14:paraId="4DF0E8BE" w14:textId="77777777" w:rsidR="00B11F0A" w:rsidRPr="00E45146" w:rsidRDefault="00B11F0A" w:rsidP="00D330A0">
            <w:pPr>
              <w:pStyle w:val="TableHeader0"/>
              <w:spacing w:line="312" w:lineRule="auto"/>
              <w:rPr>
                <w:sz w:val="21"/>
                <w:szCs w:val="21"/>
              </w:rPr>
            </w:pPr>
            <w:r w:rsidRPr="00E45146">
              <w:rPr>
                <w:sz w:val="21"/>
                <w:szCs w:val="21"/>
              </w:rPr>
              <w:t>Included?</w:t>
            </w:r>
          </w:p>
        </w:tc>
        <w:tc>
          <w:tcPr>
            <w:tcW w:w="3969" w:type="dxa"/>
            <w:shd w:val="clear" w:color="auto" w:fill="2B3957"/>
          </w:tcPr>
          <w:p w14:paraId="2E1D94F2" w14:textId="77777777" w:rsidR="00B11F0A" w:rsidRPr="00E45146" w:rsidRDefault="00B11F0A" w:rsidP="00D330A0">
            <w:pPr>
              <w:pStyle w:val="TableHeader0"/>
              <w:spacing w:line="312" w:lineRule="auto"/>
              <w:rPr>
                <w:sz w:val="21"/>
                <w:szCs w:val="21"/>
              </w:rPr>
            </w:pPr>
            <w:r w:rsidRPr="00E45146">
              <w:rPr>
                <w:sz w:val="21"/>
                <w:szCs w:val="21"/>
              </w:rPr>
              <w:t>Justification/Explanation</w:t>
            </w:r>
          </w:p>
        </w:tc>
      </w:tr>
      <w:tr w:rsidR="00B11F0A" w:rsidRPr="00AB172E" w14:paraId="6ED1B79B" w14:textId="77777777" w:rsidTr="00020EBD">
        <w:trPr>
          <w:trHeight w:val="643"/>
        </w:trPr>
        <w:tc>
          <w:tcPr>
            <w:tcW w:w="1170" w:type="dxa"/>
            <w:vMerge w:val="restart"/>
            <w:shd w:val="clear" w:color="auto" w:fill="2B3957"/>
          </w:tcPr>
          <w:p w14:paraId="3A90A008" w14:textId="77777777" w:rsidR="00B11F0A" w:rsidRPr="00E45146" w:rsidRDefault="00B11F0A" w:rsidP="00D330A0">
            <w:pPr>
              <w:pStyle w:val="TableHeader0"/>
              <w:spacing w:line="312" w:lineRule="auto"/>
              <w:rPr>
                <w:sz w:val="21"/>
                <w:szCs w:val="21"/>
              </w:rPr>
            </w:pPr>
            <w:r w:rsidRPr="00E45146">
              <w:rPr>
                <w:sz w:val="21"/>
                <w:szCs w:val="21"/>
              </w:rPr>
              <w:t>Baseline</w:t>
            </w:r>
          </w:p>
        </w:tc>
        <w:tc>
          <w:tcPr>
            <w:tcW w:w="1270" w:type="dxa"/>
            <w:vMerge w:val="restart"/>
            <w:shd w:val="clear" w:color="auto" w:fill="F2F2F2"/>
          </w:tcPr>
          <w:p w14:paraId="595829E6" w14:textId="77777777" w:rsidR="00B11F0A" w:rsidRPr="00E45146" w:rsidRDefault="00B11F0A" w:rsidP="00D330A0">
            <w:pPr>
              <w:pStyle w:val="VCSTableText"/>
              <w:spacing w:line="312" w:lineRule="auto"/>
              <w:rPr>
                <w:sz w:val="21"/>
                <w:szCs w:val="21"/>
              </w:rPr>
            </w:pPr>
            <w:r w:rsidRPr="00E45146">
              <w:rPr>
                <w:sz w:val="21"/>
                <w:szCs w:val="21"/>
              </w:rPr>
              <w:t>Burning of woody biomass</w:t>
            </w:r>
          </w:p>
        </w:tc>
        <w:tc>
          <w:tcPr>
            <w:tcW w:w="962" w:type="dxa"/>
            <w:shd w:val="clear" w:color="auto" w:fill="F2F2F2"/>
          </w:tcPr>
          <w:p w14:paraId="264C31FA" w14:textId="77777777" w:rsidR="00B11F0A" w:rsidRPr="00E45146" w:rsidRDefault="00B11F0A" w:rsidP="00D330A0">
            <w:pPr>
              <w:pStyle w:val="VCSTableText"/>
              <w:spacing w:line="312" w:lineRule="auto"/>
              <w:rPr>
                <w:b/>
                <w:bCs/>
                <w:sz w:val="21"/>
                <w:szCs w:val="21"/>
              </w:rPr>
            </w:pPr>
            <w:r w:rsidRPr="00E45146">
              <w:rPr>
                <w:sz w:val="21"/>
                <w:szCs w:val="21"/>
              </w:rPr>
              <w:t>CO</w:t>
            </w:r>
            <w:r w:rsidRPr="00E45146">
              <w:rPr>
                <w:sz w:val="21"/>
                <w:szCs w:val="21"/>
                <w:vertAlign w:val="subscript"/>
              </w:rPr>
              <w:t>2</w:t>
            </w:r>
          </w:p>
        </w:tc>
        <w:tc>
          <w:tcPr>
            <w:tcW w:w="1276" w:type="dxa"/>
            <w:shd w:val="clear" w:color="auto" w:fill="F2F2F2"/>
          </w:tcPr>
          <w:p w14:paraId="5425F9FE" w14:textId="77777777" w:rsidR="00B11F0A" w:rsidRPr="00E45146" w:rsidRDefault="00B11F0A" w:rsidP="00D330A0">
            <w:pPr>
              <w:pStyle w:val="VCSTableText"/>
              <w:spacing w:line="312" w:lineRule="auto"/>
              <w:rPr>
                <w:sz w:val="21"/>
                <w:szCs w:val="21"/>
              </w:rPr>
            </w:pPr>
            <w:r w:rsidRPr="00E45146">
              <w:rPr>
                <w:sz w:val="21"/>
                <w:szCs w:val="21"/>
              </w:rPr>
              <w:t>No</w:t>
            </w:r>
          </w:p>
        </w:tc>
        <w:tc>
          <w:tcPr>
            <w:tcW w:w="3969" w:type="dxa"/>
            <w:vMerge w:val="restart"/>
            <w:shd w:val="clear" w:color="auto" w:fill="F2F2F2"/>
          </w:tcPr>
          <w:p w14:paraId="4FF46BA0" w14:textId="77777777" w:rsidR="00B11F0A" w:rsidRPr="00E45146" w:rsidRDefault="00B11F0A" w:rsidP="00D330A0">
            <w:pPr>
              <w:pStyle w:val="VCSTableText"/>
              <w:spacing w:line="312" w:lineRule="auto"/>
              <w:rPr>
                <w:sz w:val="21"/>
                <w:szCs w:val="21"/>
              </w:rPr>
            </w:pPr>
            <w:r w:rsidRPr="00E45146">
              <w:rPr>
                <w:sz w:val="21"/>
                <w:szCs w:val="21"/>
              </w:rPr>
              <w:t>As per the methodology guidance, CH</w:t>
            </w:r>
            <w:r w:rsidRPr="00E45146">
              <w:rPr>
                <w:sz w:val="21"/>
                <w:szCs w:val="21"/>
                <w:vertAlign w:val="subscript"/>
              </w:rPr>
              <w:t>4</w:t>
            </w:r>
            <w:r w:rsidRPr="00E45146">
              <w:rPr>
                <w:sz w:val="21"/>
                <w:szCs w:val="21"/>
              </w:rPr>
              <w:t xml:space="preserve"> and N</w:t>
            </w:r>
            <w:r w:rsidRPr="00E45146">
              <w:rPr>
                <w:sz w:val="21"/>
                <w:szCs w:val="21"/>
                <w:vertAlign w:val="subscript"/>
              </w:rPr>
              <w:t>2</w:t>
            </w:r>
            <w:r w:rsidRPr="00E45146">
              <w:rPr>
                <w:sz w:val="21"/>
                <w:szCs w:val="21"/>
              </w:rPr>
              <w:t>O emissions from the burning of woody biomass should be reported and are included here. However, emissions due to biomass burning in a baseline scenario are minimal.</w:t>
            </w:r>
          </w:p>
        </w:tc>
      </w:tr>
      <w:tr w:rsidR="00B11F0A" w:rsidRPr="00AB172E" w14:paraId="005C0C26" w14:textId="77777777" w:rsidTr="00020EBD">
        <w:trPr>
          <w:trHeight w:val="695"/>
        </w:trPr>
        <w:tc>
          <w:tcPr>
            <w:tcW w:w="1170" w:type="dxa"/>
            <w:vMerge/>
            <w:shd w:val="clear" w:color="auto" w:fill="2B3957"/>
          </w:tcPr>
          <w:p w14:paraId="7E7DB761" w14:textId="77777777" w:rsidR="00B11F0A" w:rsidRPr="00AB172E" w:rsidRDefault="00B11F0A" w:rsidP="00D330A0">
            <w:pPr>
              <w:pStyle w:val="TableHeader0"/>
              <w:spacing w:line="312" w:lineRule="auto"/>
              <w:rPr>
                <w:szCs w:val="21"/>
              </w:rPr>
            </w:pPr>
          </w:p>
        </w:tc>
        <w:tc>
          <w:tcPr>
            <w:tcW w:w="1270" w:type="dxa"/>
            <w:vMerge/>
            <w:shd w:val="clear" w:color="auto" w:fill="F2F2F2"/>
          </w:tcPr>
          <w:p w14:paraId="37F11108" w14:textId="77777777" w:rsidR="00B11F0A" w:rsidRPr="00AB172E" w:rsidRDefault="00B11F0A" w:rsidP="00D330A0">
            <w:pPr>
              <w:pStyle w:val="TableText"/>
              <w:spacing w:line="312" w:lineRule="auto"/>
            </w:pPr>
          </w:p>
        </w:tc>
        <w:tc>
          <w:tcPr>
            <w:tcW w:w="962" w:type="dxa"/>
            <w:shd w:val="clear" w:color="auto" w:fill="F2F2F2"/>
          </w:tcPr>
          <w:p w14:paraId="36271F12" w14:textId="77777777" w:rsidR="00B11F0A" w:rsidRPr="00E45146" w:rsidRDefault="00B11F0A" w:rsidP="00D330A0">
            <w:pPr>
              <w:pStyle w:val="VCSTableText"/>
              <w:spacing w:line="312" w:lineRule="auto"/>
              <w:rPr>
                <w:b/>
                <w:bCs/>
                <w:sz w:val="21"/>
                <w:szCs w:val="21"/>
              </w:rPr>
            </w:pPr>
            <w:r w:rsidRPr="00E45146">
              <w:rPr>
                <w:sz w:val="21"/>
                <w:szCs w:val="21"/>
              </w:rPr>
              <w:t>CH</w:t>
            </w:r>
            <w:r w:rsidRPr="00E45146">
              <w:rPr>
                <w:sz w:val="21"/>
                <w:szCs w:val="21"/>
                <w:vertAlign w:val="subscript"/>
              </w:rPr>
              <w:t>4</w:t>
            </w:r>
          </w:p>
        </w:tc>
        <w:tc>
          <w:tcPr>
            <w:tcW w:w="1276" w:type="dxa"/>
            <w:shd w:val="clear" w:color="auto" w:fill="F2F2F2"/>
          </w:tcPr>
          <w:p w14:paraId="15DFD41A" w14:textId="77777777" w:rsidR="00B11F0A" w:rsidRPr="00E45146" w:rsidRDefault="00B11F0A" w:rsidP="00D330A0">
            <w:pPr>
              <w:pStyle w:val="VCSTableText"/>
              <w:spacing w:line="312" w:lineRule="auto"/>
              <w:rPr>
                <w:sz w:val="21"/>
                <w:szCs w:val="21"/>
              </w:rPr>
            </w:pPr>
            <w:r w:rsidRPr="00E45146">
              <w:rPr>
                <w:sz w:val="21"/>
                <w:szCs w:val="21"/>
              </w:rPr>
              <w:t>Yes</w:t>
            </w:r>
          </w:p>
        </w:tc>
        <w:tc>
          <w:tcPr>
            <w:tcW w:w="3969" w:type="dxa"/>
            <w:vMerge/>
            <w:shd w:val="clear" w:color="auto" w:fill="F2F2F2"/>
          </w:tcPr>
          <w:p w14:paraId="46D8A5C3" w14:textId="77777777" w:rsidR="00B11F0A" w:rsidRPr="00AB172E" w:rsidRDefault="00B11F0A" w:rsidP="00D330A0">
            <w:pPr>
              <w:pStyle w:val="VCSTableText"/>
              <w:spacing w:line="312" w:lineRule="auto"/>
            </w:pPr>
          </w:p>
        </w:tc>
      </w:tr>
      <w:tr w:rsidR="00B11F0A" w:rsidRPr="00AB172E" w14:paraId="5697BCB2" w14:textId="77777777" w:rsidTr="00020EBD">
        <w:trPr>
          <w:trHeight w:val="776"/>
        </w:trPr>
        <w:tc>
          <w:tcPr>
            <w:tcW w:w="1170" w:type="dxa"/>
            <w:vMerge/>
            <w:shd w:val="clear" w:color="auto" w:fill="2B3957"/>
          </w:tcPr>
          <w:p w14:paraId="664ACD44" w14:textId="77777777" w:rsidR="00B11F0A" w:rsidRPr="00AB172E" w:rsidRDefault="00B11F0A" w:rsidP="00D330A0">
            <w:pPr>
              <w:pStyle w:val="TableHeader0"/>
              <w:spacing w:line="312" w:lineRule="auto"/>
              <w:rPr>
                <w:szCs w:val="21"/>
              </w:rPr>
            </w:pPr>
          </w:p>
        </w:tc>
        <w:tc>
          <w:tcPr>
            <w:tcW w:w="1270" w:type="dxa"/>
            <w:vMerge/>
            <w:shd w:val="clear" w:color="auto" w:fill="F2F2F2"/>
          </w:tcPr>
          <w:p w14:paraId="5EB1A423" w14:textId="77777777" w:rsidR="00B11F0A" w:rsidRPr="00AB172E" w:rsidRDefault="00B11F0A" w:rsidP="00D330A0">
            <w:pPr>
              <w:pStyle w:val="TableText"/>
              <w:spacing w:line="312" w:lineRule="auto"/>
            </w:pPr>
          </w:p>
        </w:tc>
        <w:tc>
          <w:tcPr>
            <w:tcW w:w="962" w:type="dxa"/>
            <w:shd w:val="clear" w:color="auto" w:fill="F2F2F2"/>
          </w:tcPr>
          <w:p w14:paraId="5FF2B34C" w14:textId="77777777" w:rsidR="00B11F0A" w:rsidRPr="00E45146" w:rsidRDefault="00B11F0A" w:rsidP="00D330A0">
            <w:pPr>
              <w:pStyle w:val="VCSTableText"/>
              <w:spacing w:line="312" w:lineRule="auto"/>
              <w:rPr>
                <w:b/>
                <w:bCs/>
                <w:sz w:val="21"/>
                <w:szCs w:val="21"/>
              </w:rPr>
            </w:pPr>
            <w:r w:rsidRPr="00E45146">
              <w:rPr>
                <w:sz w:val="21"/>
                <w:szCs w:val="21"/>
              </w:rPr>
              <w:t>N</w:t>
            </w:r>
            <w:r w:rsidRPr="00E45146">
              <w:rPr>
                <w:sz w:val="21"/>
                <w:szCs w:val="21"/>
                <w:vertAlign w:val="subscript"/>
              </w:rPr>
              <w:t>2</w:t>
            </w:r>
            <w:r w:rsidRPr="00E45146">
              <w:rPr>
                <w:sz w:val="21"/>
                <w:szCs w:val="21"/>
              </w:rPr>
              <w:t>O</w:t>
            </w:r>
          </w:p>
        </w:tc>
        <w:tc>
          <w:tcPr>
            <w:tcW w:w="1276" w:type="dxa"/>
            <w:shd w:val="clear" w:color="auto" w:fill="F2F2F2"/>
          </w:tcPr>
          <w:p w14:paraId="7CD5499D" w14:textId="77777777" w:rsidR="00B11F0A" w:rsidRPr="00E45146" w:rsidRDefault="00B11F0A" w:rsidP="00D330A0">
            <w:pPr>
              <w:pStyle w:val="VCSTableText"/>
              <w:spacing w:line="312" w:lineRule="auto"/>
              <w:rPr>
                <w:sz w:val="21"/>
                <w:szCs w:val="21"/>
              </w:rPr>
            </w:pPr>
            <w:r w:rsidRPr="00E45146">
              <w:rPr>
                <w:sz w:val="21"/>
                <w:szCs w:val="21"/>
              </w:rPr>
              <w:t>Yes</w:t>
            </w:r>
          </w:p>
        </w:tc>
        <w:tc>
          <w:tcPr>
            <w:tcW w:w="3969" w:type="dxa"/>
            <w:vMerge/>
            <w:shd w:val="clear" w:color="auto" w:fill="F2F2F2"/>
          </w:tcPr>
          <w:p w14:paraId="1D761887" w14:textId="77777777" w:rsidR="00B11F0A" w:rsidRPr="00AB172E" w:rsidRDefault="00B11F0A" w:rsidP="00D330A0">
            <w:pPr>
              <w:pStyle w:val="VCSTableText"/>
              <w:spacing w:line="312" w:lineRule="auto"/>
            </w:pPr>
          </w:p>
        </w:tc>
      </w:tr>
      <w:tr w:rsidR="00B11F0A" w:rsidRPr="00AB172E" w14:paraId="270588F4" w14:textId="77777777" w:rsidTr="00020EBD">
        <w:trPr>
          <w:trHeight w:val="651"/>
        </w:trPr>
        <w:tc>
          <w:tcPr>
            <w:tcW w:w="1170" w:type="dxa"/>
            <w:vMerge w:val="restart"/>
            <w:shd w:val="clear" w:color="auto" w:fill="2B3957"/>
          </w:tcPr>
          <w:p w14:paraId="162EE7B6" w14:textId="77777777" w:rsidR="00B11F0A" w:rsidRPr="00E45146" w:rsidRDefault="00B11F0A" w:rsidP="00D330A0">
            <w:pPr>
              <w:pStyle w:val="TableHeader0"/>
              <w:spacing w:line="312" w:lineRule="auto"/>
              <w:rPr>
                <w:sz w:val="21"/>
                <w:szCs w:val="21"/>
              </w:rPr>
            </w:pPr>
            <w:r w:rsidRPr="00E45146">
              <w:rPr>
                <w:sz w:val="21"/>
                <w:szCs w:val="21"/>
              </w:rPr>
              <w:t>Project</w:t>
            </w:r>
          </w:p>
        </w:tc>
        <w:tc>
          <w:tcPr>
            <w:tcW w:w="1270" w:type="dxa"/>
            <w:vMerge w:val="restart"/>
            <w:shd w:val="clear" w:color="auto" w:fill="F2F2F2"/>
          </w:tcPr>
          <w:p w14:paraId="207BEBF0" w14:textId="77777777" w:rsidR="00B11F0A" w:rsidRPr="00E45146" w:rsidRDefault="00B11F0A" w:rsidP="00D330A0">
            <w:pPr>
              <w:pStyle w:val="VCSTableText"/>
              <w:spacing w:line="312" w:lineRule="auto"/>
              <w:rPr>
                <w:sz w:val="21"/>
                <w:szCs w:val="21"/>
              </w:rPr>
            </w:pPr>
            <w:r w:rsidRPr="00E45146">
              <w:rPr>
                <w:sz w:val="21"/>
                <w:szCs w:val="21"/>
              </w:rPr>
              <w:t>Burning of woody biomass</w:t>
            </w:r>
          </w:p>
        </w:tc>
        <w:tc>
          <w:tcPr>
            <w:tcW w:w="962" w:type="dxa"/>
            <w:shd w:val="clear" w:color="auto" w:fill="F2F2F2"/>
          </w:tcPr>
          <w:p w14:paraId="4D172037" w14:textId="77777777" w:rsidR="00B11F0A" w:rsidRPr="00E45146" w:rsidRDefault="00B11F0A" w:rsidP="00D330A0">
            <w:pPr>
              <w:pStyle w:val="VCSTableText"/>
              <w:spacing w:line="312" w:lineRule="auto"/>
              <w:rPr>
                <w:sz w:val="21"/>
                <w:szCs w:val="21"/>
              </w:rPr>
            </w:pPr>
            <w:r w:rsidRPr="00E45146">
              <w:rPr>
                <w:sz w:val="21"/>
                <w:szCs w:val="21"/>
              </w:rPr>
              <w:t>CO</w:t>
            </w:r>
            <w:r w:rsidRPr="00E45146">
              <w:rPr>
                <w:sz w:val="21"/>
                <w:szCs w:val="21"/>
                <w:vertAlign w:val="subscript"/>
              </w:rPr>
              <w:t>2</w:t>
            </w:r>
          </w:p>
        </w:tc>
        <w:tc>
          <w:tcPr>
            <w:tcW w:w="1276" w:type="dxa"/>
            <w:shd w:val="clear" w:color="auto" w:fill="F2F2F2"/>
          </w:tcPr>
          <w:p w14:paraId="0B3BC982" w14:textId="77777777" w:rsidR="00B11F0A" w:rsidRPr="00E45146" w:rsidRDefault="00B11F0A" w:rsidP="00D330A0">
            <w:pPr>
              <w:pStyle w:val="VCSTableText"/>
              <w:spacing w:line="312" w:lineRule="auto"/>
              <w:rPr>
                <w:sz w:val="21"/>
                <w:szCs w:val="21"/>
              </w:rPr>
            </w:pPr>
            <w:r w:rsidRPr="00E45146">
              <w:rPr>
                <w:sz w:val="21"/>
                <w:szCs w:val="21"/>
              </w:rPr>
              <w:t>No</w:t>
            </w:r>
          </w:p>
        </w:tc>
        <w:tc>
          <w:tcPr>
            <w:tcW w:w="3969" w:type="dxa"/>
            <w:vMerge w:val="restart"/>
            <w:shd w:val="clear" w:color="auto" w:fill="F2F2F2"/>
          </w:tcPr>
          <w:p w14:paraId="0FAE2671" w14:textId="77777777" w:rsidR="00B11F0A" w:rsidRPr="00E45146" w:rsidRDefault="00B11F0A" w:rsidP="00D330A0">
            <w:pPr>
              <w:pStyle w:val="VCSTableText"/>
              <w:spacing w:line="312" w:lineRule="auto"/>
              <w:rPr>
                <w:sz w:val="21"/>
                <w:szCs w:val="21"/>
              </w:rPr>
            </w:pPr>
            <w:r w:rsidRPr="00E45146">
              <w:rPr>
                <w:sz w:val="21"/>
                <w:szCs w:val="21"/>
              </w:rPr>
              <w:t>As per the methodology guidance, CH</w:t>
            </w:r>
            <w:r w:rsidRPr="00E45146">
              <w:rPr>
                <w:sz w:val="21"/>
                <w:szCs w:val="21"/>
                <w:vertAlign w:val="subscript"/>
              </w:rPr>
              <w:t>4</w:t>
            </w:r>
            <w:r w:rsidRPr="00E45146">
              <w:rPr>
                <w:sz w:val="21"/>
                <w:szCs w:val="21"/>
              </w:rPr>
              <w:t xml:space="preserve"> and N</w:t>
            </w:r>
            <w:r w:rsidRPr="00E45146">
              <w:rPr>
                <w:sz w:val="21"/>
                <w:szCs w:val="21"/>
                <w:vertAlign w:val="subscript"/>
              </w:rPr>
              <w:t>2</w:t>
            </w:r>
            <w:r w:rsidRPr="00E45146">
              <w:rPr>
                <w:sz w:val="21"/>
                <w:szCs w:val="21"/>
              </w:rPr>
              <w:t xml:space="preserve">O emissions from the burning of woody biomass should be reported. Actual emissions due to biomass burning in a project scenario are expected to be minimal. However, if a substantial fire does occur (extending to </w:t>
            </w:r>
            <w:r w:rsidRPr="00E45146">
              <w:rPr>
                <w:rFonts w:ascii="Symbol" w:eastAsia="Symbol" w:hAnsi="Symbol" w:cs="Symbol"/>
                <w:sz w:val="21"/>
                <w:szCs w:val="21"/>
              </w:rPr>
              <w:t>³</w:t>
            </w:r>
            <w:r w:rsidRPr="00E45146">
              <w:rPr>
                <w:sz w:val="21"/>
                <w:szCs w:val="21"/>
              </w:rPr>
              <w:t>5% of the project area), then CH</w:t>
            </w:r>
            <w:r w:rsidRPr="00E45146">
              <w:rPr>
                <w:sz w:val="21"/>
                <w:szCs w:val="21"/>
                <w:vertAlign w:val="subscript"/>
              </w:rPr>
              <w:t>4</w:t>
            </w:r>
            <w:r w:rsidRPr="00E45146">
              <w:rPr>
                <w:sz w:val="21"/>
                <w:szCs w:val="21"/>
              </w:rPr>
              <w:t xml:space="preserve"> and N</w:t>
            </w:r>
            <w:r w:rsidRPr="00E45146">
              <w:rPr>
                <w:sz w:val="21"/>
                <w:szCs w:val="21"/>
                <w:vertAlign w:val="subscript"/>
              </w:rPr>
              <w:t>2</w:t>
            </w:r>
            <w:r w:rsidRPr="00E45146">
              <w:rPr>
                <w:sz w:val="21"/>
                <w:szCs w:val="21"/>
              </w:rPr>
              <w:t xml:space="preserve">O emissions will be reported in that reporting period. </w:t>
            </w:r>
          </w:p>
        </w:tc>
      </w:tr>
      <w:tr w:rsidR="00B11F0A" w:rsidRPr="00AB172E" w14:paraId="30CAE015" w14:textId="77777777" w:rsidTr="00020EBD">
        <w:trPr>
          <w:trHeight w:val="689"/>
        </w:trPr>
        <w:tc>
          <w:tcPr>
            <w:tcW w:w="1170" w:type="dxa"/>
            <w:vMerge/>
            <w:shd w:val="clear" w:color="auto" w:fill="2B3957"/>
          </w:tcPr>
          <w:p w14:paraId="1A63D28F" w14:textId="77777777" w:rsidR="00B11F0A" w:rsidRPr="00AB172E" w:rsidRDefault="00B11F0A" w:rsidP="00D330A0">
            <w:pPr>
              <w:pStyle w:val="TableText"/>
              <w:spacing w:line="312" w:lineRule="auto"/>
            </w:pPr>
          </w:p>
        </w:tc>
        <w:tc>
          <w:tcPr>
            <w:tcW w:w="1270" w:type="dxa"/>
            <w:vMerge/>
            <w:shd w:val="clear" w:color="auto" w:fill="F2F2F2"/>
          </w:tcPr>
          <w:p w14:paraId="02916A3B" w14:textId="77777777" w:rsidR="00B11F0A" w:rsidRPr="00AB172E" w:rsidRDefault="00B11F0A" w:rsidP="00D330A0">
            <w:pPr>
              <w:pStyle w:val="TableText"/>
              <w:spacing w:line="312" w:lineRule="auto"/>
            </w:pPr>
          </w:p>
        </w:tc>
        <w:tc>
          <w:tcPr>
            <w:tcW w:w="962" w:type="dxa"/>
            <w:shd w:val="clear" w:color="auto" w:fill="F2F2F2"/>
          </w:tcPr>
          <w:p w14:paraId="1FA50857" w14:textId="77777777" w:rsidR="00B11F0A" w:rsidRPr="00E45146" w:rsidRDefault="00B11F0A" w:rsidP="00D330A0">
            <w:pPr>
              <w:pStyle w:val="VCSTableText"/>
              <w:spacing w:line="312" w:lineRule="auto"/>
              <w:rPr>
                <w:sz w:val="21"/>
                <w:szCs w:val="21"/>
              </w:rPr>
            </w:pPr>
            <w:r w:rsidRPr="00E45146">
              <w:rPr>
                <w:sz w:val="21"/>
                <w:szCs w:val="21"/>
              </w:rPr>
              <w:t>CH</w:t>
            </w:r>
            <w:r w:rsidRPr="00E45146">
              <w:rPr>
                <w:sz w:val="21"/>
                <w:szCs w:val="21"/>
                <w:vertAlign w:val="subscript"/>
              </w:rPr>
              <w:t>4</w:t>
            </w:r>
          </w:p>
        </w:tc>
        <w:tc>
          <w:tcPr>
            <w:tcW w:w="1276" w:type="dxa"/>
            <w:shd w:val="clear" w:color="auto" w:fill="F2F2F2"/>
          </w:tcPr>
          <w:p w14:paraId="193DC036" w14:textId="77777777" w:rsidR="00B11F0A" w:rsidRPr="00E45146" w:rsidRDefault="00B11F0A" w:rsidP="00D330A0">
            <w:pPr>
              <w:pStyle w:val="VCSTableText"/>
              <w:spacing w:line="312" w:lineRule="auto"/>
              <w:rPr>
                <w:sz w:val="21"/>
                <w:szCs w:val="21"/>
              </w:rPr>
            </w:pPr>
            <w:r w:rsidRPr="00E45146">
              <w:rPr>
                <w:sz w:val="21"/>
                <w:szCs w:val="21"/>
              </w:rPr>
              <w:t>Yes</w:t>
            </w:r>
          </w:p>
        </w:tc>
        <w:tc>
          <w:tcPr>
            <w:tcW w:w="3969" w:type="dxa"/>
            <w:vMerge/>
            <w:shd w:val="clear" w:color="auto" w:fill="F2F2F2"/>
          </w:tcPr>
          <w:p w14:paraId="7103907C" w14:textId="77777777" w:rsidR="00B11F0A" w:rsidRPr="00AB172E" w:rsidRDefault="00B11F0A" w:rsidP="00D330A0">
            <w:pPr>
              <w:pStyle w:val="TableText"/>
              <w:spacing w:line="312" w:lineRule="auto"/>
            </w:pPr>
          </w:p>
        </w:tc>
      </w:tr>
      <w:tr w:rsidR="00B11F0A" w:rsidRPr="00AB172E" w14:paraId="3B021923" w14:textId="77777777" w:rsidTr="00020EBD">
        <w:trPr>
          <w:trHeight w:val="555"/>
        </w:trPr>
        <w:tc>
          <w:tcPr>
            <w:tcW w:w="1170" w:type="dxa"/>
            <w:vMerge/>
            <w:shd w:val="clear" w:color="auto" w:fill="2B3957"/>
          </w:tcPr>
          <w:p w14:paraId="720342D8" w14:textId="77777777" w:rsidR="00B11F0A" w:rsidRPr="00AB172E" w:rsidRDefault="00B11F0A" w:rsidP="00D330A0">
            <w:pPr>
              <w:pStyle w:val="TableText"/>
              <w:spacing w:line="312" w:lineRule="auto"/>
            </w:pPr>
          </w:p>
        </w:tc>
        <w:tc>
          <w:tcPr>
            <w:tcW w:w="1270" w:type="dxa"/>
            <w:vMerge/>
            <w:shd w:val="clear" w:color="auto" w:fill="F2F2F2"/>
          </w:tcPr>
          <w:p w14:paraId="022841AC" w14:textId="77777777" w:rsidR="00B11F0A" w:rsidRPr="00AB172E" w:rsidRDefault="00B11F0A" w:rsidP="00D330A0">
            <w:pPr>
              <w:pStyle w:val="TableText"/>
              <w:spacing w:line="312" w:lineRule="auto"/>
            </w:pPr>
          </w:p>
        </w:tc>
        <w:tc>
          <w:tcPr>
            <w:tcW w:w="962" w:type="dxa"/>
            <w:shd w:val="clear" w:color="auto" w:fill="F2F2F2"/>
          </w:tcPr>
          <w:p w14:paraId="5D6C17DC" w14:textId="77777777" w:rsidR="00B11F0A" w:rsidRPr="00E45146" w:rsidRDefault="00B11F0A" w:rsidP="00D330A0">
            <w:pPr>
              <w:pStyle w:val="VCSTableText"/>
              <w:spacing w:line="312" w:lineRule="auto"/>
              <w:rPr>
                <w:sz w:val="21"/>
                <w:szCs w:val="21"/>
              </w:rPr>
            </w:pPr>
            <w:r w:rsidRPr="00E45146">
              <w:rPr>
                <w:sz w:val="21"/>
                <w:szCs w:val="21"/>
              </w:rPr>
              <w:t>N</w:t>
            </w:r>
            <w:r w:rsidRPr="00E45146">
              <w:rPr>
                <w:sz w:val="21"/>
                <w:szCs w:val="21"/>
                <w:vertAlign w:val="subscript"/>
              </w:rPr>
              <w:t>2</w:t>
            </w:r>
            <w:r w:rsidRPr="00E45146">
              <w:rPr>
                <w:sz w:val="21"/>
                <w:szCs w:val="21"/>
              </w:rPr>
              <w:t>O</w:t>
            </w:r>
          </w:p>
        </w:tc>
        <w:tc>
          <w:tcPr>
            <w:tcW w:w="1276" w:type="dxa"/>
            <w:shd w:val="clear" w:color="auto" w:fill="F2F2F2"/>
          </w:tcPr>
          <w:p w14:paraId="16DC2B7E" w14:textId="77777777" w:rsidR="00B11F0A" w:rsidRPr="00E45146" w:rsidRDefault="00B11F0A" w:rsidP="00D330A0">
            <w:pPr>
              <w:pStyle w:val="VCSTableText"/>
              <w:spacing w:line="312" w:lineRule="auto"/>
              <w:rPr>
                <w:sz w:val="21"/>
                <w:szCs w:val="21"/>
              </w:rPr>
            </w:pPr>
            <w:r w:rsidRPr="00E45146">
              <w:rPr>
                <w:sz w:val="21"/>
                <w:szCs w:val="21"/>
              </w:rPr>
              <w:t>Yes</w:t>
            </w:r>
          </w:p>
        </w:tc>
        <w:tc>
          <w:tcPr>
            <w:tcW w:w="3969" w:type="dxa"/>
            <w:vMerge/>
            <w:shd w:val="clear" w:color="auto" w:fill="F2F2F2"/>
          </w:tcPr>
          <w:p w14:paraId="177D3FB7" w14:textId="77777777" w:rsidR="00B11F0A" w:rsidRPr="00AB172E" w:rsidRDefault="00B11F0A" w:rsidP="00D330A0">
            <w:pPr>
              <w:pStyle w:val="TableText"/>
              <w:spacing w:line="312" w:lineRule="auto"/>
            </w:pPr>
          </w:p>
        </w:tc>
      </w:tr>
    </w:tbl>
    <w:p w14:paraId="5A8B1C65" w14:textId="77777777" w:rsidR="00B11F0A" w:rsidRPr="00AB172E" w:rsidRDefault="00B11F0A" w:rsidP="005D0609">
      <w:pPr>
        <w:pStyle w:val="VCSbodytext"/>
        <w:spacing w:before="0" w:line="312" w:lineRule="auto"/>
        <w:ind w:left="0"/>
      </w:pPr>
    </w:p>
    <w:p w14:paraId="2FDDCF96" w14:textId="2F34A933" w:rsidR="001D3A4D" w:rsidRPr="00AB172E" w:rsidRDefault="00DB1A60" w:rsidP="00D330A0">
      <w:pPr>
        <w:pStyle w:val="Heading2"/>
        <w:spacing w:line="312" w:lineRule="auto"/>
        <w:rPr>
          <w:rFonts w:ascii="Franklin Gothic Book" w:hAnsi="Franklin Gothic Book"/>
        </w:rPr>
      </w:pPr>
      <w:bookmarkStart w:id="182" w:name="_Toc162013790"/>
      <w:bookmarkStart w:id="183" w:name="_Toc162013791"/>
      <w:bookmarkStart w:id="184" w:name="_Toc162013867"/>
      <w:bookmarkStart w:id="185" w:name="_Toc162013868"/>
      <w:bookmarkStart w:id="186" w:name="_Toc162013869"/>
      <w:bookmarkStart w:id="187" w:name="_Toc268165408"/>
      <w:bookmarkStart w:id="188" w:name="_Toc277142727"/>
      <w:bookmarkStart w:id="189" w:name="_Toc277174426"/>
      <w:bookmarkStart w:id="190" w:name="_Ref366073950"/>
      <w:bookmarkStart w:id="191" w:name="_Toc165278343"/>
      <w:bookmarkStart w:id="192" w:name="_Toc165279257"/>
      <w:bookmarkEnd w:id="182"/>
      <w:bookmarkEnd w:id="183"/>
      <w:bookmarkEnd w:id="184"/>
      <w:bookmarkEnd w:id="185"/>
      <w:bookmarkEnd w:id="186"/>
      <w:r w:rsidRPr="00AB172E">
        <w:rPr>
          <w:rFonts w:ascii="Franklin Gothic Book" w:hAnsi="Franklin Gothic Book"/>
        </w:rPr>
        <w:t>Baseline</w:t>
      </w:r>
      <w:bookmarkEnd w:id="187"/>
      <w:r w:rsidRPr="00AB172E">
        <w:rPr>
          <w:rFonts w:ascii="Franklin Gothic Book" w:hAnsi="Franklin Gothic Book"/>
        </w:rPr>
        <w:t xml:space="preserve"> Scenario</w:t>
      </w:r>
      <w:bookmarkStart w:id="193" w:name="_Toc158988659"/>
      <w:bookmarkStart w:id="194" w:name="_Toc162013871"/>
      <w:bookmarkEnd w:id="188"/>
      <w:bookmarkEnd w:id="189"/>
      <w:bookmarkEnd w:id="190"/>
      <w:bookmarkEnd w:id="191"/>
      <w:bookmarkEnd w:id="192"/>
      <w:bookmarkEnd w:id="193"/>
      <w:bookmarkEnd w:id="194"/>
    </w:p>
    <w:p w14:paraId="7D24F15C" w14:textId="77777777" w:rsidR="00444E1B" w:rsidRPr="00AB172E" w:rsidRDefault="00444E1B" w:rsidP="00D330A0">
      <w:pPr>
        <w:pStyle w:val="Heading4"/>
        <w:rPr>
          <w:rFonts w:ascii="Franklin Gothic Book" w:hAnsi="Franklin Gothic Book"/>
        </w:rPr>
      </w:pPr>
      <w:r w:rsidRPr="00AB172E">
        <w:rPr>
          <w:rFonts w:ascii="Franklin Gothic Book" w:hAnsi="Franklin Gothic Book"/>
        </w:rPr>
        <w:t>Identification of the Baseline Scenario</w:t>
      </w:r>
    </w:p>
    <w:p w14:paraId="7FD12F5A" w14:textId="1F6F0F1B" w:rsidR="00444E1B" w:rsidRPr="00AB172E" w:rsidRDefault="00444E1B" w:rsidP="003D785A">
      <w:pPr>
        <w:pStyle w:val="VCSbodytext"/>
        <w:spacing w:line="312" w:lineRule="auto"/>
      </w:pPr>
      <w:r w:rsidRPr="00AB172E">
        <w:t>As described in Section 3.1, the project has adopted the CDM A/R large-scale consolidated methodology</w:t>
      </w:r>
      <w:r w:rsidR="003D785A">
        <w:t xml:space="preserve"> (</w:t>
      </w:r>
      <w:r w:rsidRPr="00AB172E">
        <w:t>AR-ACM0003</w:t>
      </w:r>
      <w:r w:rsidR="003D785A">
        <w:t xml:space="preserve">). </w:t>
      </w:r>
      <w:r w:rsidRPr="00AB172E">
        <w:t xml:space="preserve">Within the guidance on how to </w:t>
      </w:r>
      <w:r w:rsidR="005875BA" w:rsidRPr="00AB172E">
        <w:t>identify the baseline</w:t>
      </w:r>
      <w:r w:rsidRPr="00AB172E">
        <w:t>, it states that project proponents should adopt one of the following options:</w:t>
      </w:r>
    </w:p>
    <w:p w14:paraId="17128C4E" w14:textId="77777777" w:rsidR="00444E1B" w:rsidRPr="00AB172E" w:rsidRDefault="00444E1B" w:rsidP="00D330A0">
      <w:pPr>
        <w:pStyle w:val="VCSbodytext"/>
        <w:numPr>
          <w:ilvl w:val="0"/>
          <w:numId w:val="13"/>
        </w:numPr>
        <w:spacing w:before="0" w:line="312" w:lineRule="auto"/>
      </w:pPr>
      <w:r w:rsidRPr="00AB172E">
        <w:t>A/R Methodological tool “Combined tool to identify the baseline scenario and demonstrate additionality in A/R CDM project activities” (Version 1), or</w:t>
      </w:r>
    </w:p>
    <w:p w14:paraId="3D9D4282" w14:textId="77777777" w:rsidR="00444E1B" w:rsidRPr="00AB172E" w:rsidRDefault="00444E1B" w:rsidP="00D330A0">
      <w:pPr>
        <w:pStyle w:val="VCSbodytext"/>
        <w:numPr>
          <w:ilvl w:val="0"/>
          <w:numId w:val="13"/>
        </w:numPr>
        <w:spacing w:before="0" w:line="312" w:lineRule="auto"/>
      </w:pPr>
      <w:r w:rsidRPr="00AB172E">
        <w:t>Applying an approved standardized baseline appropriate to their project.</w:t>
      </w:r>
    </w:p>
    <w:p w14:paraId="550D5B94" w14:textId="395F4DBE" w:rsidR="00444E1B" w:rsidRPr="00AB172E" w:rsidRDefault="00444E1B" w:rsidP="00D330A0">
      <w:pPr>
        <w:pStyle w:val="VCSbodytext"/>
        <w:spacing w:line="312" w:lineRule="auto"/>
      </w:pPr>
      <w:r w:rsidRPr="00AB172E">
        <w:lastRenderedPageBreak/>
        <w:t xml:space="preserve">Since the early A/R Methodological tool (above), the VCS has published an updated tool: </w:t>
      </w:r>
    </w:p>
    <w:p w14:paraId="7C7F1B3F" w14:textId="77777777" w:rsidR="00444E1B" w:rsidRPr="00AB172E" w:rsidRDefault="00444E1B" w:rsidP="0089084A">
      <w:pPr>
        <w:pStyle w:val="VCSbodytext"/>
        <w:numPr>
          <w:ilvl w:val="0"/>
          <w:numId w:val="35"/>
        </w:numPr>
        <w:spacing w:before="0" w:line="312" w:lineRule="auto"/>
      </w:pPr>
      <w:r w:rsidRPr="00AB172E">
        <w:t>Additionality Tool VT0001 “Tool for the demonstration and assessment of additionality in VCS Agriculture, Forestry and other Land Use (AFOLU) project activities, Version 3.0; 1 February 2012.</w:t>
      </w:r>
    </w:p>
    <w:p w14:paraId="030060CC" w14:textId="77777777" w:rsidR="00444E1B" w:rsidRPr="00AB172E" w:rsidRDefault="00444E1B" w:rsidP="00D330A0">
      <w:pPr>
        <w:pStyle w:val="VCSbodytext"/>
        <w:spacing w:line="312" w:lineRule="auto"/>
      </w:pPr>
      <w:r w:rsidRPr="00AB172E">
        <w:t xml:space="preserve">The tool defines a four-step procedure that project proponents are required to apply: </w:t>
      </w:r>
    </w:p>
    <w:p w14:paraId="408E3133" w14:textId="77777777" w:rsidR="00444E1B" w:rsidRPr="00AB172E" w:rsidRDefault="00444E1B" w:rsidP="00D330A0">
      <w:pPr>
        <w:pStyle w:val="Bullets"/>
        <w:numPr>
          <w:ilvl w:val="0"/>
          <w:numId w:val="10"/>
        </w:numPr>
        <w:spacing w:after="60" w:line="312" w:lineRule="auto"/>
        <w:ind w:left="1418" w:hanging="284"/>
      </w:pPr>
      <w:r w:rsidRPr="00AB172E">
        <w:t>STEP 1. Identification of alternative land use scenarios</w:t>
      </w:r>
    </w:p>
    <w:p w14:paraId="2A02491F" w14:textId="77777777" w:rsidR="00444E1B" w:rsidRPr="00AB172E" w:rsidRDefault="00444E1B" w:rsidP="00D330A0">
      <w:pPr>
        <w:pStyle w:val="Bullets"/>
        <w:numPr>
          <w:ilvl w:val="0"/>
          <w:numId w:val="10"/>
        </w:numPr>
        <w:spacing w:after="60" w:line="312" w:lineRule="auto"/>
        <w:ind w:left="1418" w:hanging="284"/>
      </w:pPr>
      <w:r w:rsidRPr="00AB172E">
        <w:t>STEP 2. Investment analysis, or</w:t>
      </w:r>
    </w:p>
    <w:p w14:paraId="34BC01B4" w14:textId="77777777" w:rsidR="00444E1B" w:rsidRPr="00AB172E" w:rsidRDefault="00444E1B" w:rsidP="00D330A0">
      <w:pPr>
        <w:pStyle w:val="Bullets"/>
        <w:numPr>
          <w:ilvl w:val="0"/>
          <w:numId w:val="10"/>
        </w:numPr>
        <w:spacing w:after="60" w:line="312" w:lineRule="auto"/>
        <w:ind w:left="1418" w:hanging="284"/>
      </w:pPr>
      <w:r w:rsidRPr="00AB172E">
        <w:t xml:space="preserve">STEP 3. Barrier analysis; and </w:t>
      </w:r>
    </w:p>
    <w:p w14:paraId="2B9A2F42" w14:textId="77777777" w:rsidR="00444E1B" w:rsidRPr="00AB172E" w:rsidRDefault="00444E1B" w:rsidP="00D330A0">
      <w:pPr>
        <w:pStyle w:val="Bullets"/>
        <w:numPr>
          <w:ilvl w:val="0"/>
          <w:numId w:val="10"/>
        </w:numPr>
        <w:spacing w:after="60" w:line="312" w:lineRule="auto"/>
        <w:ind w:left="1418" w:hanging="284"/>
      </w:pPr>
      <w:r w:rsidRPr="00AB172E">
        <w:t xml:space="preserve">STEP 4. Common practice analysis. </w:t>
      </w:r>
    </w:p>
    <w:p w14:paraId="5513BAC9" w14:textId="77777777" w:rsidR="00444E1B" w:rsidRPr="00AB172E" w:rsidRDefault="00444E1B" w:rsidP="00D330A0">
      <w:pPr>
        <w:pStyle w:val="VCSbodytext"/>
        <w:spacing w:line="312" w:lineRule="auto"/>
      </w:pPr>
      <w:r w:rsidRPr="00AB172E">
        <w:t xml:space="preserve">To align the structure of the procedure with that of the VCS PD template and the methodology guidance, STEP 1 (from sub-step 1a to sub-step 1c) is considered here in Section 3.4 </w:t>
      </w:r>
      <w:r w:rsidRPr="00AB172E">
        <w:rPr>
          <w:i/>
        </w:rPr>
        <w:t>Baseline Scenario</w:t>
      </w:r>
      <w:r w:rsidRPr="00AB172E">
        <w:t xml:space="preserve">. Thereafter, Step 2-4 are considered in Section 3.5 </w:t>
      </w:r>
      <w:r w:rsidRPr="00AB172E">
        <w:rPr>
          <w:i/>
        </w:rPr>
        <w:t>Additionality</w:t>
      </w:r>
      <w:r w:rsidRPr="00AB172E">
        <w:t xml:space="preserve">. </w:t>
      </w:r>
    </w:p>
    <w:p w14:paraId="7F9F321D" w14:textId="77777777" w:rsidR="00444E1B" w:rsidRPr="00AB172E" w:rsidRDefault="00444E1B" w:rsidP="00D330A0">
      <w:pPr>
        <w:pStyle w:val="Heading4"/>
        <w:rPr>
          <w:rFonts w:ascii="Franklin Gothic Book" w:hAnsi="Franklin Gothic Book"/>
        </w:rPr>
      </w:pPr>
      <w:r w:rsidRPr="00AB172E">
        <w:rPr>
          <w:rFonts w:ascii="Franklin Gothic Book" w:hAnsi="Franklin Gothic Book"/>
        </w:rPr>
        <w:t>General description of the project region, drivers and trends</w:t>
      </w:r>
    </w:p>
    <w:p w14:paraId="19527C25" w14:textId="77777777" w:rsidR="00444E1B" w:rsidRPr="00AB172E" w:rsidRDefault="00444E1B" w:rsidP="00D330A0">
      <w:pPr>
        <w:pStyle w:val="VCSbodytext"/>
        <w:spacing w:line="312" w:lineRule="auto"/>
      </w:pPr>
      <w:r w:rsidRPr="00AB172E">
        <w:t xml:space="preserve">The area is also one of the most densely populated areas of Africa. Uganda, Rwanda and Burundi have the highest human population densities on the continent and among the highest population growth rates (&gt;3% per year). This in turn has placed substantial pressure on natural resources leading to the gradual clearance of Uganda’s forests over the past century (Hamilton 1984, </w:t>
      </w:r>
      <w:proofErr w:type="spellStart"/>
      <w:r w:rsidRPr="00AB172E">
        <w:t>Plumptre</w:t>
      </w:r>
      <w:proofErr w:type="spellEnd"/>
      <w:r w:rsidRPr="00AB172E">
        <w:t xml:space="preserve"> 2002, Uganda 2018). Depending on the </w:t>
      </w:r>
      <w:proofErr w:type="gramStart"/>
      <w:r w:rsidRPr="00AB172E">
        <w:t>particular definition</w:t>
      </w:r>
      <w:proofErr w:type="gramEnd"/>
      <w:r w:rsidRPr="00AB172E">
        <w:t xml:space="preserve"> adopted, there is approximately 3 million hectares of forest remaining in Uganda with an annual deforestation rate of approximately 1.5% over the past 15 years, which is likely to continue in future unless directly addressed (Uganda 2018). </w:t>
      </w:r>
    </w:p>
    <w:p w14:paraId="0C7169CB" w14:textId="77777777" w:rsidR="00444E1B" w:rsidRPr="00AB172E" w:rsidRDefault="00444E1B" w:rsidP="00D330A0">
      <w:pPr>
        <w:pStyle w:val="VCSbodytext"/>
        <w:spacing w:line="312" w:lineRule="auto"/>
        <w:rPr>
          <w:i/>
          <w:iCs w:val="0"/>
        </w:rPr>
      </w:pPr>
      <w:r w:rsidRPr="00AB172E">
        <w:t>The primary threats to forests are (</w:t>
      </w:r>
      <w:proofErr w:type="spellStart"/>
      <w:r w:rsidRPr="00AB172E">
        <w:t>i</w:t>
      </w:r>
      <w:proofErr w:type="spellEnd"/>
      <w:r w:rsidRPr="00AB172E">
        <w:t>) expanding agricultural land, (ii) charcoal production, (iii) timber harvesting, (iv) expanding settlements, (v) grazing livestock, (vi) wildfire and (vii) mining (</w:t>
      </w:r>
      <w:proofErr w:type="spellStart"/>
      <w:r w:rsidRPr="00AB172E">
        <w:t>Plumptre</w:t>
      </w:r>
      <w:proofErr w:type="spellEnd"/>
      <w:r w:rsidRPr="00AB172E">
        <w:t xml:space="preserve"> 2002, Oy </w:t>
      </w:r>
      <w:proofErr w:type="spellStart"/>
      <w:r w:rsidRPr="00AB172E">
        <w:t>Arbonaut</w:t>
      </w:r>
      <w:proofErr w:type="spellEnd"/>
      <w:r w:rsidRPr="00AB172E">
        <w:t xml:space="preserve"> Ltd 2016 in Uganda 2018). Further underlying causes of deforestation include (</w:t>
      </w:r>
      <w:proofErr w:type="spellStart"/>
      <w:r w:rsidRPr="00AB172E">
        <w:t>i</w:t>
      </w:r>
      <w:proofErr w:type="spellEnd"/>
      <w:r w:rsidRPr="00AB172E">
        <w:t xml:space="preserve">) weak forest governance and regulation, (ii) week policy implementation, and (iii) land tenure systems (Oy </w:t>
      </w:r>
      <w:proofErr w:type="spellStart"/>
      <w:r w:rsidRPr="00AB172E">
        <w:t>Arbonaut</w:t>
      </w:r>
      <w:proofErr w:type="spellEnd"/>
      <w:r w:rsidRPr="00AB172E">
        <w:t xml:space="preserve"> Ltd 2016 in Uganda 2018).</w:t>
      </w:r>
    </w:p>
    <w:p w14:paraId="34BF4957" w14:textId="73127C5C" w:rsidR="00444E1B" w:rsidRPr="005D0609" w:rsidRDefault="00444E1B" w:rsidP="005D0609">
      <w:pPr>
        <w:pStyle w:val="VCSbodytext"/>
        <w:spacing w:line="312" w:lineRule="auto"/>
        <w:rPr>
          <w:i/>
          <w:iCs w:val="0"/>
        </w:rPr>
      </w:pPr>
      <w:r w:rsidRPr="00AB172E">
        <w:t xml:space="preserve">The need for livelihood opportunities is likely to keep on driving demands on land. Enhanced agricultural production or alternative income streams, e.g., from out-grower forestry, are required to meet livelihood needs. Furthermore, improved management of cleared areas with forest reserves and plantation estates is required to reverse historical deforestation. </w:t>
      </w:r>
    </w:p>
    <w:p w14:paraId="296D5DCE" w14:textId="77777777" w:rsidR="00444E1B" w:rsidRPr="00AB172E" w:rsidRDefault="00444E1B" w:rsidP="00D330A0">
      <w:pPr>
        <w:pStyle w:val="Heading4"/>
        <w:rPr>
          <w:rFonts w:ascii="Franklin Gothic Book" w:hAnsi="Franklin Gothic Book"/>
        </w:rPr>
      </w:pPr>
      <w:r w:rsidRPr="00AB172E">
        <w:rPr>
          <w:rFonts w:ascii="Franklin Gothic Book" w:hAnsi="Franklin Gothic Book"/>
        </w:rPr>
        <w:t>STEP 1. Identification of alternative land use scenarios to the proposed VCS AFOLU project activity</w:t>
      </w:r>
    </w:p>
    <w:p w14:paraId="5B2B44C8" w14:textId="77777777" w:rsidR="0029692C" w:rsidRPr="00AB172E" w:rsidRDefault="0029692C" w:rsidP="00D330A0">
      <w:pPr>
        <w:pStyle w:val="VCSbodytext"/>
        <w:spacing w:line="312" w:lineRule="auto"/>
      </w:pPr>
      <w:r w:rsidRPr="00AB172E">
        <w:rPr>
          <w:b/>
          <w:bCs/>
          <w:i/>
        </w:rPr>
        <w:t>Sub-step 1a.</w:t>
      </w:r>
      <w:r w:rsidRPr="00AB172E">
        <w:rPr>
          <w:i/>
        </w:rPr>
        <w:t xml:space="preserve">  Identify credible alternative land use scenarios to the proposed VCS AFOLU project activity.</w:t>
      </w:r>
    </w:p>
    <w:p w14:paraId="25FA8E4B" w14:textId="77777777" w:rsidR="0029692C" w:rsidRPr="00AB172E" w:rsidRDefault="0029692C" w:rsidP="00D330A0">
      <w:pPr>
        <w:pStyle w:val="VCSbodytext"/>
        <w:spacing w:line="312" w:lineRule="auto"/>
      </w:pPr>
      <w:r w:rsidRPr="00AB172E">
        <w:rPr>
          <w:i/>
        </w:rPr>
        <w:t>Alternative scenario 1:</w:t>
      </w:r>
      <w:r w:rsidRPr="00AB172E">
        <w:t xml:space="preserve"> Continuation of the pre-project land use</w:t>
      </w:r>
    </w:p>
    <w:p w14:paraId="6E63EE6A" w14:textId="7B6B631B" w:rsidR="00BF7916" w:rsidRPr="00AB172E" w:rsidRDefault="0029692C" w:rsidP="00BF7916">
      <w:pPr>
        <w:pStyle w:val="VCSbodytext"/>
        <w:spacing w:line="312" w:lineRule="auto"/>
      </w:pPr>
      <w:r w:rsidRPr="00AB172E">
        <w:lastRenderedPageBreak/>
        <w:t xml:space="preserve">This scenario is the continued deforestation and </w:t>
      </w:r>
      <w:r w:rsidR="004E2018">
        <w:t xml:space="preserve">degradation of the </w:t>
      </w:r>
      <w:r w:rsidRPr="00AB172E">
        <w:t xml:space="preserve">land, predominantly through the expansion of agriculture, due to livelihood demands of surrounding residents. Alternative, sustainable income streams are </w:t>
      </w:r>
      <w:proofErr w:type="gramStart"/>
      <w:r w:rsidRPr="00AB172E">
        <w:t>scarce</w:t>
      </w:r>
      <w:proofErr w:type="gramEnd"/>
      <w:r w:rsidRPr="00AB172E">
        <w:t xml:space="preserve"> and small</w:t>
      </w:r>
      <w:r w:rsidR="00D31E13">
        <w:t>holder</w:t>
      </w:r>
      <w:r w:rsidRPr="00AB172E">
        <w:t xml:space="preserve"> farmers depend on the production of both cash crops and food for their families. The land is tilled and fertilized leading to the release of SOC into the atmosphere and emissions from the application of fertilizer. </w:t>
      </w:r>
      <w:r w:rsidR="00BF7916" w:rsidRPr="00DE541F">
        <w:rPr>
          <w:i/>
          <w:iCs w:val="0"/>
        </w:rPr>
        <w:t>(It should be noted that the reduction in these emissions due to the project activity are not reported, thereby ensuring a conservative estimation of the net GHG emission impact of the project)</w:t>
      </w:r>
    </w:p>
    <w:p w14:paraId="70043A68" w14:textId="1B299BA7" w:rsidR="0029692C" w:rsidRPr="00AB172E" w:rsidRDefault="0029692C" w:rsidP="00D330A0">
      <w:pPr>
        <w:pStyle w:val="VCSbodytext"/>
        <w:spacing w:line="312" w:lineRule="auto"/>
      </w:pPr>
      <w:r w:rsidRPr="00AB172E">
        <w:t xml:space="preserve">Further land degradation, the depletion of soils and soil erosion </w:t>
      </w:r>
      <w:r w:rsidR="006471AB">
        <w:t>is likely to continue</w:t>
      </w:r>
      <w:r w:rsidRPr="00AB172E">
        <w:t xml:space="preserve"> in the project region. This assumption is strongly supported by recent national analyses of change in forest cover and land-use over the past century (Hamilton 1984, Uganda 2018). The project activity is </w:t>
      </w:r>
      <w:r w:rsidR="007A27AB">
        <w:t>therefore</w:t>
      </w:r>
      <w:r w:rsidR="007A27AB" w:rsidRPr="00AB172E">
        <w:t xml:space="preserve"> </w:t>
      </w:r>
      <w:r w:rsidRPr="00AB172E">
        <w:t xml:space="preserve">a significant step away from alternative and typical land use options in the region and new way for communities to generate an income.  </w:t>
      </w:r>
    </w:p>
    <w:p w14:paraId="0A7A4470" w14:textId="6296CE70" w:rsidR="0029692C" w:rsidRPr="00AB172E" w:rsidRDefault="0029692C" w:rsidP="00D330A0">
      <w:pPr>
        <w:pStyle w:val="VCSbodytext"/>
        <w:spacing w:line="312" w:lineRule="auto"/>
      </w:pPr>
      <w:r w:rsidRPr="00AB172E">
        <w:rPr>
          <w:u w:val="single"/>
        </w:rPr>
        <w:t>Within the Conservation Areas</w:t>
      </w:r>
      <w:r w:rsidRPr="00AB172E">
        <w:t xml:space="preserve">, the open areas identified for reforestation will most likely remain in an open state over time, if not expand further in extent. Unsustainable resource use and anthropogenic fire have kept the areas in an open state to date and without NFC’s intervention, these drivers would remain in place. Again, to ensure a conservative estimation of the climatic impact of the project, the reduction in these baseline scenario emissions </w:t>
      </w:r>
      <w:proofErr w:type="gramStart"/>
      <w:r w:rsidRPr="00AB172E">
        <w:t>are</w:t>
      </w:r>
      <w:proofErr w:type="gramEnd"/>
      <w:r w:rsidRPr="00AB172E">
        <w:t xml:space="preserve"> not included in the reported reduction in emissions due to the project. It should </w:t>
      </w:r>
      <w:r w:rsidR="00BF7916">
        <w:t xml:space="preserve">also </w:t>
      </w:r>
      <w:r w:rsidRPr="00AB172E">
        <w:t xml:space="preserve">be noted that NFC does not have an obligation to reforest or restore these areas. </w:t>
      </w:r>
    </w:p>
    <w:p w14:paraId="0FA0212E" w14:textId="77777777" w:rsidR="0029692C" w:rsidRPr="00AB172E" w:rsidRDefault="0029692C" w:rsidP="00D330A0">
      <w:pPr>
        <w:pStyle w:val="VCSbodytext"/>
        <w:spacing w:line="312" w:lineRule="auto"/>
      </w:pPr>
      <w:r w:rsidRPr="00AB172E">
        <w:rPr>
          <w:noProof/>
        </w:rPr>
        <w:drawing>
          <wp:inline distT="0" distB="0" distL="0" distR="0" wp14:anchorId="3BB1FE3B" wp14:editId="3672F746">
            <wp:extent cx="5588000" cy="1981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588000" cy="1981200"/>
                    </a:xfrm>
                    <a:prstGeom prst="rect">
                      <a:avLst/>
                    </a:prstGeom>
                  </pic:spPr>
                </pic:pic>
              </a:graphicData>
            </a:graphic>
          </wp:inline>
        </w:drawing>
      </w:r>
    </w:p>
    <w:p w14:paraId="59B7F8D5" w14:textId="3027B305" w:rsidR="008A6C2F" w:rsidRPr="00F77224" w:rsidRDefault="0029692C" w:rsidP="00F77224">
      <w:pPr>
        <w:pStyle w:val="Caption"/>
        <w:spacing w:line="312" w:lineRule="auto"/>
        <w:rPr>
          <w:sz w:val="21"/>
          <w:szCs w:val="21"/>
        </w:rPr>
      </w:pPr>
      <w:r w:rsidRPr="009B79E0">
        <w:rPr>
          <w:sz w:val="21"/>
          <w:szCs w:val="21"/>
        </w:rPr>
        <w:t xml:space="preserve">Figure </w:t>
      </w:r>
      <w:r w:rsidR="008E5FE4" w:rsidRPr="009B79E0">
        <w:rPr>
          <w:sz w:val="21"/>
          <w:szCs w:val="21"/>
        </w:rPr>
        <w:fldChar w:fldCharType="begin"/>
      </w:r>
      <w:r w:rsidR="008E5FE4" w:rsidRPr="009B79E0">
        <w:rPr>
          <w:sz w:val="21"/>
          <w:szCs w:val="21"/>
        </w:rPr>
        <w:instrText xml:space="preserve"> SEQ Figure \* ARABIC </w:instrText>
      </w:r>
      <w:r w:rsidR="008E5FE4" w:rsidRPr="009B79E0">
        <w:rPr>
          <w:sz w:val="21"/>
          <w:szCs w:val="21"/>
        </w:rPr>
        <w:fldChar w:fldCharType="separate"/>
      </w:r>
      <w:r w:rsidR="00B014A1">
        <w:rPr>
          <w:noProof/>
          <w:sz w:val="21"/>
          <w:szCs w:val="21"/>
        </w:rPr>
        <w:t>7</w:t>
      </w:r>
      <w:r w:rsidR="008E5FE4" w:rsidRPr="009B79E0">
        <w:rPr>
          <w:noProof/>
          <w:sz w:val="21"/>
          <w:szCs w:val="21"/>
        </w:rPr>
        <w:fldChar w:fldCharType="end"/>
      </w:r>
      <w:r w:rsidRPr="009B79E0">
        <w:rPr>
          <w:sz w:val="21"/>
          <w:szCs w:val="21"/>
        </w:rPr>
        <w:t xml:space="preserve">: The change in forest cover surrounding </w:t>
      </w:r>
      <w:proofErr w:type="spellStart"/>
      <w:r w:rsidRPr="009B79E0">
        <w:rPr>
          <w:sz w:val="21"/>
          <w:szCs w:val="21"/>
        </w:rPr>
        <w:t>Namwasa</w:t>
      </w:r>
      <w:proofErr w:type="spellEnd"/>
      <w:r w:rsidRPr="009B79E0">
        <w:rPr>
          <w:sz w:val="21"/>
          <w:szCs w:val="21"/>
        </w:rPr>
        <w:t xml:space="preserve"> Plantation in Uganda over the past 10 years. Please note that the increase in tree cover within the boundary is due to NFC’s management of plantations and conservation areas.</w:t>
      </w:r>
    </w:p>
    <w:p w14:paraId="1E19ACD5" w14:textId="77777777" w:rsidR="00F23C1D" w:rsidRPr="00DE541F" w:rsidRDefault="00F23C1D" w:rsidP="00DE541F">
      <w:pPr>
        <w:spacing w:before="120" w:after="120" w:line="312" w:lineRule="auto"/>
        <w:ind w:left="709"/>
        <w:jc w:val="both"/>
        <w:rPr>
          <w:rFonts w:ascii="Franklin Gothic Book" w:eastAsiaTheme="minorHAnsi" w:hAnsi="Franklin Gothic Book" w:cstheme="minorBidi"/>
          <w:iCs/>
          <w:color w:val="000000" w:themeColor="text1"/>
          <w:spacing w:val="2"/>
          <w:kern w:val="21"/>
          <w:sz w:val="21"/>
          <w:szCs w:val="22"/>
          <w:lang w:eastAsia="en-US"/>
        </w:rPr>
      </w:pPr>
      <w:r w:rsidRPr="00DE541F">
        <w:rPr>
          <w:rFonts w:ascii="Franklin Gothic Book" w:eastAsiaTheme="minorHAnsi" w:hAnsi="Franklin Gothic Book" w:cstheme="minorBidi"/>
          <w:iCs/>
          <w:color w:val="000000" w:themeColor="text1"/>
          <w:spacing w:val="2"/>
          <w:kern w:val="21"/>
          <w:sz w:val="21"/>
          <w:szCs w:val="22"/>
          <w:lang w:eastAsia="en-US"/>
        </w:rPr>
        <w:t>Within the Out-grower Areas, without formalizing the out-grower program, tree planting efforts would likely remain constrained by limited access to seedlings and training. As the population continues to grow and the demand for livelihood opportunities rises, local communities may turn to other, less sustainable activities, putting additional pressure on land and forest resources</w:t>
      </w:r>
    </w:p>
    <w:p w14:paraId="6DEF455B" w14:textId="0F44A534" w:rsidR="0029692C" w:rsidRPr="00AB172E" w:rsidRDefault="0029692C" w:rsidP="00D330A0">
      <w:pPr>
        <w:pStyle w:val="VCSbodytext"/>
        <w:spacing w:line="312" w:lineRule="auto"/>
        <w:rPr>
          <w:i/>
          <w:iCs w:val="0"/>
        </w:rPr>
      </w:pPr>
      <w:r w:rsidRPr="00AB172E">
        <w:rPr>
          <w:b/>
          <w:bCs/>
          <w:i/>
        </w:rPr>
        <w:t>Outcome of Sub-step 1a:</w:t>
      </w:r>
      <w:r w:rsidRPr="00AB172E">
        <w:rPr>
          <w:i/>
        </w:rPr>
        <w:t xml:space="preserve"> List of credible alternative land use scenarios that could have occurred on the land within the project boundary of the VCS AFOLU project.</w:t>
      </w:r>
    </w:p>
    <w:p w14:paraId="75BF163E" w14:textId="57827A01" w:rsidR="0029692C" w:rsidRPr="00AB172E" w:rsidRDefault="0029692C" w:rsidP="00D330A0">
      <w:pPr>
        <w:pStyle w:val="VCSbodytext"/>
        <w:spacing w:line="312" w:lineRule="auto"/>
      </w:pPr>
      <w:r w:rsidRPr="00AB172E">
        <w:t xml:space="preserve">All scenarios are credible and could plausibly occur on at least parts of the land. </w:t>
      </w:r>
    </w:p>
    <w:p w14:paraId="3EC53CAA" w14:textId="77777777" w:rsidR="0029692C" w:rsidRPr="00AB172E" w:rsidRDefault="0029692C" w:rsidP="00D330A0">
      <w:pPr>
        <w:pStyle w:val="VCSbodytext"/>
        <w:spacing w:line="312" w:lineRule="auto"/>
        <w:rPr>
          <w:i/>
          <w:iCs w:val="0"/>
        </w:rPr>
      </w:pPr>
      <w:r w:rsidRPr="00AB172E">
        <w:rPr>
          <w:b/>
          <w:bCs/>
          <w:i/>
        </w:rPr>
        <w:lastRenderedPageBreak/>
        <w:t>Sub-step 1b.</w:t>
      </w:r>
      <w:r w:rsidRPr="00AB172E">
        <w:rPr>
          <w:i/>
        </w:rPr>
        <w:t xml:space="preserve"> Consistency of credible land use scenarios with enforced mandatory applicable laws and regulations. </w:t>
      </w:r>
    </w:p>
    <w:p w14:paraId="6FA72026" w14:textId="58B3A356" w:rsidR="0029692C" w:rsidRPr="00AB172E" w:rsidRDefault="0029692C" w:rsidP="00D330A0">
      <w:pPr>
        <w:pStyle w:val="VCSbodytext"/>
        <w:spacing w:line="312" w:lineRule="auto"/>
      </w:pPr>
      <w:r w:rsidRPr="00AB172E">
        <w:t xml:space="preserve">Both alternative scenarios are legal under Ugandan laws and are therefore not excluded. Please see Section 1.15 for a list of applicable laws and regulations. </w:t>
      </w:r>
    </w:p>
    <w:p w14:paraId="4FE96084" w14:textId="77777777" w:rsidR="0029692C" w:rsidRPr="00AB172E" w:rsidRDefault="0029692C" w:rsidP="00D330A0">
      <w:pPr>
        <w:pStyle w:val="VCSbodytext"/>
        <w:spacing w:line="312" w:lineRule="auto"/>
        <w:rPr>
          <w:i/>
          <w:iCs w:val="0"/>
        </w:rPr>
      </w:pPr>
      <w:r w:rsidRPr="00AB172E">
        <w:rPr>
          <w:b/>
          <w:bCs/>
          <w:i/>
        </w:rPr>
        <w:t>Outcome of Sub-step 1b:</w:t>
      </w:r>
      <w:r w:rsidRPr="00AB172E">
        <w:rPr>
          <w:i/>
        </w:rPr>
        <w:t xml:space="preserve"> List of plausible alternative land use scenarios to the VCS AFOLU project activity that </w:t>
      </w:r>
      <w:proofErr w:type="gramStart"/>
      <w:r w:rsidRPr="00AB172E">
        <w:rPr>
          <w:i/>
        </w:rPr>
        <w:t>are in compliance with</w:t>
      </w:r>
      <w:proofErr w:type="gramEnd"/>
      <w:r w:rsidRPr="00AB172E">
        <w:rPr>
          <w:i/>
        </w:rPr>
        <w:t xml:space="preserve"> mandatory legislation and regulations </w:t>
      </w:r>
      <w:proofErr w:type="gramStart"/>
      <w:r w:rsidRPr="00AB172E">
        <w:rPr>
          <w:i/>
        </w:rPr>
        <w:t>taking into account</w:t>
      </w:r>
      <w:proofErr w:type="gramEnd"/>
      <w:r w:rsidRPr="00AB172E">
        <w:rPr>
          <w:i/>
        </w:rPr>
        <w:t xml:space="preserve"> their enforcement in the region or country and EB decisions on national and/or sectoral policies and regulations.</w:t>
      </w:r>
    </w:p>
    <w:p w14:paraId="0DF7E517" w14:textId="62C80E8D" w:rsidR="001D3A4D" w:rsidRPr="00AB172E" w:rsidRDefault="0029692C" w:rsidP="00D330A0">
      <w:pPr>
        <w:pStyle w:val="VCSbodytext"/>
        <w:spacing w:line="312" w:lineRule="auto"/>
      </w:pPr>
      <w:r w:rsidRPr="00AB172E">
        <w:t>Both scenarios are legal and credible.</w:t>
      </w:r>
    </w:p>
    <w:p w14:paraId="530B0CAD" w14:textId="01C08729" w:rsidR="00DB1A60" w:rsidRPr="00AB172E" w:rsidRDefault="00DB1A60" w:rsidP="00D330A0">
      <w:pPr>
        <w:pStyle w:val="Heading2"/>
        <w:spacing w:line="312" w:lineRule="auto"/>
        <w:rPr>
          <w:rFonts w:ascii="Franklin Gothic Book" w:hAnsi="Franklin Gothic Book"/>
        </w:rPr>
      </w:pPr>
      <w:bookmarkStart w:id="195" w:name="_Toc268165409"/>
      <w:bookmarkStart w:id="196" w:name="_Toc277142728"/>
      <w:bookmarkStart w:id="197" w:name="_Toc277174427"/>
      <w:bookmarkStart w:id="198" w:name="_Toc165278344"/>
      <w:bookmarkStart w:id="199" w:name="_Toc165279258"/>
      <w:r w:rsidRPr="00AB172E">
        <w:rPr>
          <w:rFonts w:ascii="Franklin Gothic Book" w:hAnsi="Franklin Gothic Book"/>
        </w:rPr>
        <w:t>Additionality</w:t>
      </w:r>
      <w:bookmarkEnd w:id="195"/>
      <w:bookmarkEnd w:id="196"/>
      <w:bookmarkEnd w:id="197"/>
      <w:bookmarkEnd w:id="198"/>
      <w:bookmarkEnd w:id="199"/>
    </w:p>
    <w:p w14:paraId="5BEF2C67" w14:textId="3EE40C60" w:rsidR="48064FB4" w:rsidRPr="00AB172E" w:rsidRDefault="48064FB4" w:rsidP="00D330A0">
      <w:pPr>
        <w:pStyle w:val="Heading3"/>
        <w:rPr>
          <w:rFonts w:ascii="Franklin Gothic Book" w:hAnsi="Franklin Gothic Book"/>
        </w:rPr>
      </w:pPr>
      <w:bookmarkStart w:id="200" w:name="_Toc165278345"/>
      <w:r w:rsidRPr="00AB172E">
        <w:rPr>
          <w:rFonts w:ascii="Franklin Gothic Book" w:hAnsi="Franklin Gothic Book"/>
        </w:rPr>
        <w:t>Regulatory Surplus</w:t>
      </w:r>
      <w:bookmarkEnd w:id="200"/>
      <w:r w:rsidRPr="00AB172E">
        <w:rPr>
          <w:rFonts w:ascii="Franklin Gothic Book" w:hAnsi="Franklin Gothic Book"/>
        </w:rPr>
        <w:t xml:space="preserve"> </w:t>
      </w:r>
    </w:p>
    <w:p w14:paraId="63A1AFD4" w14:textId="16B24F87" w:rsidR="48064FB4" w:rsidRPr="00AB172E" w:rsidRDefault="48064FB4" w:rsidP="00D330A0">
      <w:pPr>
        <w:pStyle w:val="VCSbodytext"/>
        <w:spacing w:line="312" w:lineRule="auto"/>
        <w:rPr>
          <w:rFonts w:eastAsia="Franklin Gothic Book" w:cs="Franklin Gothic Book"/>
          <w:i/>
          <w:color w:val="000000"/>
        </w:rPr>
      </w:pPr>
      <w:r w:rsidRPr="00AB172E">
        <w:rPr>
          <w:rFonts w:eastAsia="Franklin Gothic Book" w:cs="Franklin Gothic Book"/>
          <w:color w:val="000000"/>
          <w14:textFill>
            <w14:solidFill>
              <w14:srgbClr w14:val="000000">
                <w14:lumMod w14:val="95000"/>
                <w14:lumOff w14:val="5000"/>
                <w14:lumMod w14:val="95000"/>
                <w14:lumOff w14:val="5000"/>
              </w14:srgbClr>
            </w14:solidFill>
          </w14:textFill>
        </w:rPr>
        <w:t xml:space="preserve">Is the project </w:t>
      </w:r>
      <w:r w:rsidR="006F53E5" w:rsidRPr="00AB172E">
        <w:rPr>
          <w:rFonts w:eastAsia="Franklin Gothic Book" w:cs="Franklin Gothic Book"/>
          <w:color w:val="000000"/>
          <w14:textFill>
            <w14:solidFill>
              <w14:srgbClr w14:val="000000">
                <w14:lumMod w14:val="95000"/>
                <w14:lumOff w14:val="5000"/>
                <w14:lumMod w14:val="95000"/>
                <w14:lumOff w14:val="5000"/>
              </w14:srgbClr>
            </w14:solidFill>
          </w14:textFill>
        </w:rPr>
        <w:t>located</w:t>
      </w:r>
      <w:r w:rsidRPr="00AB172E">
        <w:rPr>
          <w:rFonts w:eastAsia="Franklin Gothic Book" w:cs="Franklin Gothic Book"/>
          <w:color w:val="000000"/>
          <w14:textFill>
            <w14:solidFill>
              <w14:srgbClr w14:val="000000">
                <w14:lumMod w14:val="95000"/>
                <w14:lumOff w14:val="5000"/>
                <w14:lumMod w14:val="95000"/>
                <w14:lumOff w14:val="5000"/>
              </w14:srgbClr>
            </w14:solidFill>
          </w14:textFill>
        </w:rPr>
        <w:t xml:space="preserve"> in an</w:t>
      </w:r>
      <w:r w:rsidRPr="00AB172E">
        <w:t xml:space="preserve"> </w:t>
      </w:r>
      <w:hyperlink r:id="rId21" w:history="1">
        <w:hyperlink r:id="rId22" w:history="1">
          <w:r w:rsidRPr="00AB172E">
            <w:rPr>
              <w:color w:val="000000"/>
              <w:u w:val="single"/>
              <w14:textFill>
                <w14:solidFill>
                  <w14:srgbClr w14:val="000000">
                    <w14:lumMod w14:val="95000"/>
                    <w14:lumOff w14:val="5000"/>
                    <w14:lumMod w14:val="95000"/>
                    <w14:lumOff w14:val="5000"/>
                  </w14:srgbClr>
                </w14:solidFill>
              </w14:textFill>
            </w:rPr>
            <w:t>UNFCCC Annex 1</w:t>
          </w:r>
        </w:hyperlink>
      </w:hyperlink>
      <w:r w:rsidRPr="00AB172E">
        <w:rPr>
          <w:color w:val="000000"/>
          <w14:textFill>
            <w14:solidFill>
              <w14:srgbClr w14:val="000000">
                <w14:lumMod w14:val="95000"/>
                <w14:lumOff w14:val="5000"/>
                <w14:lumMod w14:val="95000"/>
                <w14:lumOff w14:val="5000"/>
              </w14:srgbClr>
            </w14:solidFill>
          </w14:textFill>
        </w:rPr>
        <w:t xml:space="preserve"> or </w:t>
      </w:r>
      <w:r w:rsidR="7270E360" w:rsidRPr="00AB172E">
        <w:rPr>
          <w:color w:val="000000"/>
          <w14:textFill>
            <w14:solidFill>
              <w14:srgbClr w14:val="000000">
                <w14:lumMod w14:val="95000"/>
                <w14:lumOff w14:val="5000"/>
                <w14:lumMod w14:val="95000"/>
                <w14:lumOff w14:val="5000"/>
              </w14:srgbClr>
            </w14:solidFill>
          </w14:textFill>
        </w:rPr>
        <w:t>N</w:t>
      </w:r>
      <w:r w:rsidRPr="00AB172E">
        <w:rPr>
          <w:color w:val="000000"/>
          <w14:textFill>
            <w14:solidFill>
              <w14:srgbClr w14:val="000000">
                <w14:lumMod w14:val="95000"/>
                <w14:lumOff w14:val="5000"/>
                <w14:lumMod w14:val="95000"/>
                <w14:lumOff w14:val="5000"/>
              </w14:srgbClr>
            </w14:solidFill>
          </w14:textFill>
        </w:rPr>
        <w:t xml:space="preserve">on-Annex </w:t>
      </w:r>
      <w:r w:rsidR="00352A39" w:rsidRPr="00AB172E">
        <w:rPr>
          <w:color w:val="000000"/>
          <w14:textFill>
            <w14:solidFill>
              <w14:srgbClr w14:val="000000">
                <w14:lumMod w14:val="95000"/>
                <w14:lumOff w14:val="5000"/>
                <w14:lumMod w14:val="95000"/>
                <w14:lumOff w14:val="5000"/>
              </w14:srgbClr>
            </w14:solidFill>
          </w14:textFill>
        </w:rPr>
        <w:t>1</w:t>
      </w:r>
      <w:r w:rsidRPr="00AB172E">
        <w:rPr>
          <w:color w:val="000000"/>
          <w14:textFill>
            <w14:solidFill>
              <w14:srgbClr w14:val="000000">
                <w14:lumMod w14:val="95000"/>
                <w14:lumOff w14:val="5000"/>
                <w14:lumMod w14:val="95000"/>
                <w14:lumOff w14:val="5000"/>
              </w14:srgbClr>
            </w14:solidFill>
          </w14:textFill>
        </w:rPr>
        <w:t xml:space="preserve"> country?</w:t>
      </w:r>
    </w:p>
    <w:p w14:paraId="0A528781" w14:textId="734EA0FC" w:rsidR="48064FB4" w:rsidRPr="00AB172E" w:rsidRDefault="48064FB4" w:rsidP="00D330A0">
      <w:pPr>
        <w:pStyle w:val="VCSbodytext"/>
        <w:spacing w:line="312" w:lineRule="auto"/>
      </w:pPr>
      <w:r w:rsidRPr="00AB172E">
        <w:t xml:space="preserve">  </w:t>
      </w:r>
      <w:sdt>
        <w:sdtPr>
          <w:id w:val="1303066709"/>
          <w:placeholder>
            <w:docPart w:val="DefaultPlaceholder_1081868574"/>
          </w:placeholder>
          <w14:checkbox>
            <w14:checked w14:val="0"/>
            <w14:checkedState w14:val="2612" w14:font="MS Gothic"/>
            <w14:uncheckedState w14:val="2610" w14:font="MS Gothic"/>
          </w14:checkbox>
        </w:sdtPr>
        <w:sdtEndPr/>
        <w:sdtContent>
          <w:r w:rsidR="0030405A" w:rsidRPr="00AB172E">
            <w:rPr>
              <w:rFonts w:ascii="Segoe UI Symbol" w:hAnsi="Segoe UI Symbol" w:cs="Segoe UI Symbol"/>
            </w:rPr>
            <w:t>☐</w:t>
          </w:r>
        </w:sdtContent>
      </w:sdt>
      <w:r w:rsidRPr="00AB172E">
        <w:t xml:space="preserve">   Annex 1</w:t>
      </w:r>
      <w:r w:rsidR="38311492" w:rsidRPr="00AB172E">
        <w:t xml:space="preserve"> country</w:t>
      </w:r>
      <w:r w:rsidRPr="00AB172E">
        <w:tab/>
      </w:r>
      <w:r w:rsidRPr="00AB172E">
        <w:tab/>
      </w:r>
      <w:r w:rsidRPr="00AB172E">
        <w:tab/>
        <w:t xml:space="preserve"> </w:t>
      </w:r>
      <w:sdt>
        <w:sdtPr>
          <w:id w:val="760067733"/>
          <w:placeholder>
            <w:docPart w:val="DefaultPlaceholder_1081868574"/>
          </w:placeholder>
          <w14:checkbox>
            <w14:checked w14:val="1"/>
            <w14:checkedState w14:val="2612" w14:font="MS Gothic"/>
            <w14:uncheckedState w14:val="2610" w14:font="MS Gothic"/>
          </w14:checkbox>
        </w:sdtPr>
        <w:sdtEndPr/>
        <w:sdtContent>
          <w:r w:rsidR="00490D10" w:rsidRPr="00AB172E">
            <w:rPr>
              <w:rFonts w:ascii="Segoe UI Symbol" w:hAnsi="Segoe UI Symbol" w:cs="Segoe UI Symbol"/>
            </w:rPr>
            <w:t>☒</w:t>
          </w:r>
        </w:sdtContent>
      </w:sdt>
      <w:r w:rsidRPr="00AB172E">
        <w:t xml:space="preserve">   </w:t>
      </w:r>
      <w:proofErr w:type="gramStart"/>
      <w:r w:rsidR="3F9F55E4" w:rsidRPr="00AB172E">
        <w:t>Non-Annex</w:t>
      </w:r>
      <w:proofErr w:type="gramEnd"/>
      <w:r w:rsidR="3F9F55E4" w:rsidRPr="00AB172E">
        <w:t xml:space="preserve"> </w:t>
      </w:r>
      <w:r w:rsidR="00340510" w:rsidRPr="00AB172E">
        <w:t>1</w:t>
      </w:r>
      <w:r w:rsidR="3F9F55E4" w:rsidRPr="00AB172E">
        <w:t xml:space="preserve"> country</w:t>
      </w:r>
    </w:p>
    <w:p w14:paraId="33AC374A" w14:textId="16F0AA09" w:rsidR="74ACE241" w:rsidRPr="00AB172E" w:rsidRDefault="009D2398" w:rsidP="00D330A0">
      <w:pPr>
        <w:pStyle w:val="VCSbodytext"/>
        <w:spacing w:line="312" w:lineRule="auto"/>
      </w:pPr>
      <w:r w:rsidRPr="00AB172E">
        <w:t>A</w:t>
      </w:r>
      <w:r w:rsidR="74ACE241" w:rsidRPr="00AB172E">
        <w:t xml:space="preserve">re </w:t>
      </w:r>
      <w:r w:rsidR="12AB6A6A" w:rsidRPr="00AB172E">
        <w:t xml:space="preserve">the </w:t>
      </w:r>
      <w:r w:rsidR="74ACE241" w:rsidRPr="00AB172E">
        <w:t>project activities mandated by any law, statute, or other regulatory framework</w:t>
      </w:r>
      <w:r w:rsidR="4FC5043F" w:rsidRPr="00AB172E">
        <w:t>?</w:t>
      </w:r>
    </w:p>
    <w:p w14:paraId="211C82D8" w14:textId="2A82D43E" w:rsidR="4FC5043F" w:rsidRPr="00AB172E" w:rsidRDefault="0024789D" w:rsidP="00D330A0">
      <w:pPr>
        <w:pStyle w:val="VCSbodytext"/>
        <w:spacing w:line="312" w:lineRule="auto"/>
      </w:pPr>
      <w:sdt>
        <w:sdtPr>
          <w:id w:val="1790997307"/>
          <w:placeholder>
            <w:docPart w:val="DefaultPlaceholder_1081868574"/>
          </w:placeholder>
          <w14:checkbox>
            <w14:checked w14:val="0"/>
            <w14:checkedState w14:val="2612" w14:font="MS Gothic"/>
            <w14:uncheckedState w14:val="2610" w14:font="MS Gothic"/>
          </w14:checkbox>
        </w:sdtPr>
        <w:sdtEndPr/>
        <w:sdtContent>
          <w:r w:rsidR="4FC5043F" w:rsidRPr="00AB172E">
            <w:rPr>
              <w:rFonts w:ascii="Segoe UI Symbol" w:hAnsi="Segoe UI Symbol" w:cs="Segoe UI Symbol"/>
            </w:rPr>
            <w:t>☐</w:t>
          </w:r>
        </w:sdtContent>
      </w:sdt>
      <w:r w:rsidR="4FC5043F" w:rsidRPr="00AB172E">
        <w:t xml:space="preserve">  Yes</w:t>
      </w:r>
      <w:r w:rsidR="4FC5043F" w:rsidRPr="00AB172E">
        <w:tab/>
      </w:r>
      <w:r w:rsidR="4FC5043F" w:rsidRPr="00AB172E">
        <w:tab/>
      </w:r>
      <w:r w:rsidR="00DE662C" w:rsidRPr="00AB172E">
        <w:tab/>
      </w:r>
      <w:r w:rsidR="00DE662C" w:rsidRPr="00AB172E">
        <w:tab/>
      </w:r>
      <w:r w:rsidR="4FC5043F" w:rsidRPr="00AB172E">
        <w:tab/>
      </w:r>
      <w:sdt>
        <w:sdtPr>
          <w:id w:val="115540597"/>
          <w:placeholder>
            <w:docPart w:val="DefaultPlaceholder_1081868574"/>
          </w:placeholder>
          <w14:checkbox>
            <w14:checked w14:val="1"/>
            <w14:checkedState w14:val="2612" w14:font="MS Gothic"/>
            <w14:uncheckedState w14:val="2610" w14:font="MS Gothic"/>
          </w14:checkbox>
        </w:sdtPr>
        <w:sdtEndPr/>
        <w:sdtContent>
          <w:r w:rsidR="00B201B0" w:rsidRPr="00AB172E">
            <w:rPr>
              <w:rFonts w:ascii="Segoe UI Symbol" w:hAnsi="Segoe UI Symbol" w:cs="Segoe UI Symbol"/>
            </w:rPr>
            <w:t>☒</w:t>
          </w:r>
        </w:sdtContent>
      </w:sdt>
      <w:r w:rsidR="4FC5043F" w:rsidRPr="00AB172E">
        <w:t xml:space="preserve">  No</w:t>
      </w:r>
    </w:p>
    <w:p w14:paraId="2D9F15F7" w14:textId="7E9EC8B6" w:rsidR="001D3A4D" w:rsidRPr="00AB172E" w:rsidRDefault="2592E416" w:rsidP="00D330A0">
      <w:pPr>
        <w:pStyle w:val="Heading3"/>
        <w:rPr>
          <w:rFonts w:ascii="Franklin Gothic Book" w:hAnsi="Franklin Gothic Book"/>
        </w:rPr>
      </w:pPr>
      <w:bookmarkStart w:id="201" w:name="_Toc165278346"/>
      <w:r w:rsidRPr="00AB172E">
        <w:rPr>
          <w:rFonts w:ascii="Franklin Gothic Book" w:hAnsi="Franklin Gothic Book"/>
        </w:rPr>
        <w:t>Additionality</w:t>
      </w:r>
      <w:r w:rsidR="00A6355E" w:rsidRPr="00AB172E">
        <w:rPr>
          <w:rFonts w:ascii="Franklin Gothic Book" w:hAnsi="Franklin Gothic Book"/>
        </w:rPr>
        <w:t xml:space="preserve"> Methods</w:t>
      </w:r>
      <w:bookmarkEnd w:id="201"/>
    </w:p>
    <w:p w14:paraId="3F5113A8" w14:textId="77777777" w:rsidR="001D3A4D" w:rsidRPr="00AB172E" w:rsidRDefault="001D3A4D" w:rsidP="00D330A0">
      <w:pPr>
        <w:pStyle w:val="Heading4"/>
        <w:rPr>
          <w:rFonts w:ascii="Franklin Gothic Book" w:hAnsi="Franklin Gothic Book"/>
        </w:rPr>
      </w:pPr>
      <w:r w:rsidRPr="00AB172E">
        <w:rPr>
          <w:rFonts w:ascii="Franklin Gothic Book" w:hAnsi="Franklin Gothic Book"/>
        </w:rPr>
        <w:t>Step 1. Identification of alternative land use scenarios to the proposed VCS AFOLU project activity</w:t>
      </w:r>
    </w:p>
    <w:p w14:paraId="564C5B3F" w14:textId="77777777" w:rsidR="001B4957" w:rsidRPr="00AB172E" w:rsidRDefault="001B4957" w:rsidP="00D330A0">
      <w:pPr>
        <w:pStyle w:val="VCSbodytext"/>
        <w:spacing w:line="312" w:lineRule="auto"/>
      </w:pPr>
      <w:r w:rsidRPr="00AB172E">
        <w:t>Please refer to the Baseline Scenario (Section 3.4) for the identification of the baseline scenario.</w:t>
      </w:r>
    </w:p>
    <w:p w14:paraId="68C96736" w14:textId="77777777" w:rsidR="0050731C" w:rsidRPr="00AB172E" w:rsidRDefault="0050731C" w:rsidP="00D330A0">
      <w:pPr>
        <w:pStyle w:val="Heading3"/>
        <w:numPr>
          <w:ilvl w:val="0"/>
          <w:numId w:val="0"/>
        </w:numPr>
        <w:ind w:left="720"/>
        <w:rPr>
          <w:rFonts w:ascii="Franklin Gothic Book" w:hAnsi="Franklin Gothic Book"/>
          <w:b/>
        </w:rPr>
      </w:pPr>
      <w:r w:rsidRPr="00AB172E">
        <w:rPr>
          <w:rFonts w:ascii="Franklin Gothic Book" w:hAnsi="Franklin Gothic Book"/>
        </w:rPr>
        <w:t>STEP 2: Investment analysis</w:t>
      </w:r>
    </w:p>
    <w:p w14:paraId="11897CD4" w14:textId="77777777" w:rsidR="0050731C" w:rsidRPr="00DE541F" w:rsidRDefault="0050731C" w:rsidP="00D330A0">
      <w:pPr>
        <w:pStyle w:val="VCSbodytext"/>
        <w:spacing w:line="312" w:lineRule="auto"/>
        <w:rPr>
          <w:i/>
          <w:iCs w:val="0"/>
        </w:rPr>
      </w:pPr>
      <w:r w:rsidRPr="00DE541F">
        <w:rPr>
          <w:b/>
          <w:bCs/>
          <w:i/>
          <w:iCs w:val="0"/>
        </w:rPr>
        <w:t>Sub-step 2a.</w:t>
      </w:r>
      <w:r w:rsidRPr="00DE541F">
        <w:rPr>
          <w:i/>
          <w:iCs w:val="0"/>
        </w:rPr>
        <w:t xml:space="preserve"> Determine appropriate analysis method.</w:t>
      </w:r>
    </w:p>
    <w:p w14:paraId="62868E4E" w14:textId="78BA17F4" w:rsidR="0050731C" w:rsidRPr="00AB172E" w:rsidRDefault="0050731C" w:rsidP="00D330A0">
      <w:pPr>
        <w:pStyle w:val="VCSbodytext"/>
        <w:spacing w:line="312" w:lineRule="auto"/>
      </w:pPr>
      <w:r w:rsidRPr="00AB172E">
        <w:t xml:space="preserve">The project includes </w:t>
      </w:r>
      <w:r w:rsidR="00C6764D">
        <w:t>two</w:t>
      </w:r>
      <w:r w:rsidR="00C6764D" w:rsidRPr="00AB172E">
        <w:t xml:space="preserve"> </w:t>
      </w:r>
      <w:r w:rsidRPr="00AB172E">
        <w:t>activities, which are considered individually in terms of their financial additionality.</w:t>
      </w:r>
    </w:p>
    <w:p w14:paraId="44146E15" w14:textId="589A332D" w:rsidR="00093836" w:rsidRDefault="00093836" w:rsidP="0095630E">
      <w:pPr>
        <w:pStyle w:val="VCSbodytext"/>
        <w:spacing w:line="312" w:lineRule="auto"/>
      </w:pPr>
      <w:r>
        <w:t>The out-grower</w:t>
      </w:r>
      <w:r w:rsidR="00A4291F">
        <w:t xml:space="preserve">s </w:t>
      </w:r>
      <w:r>
        <w:t xml:space="preserve">are unlikely to see trees reach maturity without interim income from the sale of VERs. Consequently, they would not be able to generate sufficient revenues from the sale of poles and timber. Therefore, </w:t>
      </w:r>
      <w:r w:rsidRPr="00DE541F">
        <w:rPr>
          <w:i/>
          <w:iCs w:val="0"/>
        </w:rPr>
        <w:t>Option II: Apply Investment Comparison Analysis</w:t>
      </w:r>
      <w:r>
        <w:t xml:space="preserve"> was selected to demonstrate financial additionality for this activity.</w:t>
      </w:r>
    </w:p>
    <w:p w14:paraId="1F918573" w14:textId="59D2F149" w:rsidR="0095630E" w:rsidRPr="00AB172E" w:rsidRDefault="0095630E" w:rsidP="00093836">
      <w:pPr>
        <w:pStyle w:val="VCSbodytext"/>
        <w:spacing w:line="312" w:lineRule="auto"/>
      </w:pPr>
      <w:r>
        <w:t>The</w:t>
      </w:r>
      <w:r w:rsidR="00093836">
        <w:t xml:space="preserve"> reforestation of conservation areas does not generate any revenue apart from the sale of VERs. A cost–benefit analysis presented in e-Appendix </w:t>
      </w:r>
      <w:r w:rsidR="007E3DE6">
        <w:t>16</w:t>
      </w:r>
      <w:r w:rsidR="00E31ED4">
        <w:t xml:space="preserve"> </w:t>
      </w:r>
      <w:r w:rsidR="00093836">
        <w:t>(NFC UG Carbon Financial Model.xls) clearly shows that carbon revenues make this activity financially viable. Without these revenues, there would be no practical means of covering the necessary implementation costs.</w:t>
      </w:r>
    </w:p>
    <w:p w14:paraId="26374CA0" w14:textId="77777777" w:rsidR="0050731C" w:rsidRPr="00DE541F" w:rsidRDefault="0050731C" w:rsidP="00D330A0">
      <w:pPr>
        <w:pStyle w:val="VCSbodytext"/>
        <w:spacing w:line="312" w:lineRule="auto"/>
        <w:rPr>
          <w:i/>
          <w:iCs w:val="0"/>
        </w:rPr>
      </w:pPr>
      <w:r w:rsidRPr="00DE541F">
        <w:rPr>
          <w:rFonts w:ascii="Calibri" w:hAnsi="Calibri" w:cs="Calibri"/>
          <w:i/>
          <w:iCs w:val="0"/>
        </w:rPr>
        <w:t>﻿</w:t>
      </w:r>
      <w:r w:rsidRPr="00DE541F">
        <w:rPr>
          <w:b/>
          <w:bCs/>
          <w:i/>
          <w:iCs w:val="0"/>
        </w:rPr>
        <w:t>Sub-step 2b.</w:t>
      </w:r>
      <w:r w:rsidRPr="00DE541F">
        <w:rPr>
          <w:i/>
          <w:iCs w:val="0"/>
        </w:rPr>
        <w:t xml:space="preserve"> – Option II. Apply Investment Comparison Analysis</w:t>
      </w:r>
    </w:p>
    <w:p w14:paraId="4FB0ACC9" w14:textId="60EE5D16" w:rsidR="0050731C" w:rsidRPr="00AB172E" w:rsidRDefault="0050731C" w:rsidP="00D330A0">
      <w:pPr>
        <w:pStyle w:val="VCSbodytext"/>
        <w:spacing w:line="312" w:lineRule="auto"/>
        <w:rPr>
          <w:lang w:val="en-GB"/>
        </w:rPr>
      </w:pPr>
      <w:r w:rsidRPr="00AB172E">
        <w:rPr>
          <w:lang w:val="en-GB"/>
        </w:rPr>
        <w:lastRenderedPageBreak/>
        <w:t xml:space="preserve">The project </w:t>
      </w:r>
      <w:proofErr w:type="gramStart"/>
      <w:r w:rsidRPr="00AB172E">
        <w:rPr>
          <w:lang w:val="en-GB"/>
        </w:rPr>
        <w:t>is located in</w:t>
      </w:r>
      <w:proofErr w:type="gramEnd"/>
      <w:r w:rsidRPr="00AB172E">
        <w:rPr>
          <w:lang w:val="en-GB"/>
        </w:rPr>
        <w:t xml:space="preserve"> a region where 3-40% of the population live below the poverty line and where livelihood opportunities are rare. As smallholder farmers have little access to capital and no access to loans, the opportunity to invest in the development of a woodlot and maintain it for a full rotation period is very limited. Where farmers have planted trees (which is very rare), they are typically harvested prematurely, at 10 for Pine and 5-6 years for Eucalyptus. The reason for the limited planting and for early harvesting is both limited access to finance and capital as well as immediate pressing financial needs.</w:t>
      </w:r>
    </w:p>
    <w:p w14:paraId="47E16AAB" w14:textId="77777777" w:rsidR="0050731C" w:rsidRPr="00AB172E" w:rsidRDefault="0050731C" w:rsidP="00D330A0">
      <w:pPr>
        <w:pStyle w:val="VCSbodytext"/>
        <w:spacing w:line="312" w:lineRule="auto"/>
        <w:rPr>
          <w:lang w:val="en-GB"/>
        </w:rPr>
      </w:pPr>
      <w:r w:rsidRPr="00AB172E">
        <w:rPr>
          <w:lang w:val="en-GB"/>
        </w:rPr>
        <w:t>Furthermore, timber prices in Uganda have remained stagnant over the past period despite inflation. This has further limited the role out of the out-grower model:</w:t>
      </w:r>
    </w:p>
    <w:p w14:paraId="2DC5FF2F" w14:textId="77777777" w:rsidR="0050731C" w:rsidRPr="00AB172E" w:rsidRDefault="0050731C" w:rsidP="00D330A0">
      <w:pPr>
        <w:pStyle w:val="VCSbodytext"/>
        <w:spacing w:line="312" w:lineRule="auto"/>
        <w:rPr>
          <w:bCs/>
          <w:sz w:val="16"/>
          <w:szCs w:val="16"/>
          <w:lang w:val="en-GB"/>
        </w:rPr>
      </w:pPr>
      <w:r w:rsidRPr="00AB172E">
        <w:rPr>
          <w:bCs/>
          <w:szCs w:val="21"/>
          <w:lang w:val="en-GB"/>
        </w:rPr>
        <w:t xml:space="preserve">2016 </w:t>
      </w:r>
      <w:r w:rsidRPr="00AB172E">
        <w:rPr>
          <w:bCs/>
          <w:sz w:val="16"/>
          <w:szCs w:val="16"/>
          <w:lang w:val="en-GB"/>
        </w:rPr>
        <w:t xml:space="preserve">– </w:t>
      </w:r>
      <w:hyperlink r:id="rId23" w:history="1">
        <w:r w:rsidRPr="00AB172E">
          <w:rPr>
            <w:rStyle w:val="Hyperlink"/>
            <w:bCs/>
            <w:sz w:val="18"/>
            <w:szCs w:val="18"/>
            <w:lang w:val="en-GB"/>
          </w:rPr>
          <w:t>https://www.facebook.com/utga.ug/posts/580686342109206</w:t>
        </w:r>
      </w:hyperlink>
    </w:p>
    <w:p w14:paraId="1FDB787B" w14:textId="77777777" w:rsidR="0050731C" w:rsidRPr="00AB172E" w:rsidRDefault="0050731C" w:rsidP="00D330A0">
      <w:pPr>
        <w:pStyle w:val="VCSbodytext"/>
        <w:spacing w:line="312" w:lineRule="auto"/>
        <w:rPr>
          <w:bCs/>
          <w:sz w:val="16"/>
          <w:szCs w:val="16"/>
          <w:lang w:val="en-GB"/>
        </w:rPr>
      </w:pPr>
      <w:r w:rsidRPr="00AB172E">
        <w:rPr>
          <w:bCs/>
          <w:szCs w:val="21"/>
          <w:lang w:val="en-GB"/>
        </w:rPr>
        <w:t>2021</w:t>
      </w:r>
      <w:r w:rsidRPr="00AB172E">
        <w:rPr>
          <w:bCs/>
          <w:sz w:val="16"/>
          <w:szCs w:val="16"/>
          <w:lang w:val="en-GB"/>
        </w:rPr>
        <w:t xml:space="preserve"> – </w:t>
      </w:r>
      <w:hyperlink r:id="rId24" w:history="1">
        <w:r w:rsidRPr="00AB172E">
          <w:rPr>
            <w:rStyle w:val="Hyperlink"/>
            <w:bCs/>
            <w:sz w:val="18"/>
            <w:szCs w:val="18"/>
            <w:lang w:val="en-GB"/>
          </w:rPr>
          <w:t>https://www.facebook.com/utga.ug/photos/pcb.1980621325449027/1980619392115887</w:t>
        </w:r>
      </w:hyperlink>
    </w:p>
    <w:p w14:paraId="41A9C852" w14:textId="77777777" w:rsidR="0050731C" w:rsidRPr="00AB172E" w:rsidRDefault="0050731C" w:rsidP="00D330A0">
      <w:pPr>
        <w:pStyle w:val="VCSbodytext"/>
        <w:spacing w:line="312" w:lineRule="auto"/>
        <w:rPr>
          <w:lang w:val="en-GB"/>
        </w:rPr>
      </w:pPr>
      <w:r w:rsidRPr="00AB172E">
        <w:rPr>
          <w:lang w:val="en-GB"/>
        </w:rPr>
        <w:t>In general, following the initial establishment of plantations in Uganda, the cost of operating has proved to be considerably higher than first assumed for several reasons:</w:t>
      </w:r>
    </w:p>
    <w:p w14:paraId="2976D020" w14:textId="77777777" w:rsidR="0050731C" w:rsidRPr="00AB172E" w:rsidRDefault="0050731C" w:rsidP="00D330A0">
      <w:pPr>
        <w:pStyle w:val="ListParagraph"/>
        <w:numPr>
          <w:ilvl w:val="0"/>
          <w:numId w:val="7"/>
        </w:numPr>
        <w:spacing w:before="0" w:after="120" w:line="312" w:lineRule="auto"/>
        <w:jc w:val="both"/>
      </w:pPr>
      <w:r w:rsidRPr="00AB172E">
        <w:t xml:space="preserve">A shift from the production of poles to sawn timber and other products. </w:t>
      </w:r>
    </w:p>
    <w:p w14:paraId="4E1B2966" w14:textId="77777777" w:rsidR="0050731C" w:rsidRPr="00AB172E" w:rsidRDefault="0050731C" w:rsidP="00D330A0">
      <w:pPr>
        <w:pStyle w:val="ListParagraph"/>
        <w:numPr>
          <w:ilvl w:val="0"/>
          <w:numId w:val="7"/>
        </w:numPr>
        <w:spacing w:before="0" w:after="120" w:line="312" w:lineRule="auto"/>
        <w:jc w:val="both"/>
      </w:pPr>
      <w:r w:rsidRPr="00AB172E">
        <w:t>Lower product recovery rates due to initially planting species poorly matched to the growing conditions.</w:t>
      </w:r>
    </w:p>
    <w:p w14:paraId="03101CBA" w14:textId="77777777" w:rsidR="0050731C" w:rsidRPr="00AB172E" w:rsidRDefault="0050731C" w:rsidP="00D330A0">
      <w:pPr>
        <w:pStyle w:val="ListParagraph"/>
        <w:numPr>
          <w:ilvl w:val="0"/>
          <w:numId w:val="7"/>
        </w:numPr>
        <w:spacing w:before="0" w:after="120" w:line="312" w:lineRule="auto"/>
        <w:jc w:val="both"/>
      </w:pPr>
      <w:r w:rsidRPr="00AB172E">
        <w:t xml:space="preserve">Invers requirements for FCS certification and associated costs. </w:t>
      </w:r>
    </w:p>
    <w:p w14:paraId="1C2AC9EA" w14:textId="77777777" w:rsidR="0050731C" w:rsidRPr="00AB172E" w:rsidRDefault="0050731C" w:rsidP="00D330A0">
      <w:pPr>
        <w:pStyle w:val="ListParagraph"/>
        <w:numPr>
          <w:ilvl w:val="0"/>
          <w:numId w:val="7"/>
        </w:numPr>
        <w:spacing w:before="0" w:after="120" w:line="312" w:lineRule="auto"/>
        <w:jc w:val="both"/>
      </w:pPr>
      <w:r w:rsidRPr="00AB172E">
        <w:t xml:space="preserve">The expectation of local communities in terms of support and benefits. There is little service provision in the area and therefore communities often rely on the company. </w:t>
      </w:r>
    </w:p>
    <w:p w14:paraId="3090CE48" w14:textId="77777777" w:rsidR="0050731C" w:rsidRPr="00AB172E" w:rsidRDefault="0050731C" w:rsidP="00D330A0">
      <w:pPr>
        <w:pStyle w:val="ListParagraph"/>
        <w:numPr>
          <w:ilvl w:val="0"/>
          <w:numId w:val="7"/>
        </w:numPr>
        <w:spacing w:before="0" w:after="120" w:line="312" w:lineRule="auto"/>
        <w:jc w:val="both"/>
      </w:pPr>
      <w:r w:rsidRPr="00AB172E">
        <w:t xml:space="preserve">The allocation of a substantial fraction of the plantation estate to conservation which the company needs to pay for. </w:t>
      </w:r>
    </w:p>
    <w:p w14:paraId="3E467A72" w14:textId="77777777" w:rsidR="0050731C" w:rsidRPr="00AB172E" w:rsidRDefault="0050731C" w:rsidP="00D330A0">
      <w:pPr>
        <w:pStyle w:val="VCSbodytext"/>
        <w:spacing w:line="312" w:lineRule="auto"/>
        <w:rPr>
          <w:lang w:val="en-GB"/>
        </w:rPr>
      </w:pPr>
      <w:r w:rsidRPr="00AB172E">
        <w:rPr>
          <w:lang w:val="en-GB"/>
        </w:rPr>
        <w:t xml:space="preserve">The combined influence of these factors has financially strained the company and the out-grower programme. An additional source of revenue is crucially needed to sustain both the out-grower programme and the reforestation of conservation areas, which are not primary company operations, but do have a substantial and extensive climate, community, and biodiversity impact.  </w:t>
      </w:r>
    </w:p>
    <w:p w14:paraId="30D43C89" w14:textId="77777777" w:rsidR="0050731C" w:rsidRPr="00AB172E" w:rsidRDefault="0050731C" w:rsidP="00D330A0">
      <w:pPr>
        <w:pStyle w:val="Heading4"/>
        <w:rPr>
          <w:rFonts w:ascii="Franklin Gothic Book" w:hAnsi="Franklin Gothic Book"/>
          <w:lang w:val="en-GB"/>
        </w:rPr>
      </w:pPr>
      <w:r w:rsidRPr="00AB172E">
        <w:rPr>
          <w:rFonts w:ascii="Franklin Gothic Book" w:hAnsi="Franklin Gothic Book"/>
          <w:lang w:val="en-GB"/>
        </w:rPr>
        <w:t>Reforestation of Conservation Areas</w:t>
      </w:r>
    </w:p>
    <w:p w14:paraId="5923146E" w14:textId="77777777" w:rsidR="0050731C" w:rsidRPr="00AB172E" w:rsidRDefault="0050731C" w:rsidP="00D330A0">
      <w:pPr>
        <w:pStyle w:val="VCSbodytext"/>
        <w:spacing w:line="312" w:lineRule="auto"/>
      </w:pPr>
      <w:r w:rsidRPr="00AB172E">
        <w:t xml:space="preserve">In its initial agreements with the national government, the NFC only paid for the right to use the plantation areas for commercial production. However, from 5 years ago, NFC has both been asked to pay for the conservation areas within the broader landscape and to assist in managing the areas as well. In current and future leases, no distinction is being made between commercial and non-commercial areas. </w:t>
      </w:r>
    </w:p>
    <w:p w14:paraId="31D3B6CC" w14:textId="77777777" w:rsidR="0050731C" w:rsidRPr="00AB172E" w:rsidRDefault="0050731C" w:rsidP="00D330A0">
      <w:pPr>
        <w:pStyle w:val="VCSbodytext"/>
        <w:spacing w:line="312" w:lineRule="auto"/>
      </w:pPr>
      <w:r w:rsidRPr="00AB172E">
        <w:t>Whereas NFC sees the restoration and sustainable management of the greater landscape as a crucially important activity, additional income is required to pay for this part of the concession and to pay for its management as well. As no income is generated from areas, NFC is seeking carbon revenues to meet the costs it needs to incur.</w:t>
      </w:r>
    </w:p>
    <w:p w14:paraId="22188D19" w14:textId="77777777" w:rsidR="0050731C" w:rsidRPr="00AB172E" w:rsidRDefault="0050731C" w:rsidP="00D330A0">
      <w:pPr>
        <w:pStyle w:val="VCSbodytext"/>
        <w:spacing w:line="312" w:lineRule="auto"/>
      </w:pPr>
      <w:r w:rsidRPr="00AB172E">
        <w:rPr>
          <w:b/>
          <w:bCs/>
        </w:rPr>
        <w:lastRenderedPageBreak/>
        <w:t>Outcome of Step 2:</w:t>
      </w:r>
      <w:r w:rsidRPr="00AB172E">
        <w:t xml:space="preserve"> The proposed activity without carbon credits, is financially less attractive than other scenarios. In addition, the proposed VCS AFOLU project produces the highest GHG removals by sink compared to the baseline </w:t>
      </w:r>
      <w:proofErr w:type="gramStart"/>
      <w:r w:rsidRPr="00AB172E">
        <w:t>scenario, and</w:t>
      </w:r>
      <w:proofErr w:type="gramEnd"/>
      <w:r w:rsidRPr="00AB172E">
        <w:t xml:space="preserve"> is therefore additional. </w:t>
      </w:r>
    </w:p>
    <w:p w14:paraId="056FFE89" w14:textId="77777777" w:rsidR="0050731C" w:rsidRPr="00AB172E" w:rsidRDefault="0050731C" w:rsidP="00D330A0">
      <w:pPr>
        <w:pStyle w:val="Heading3"/>
        <w:numPr>
          <w:ilvl w:val="0"/>
          <w:numId w:val="0"/>
        </w:numPr>
        <w:ind w:left="720"/>
        <w:rPr>
          <w:rFonts w:ascii="Franklin Gothic Book" w:hAnsi="Franklin Gothic Book"/>
        </w:rPr>
      </w:pPr>
      <w:r w:rsidRPr="00AB172E">
        <w:rPr>
          <w:rFonts w:ascii="Franklin Gothic Book" w:hAnsi="Franklin Gothic Book"/>
        </w:rPr>
        <w:t>STEP 3: Barrier Analysis</w:t>
      </w:r>
    </w:p>
    <w:p w14:paraId="348482BF" w14:textId="77777777" w:rsidR="0050731C" w:rsidRPr="00AB172E" w:rsidRDefault="0050731C" w:rsidP="00D330A0">
      <w:pPr>
        <w:pStyle w:val="VCSbodytext"/>
        <w:spacing w:line="312" w:lineRule="auto"/>
      </w:pPr>
      <w:r w:rsidRPr="00AB172E">
        <w:rPr>
          <w:b/>
          <w:bCs/>
        </w:rPr>
        <w:t>Sub-step 3a.</w:t>
      </w:r>
      <w:r w:rsidRPr="00AB172E">
        <w:t xml:space="preserve"> Identify barriers that would prevent the implementation of the type of proposed project activity.</w:t>
      </w:r>
    </w:p>
    <w:p w14:paraId="5A989CF9" w14:textId="77777777" w:rsidR="0050731C" w:rsidRPr="00AB172E" w:rsidRDefault="0050731C" w:rsidP="00D330A0">
      <w:pPr>
        <w:pStyle w:val="VCSbodytext"/>
        <w:spacing w:line="312" w:lineRule="auto"/>
      </w:pPr>
      <w:r w:rsidRPr="00AB172E">
        <w:t>The principal barriers that limit roll-out are investment (financial) barriers (described in STEP 2) and institutional barriers.</w:t>
      </w:r>
    </w:p>
    <w:p w14:paraId="2BCAD027" w14:textId="3AD44F82" w:rsidR="0050731C" w:rsidRPr="00DE541F" w:rsidRDefault="0050731C" w:rsidP="00D330A0">
      <w:pPr>
        <w:pStyle w:val="Caption"/>
        <w:spacing w:after="120" w:line="312" w:lineRule="auto"/>
        <w:rPr>
          <w:sz w:val="21"/>
          <w:szCs w:val="21"/>
        </w:rPr>
      </w:pPr>
      <w:bookmarkStart w:id="202" w:name="_Toc129603376"/>
      <w:r w:rsidRPr="00DE541F">
        <w:rPr>
          <w:sz w:val="21"/>
          <w:szCs w:val="21"/>
        </w:rPr>
        <w:t xml:space="preserve">Table </w:t>
      </w:r>
      <w:r w:rsidR="008E5FE4" w:rsidRPr="00B60663">
        <w:rPr>
          <w:sz w:val="21"/>
          <w:szCs w:val="21"/>
        </w:rPr>
        <w:fldChar w:fldCharType="begin"/>
      </w:r>
      <w:r w:rsidR="008E5FE4" w:rsidRPr="00DE541F">
        <w:rPr>
          <w:sz w:val="21"/>
          <w:szCs w:val="21"/>
        </w:rPr>
        <w:instrText xml:space="preserve"> SEQ Table \* ARABIC </w:instrText>
      </w:r>
      <w:r w:rsidR="008E5FE4" w:rsidRPr="00B60663">
        <w:rPr>
          <w:sz w:val="21"/>
          <w:szCs w:val="21"/>
        </w:rPr>
        <w:fldChar w:fldCharType="separate"/>
      </w:r>
      <w:r w:rsidR="00B014A1">
        <w:rPr>
          <w:noProof/>
          <w:sz w:val="21"/>
          <w:szCs w:val="21"/>
        </w:rPr>
        <w:t>5</w:t>
      </w:r>
      <w:r w:rsidR="008E5FE4" w:rsidRPr="00B60663">
        <w:rPr>
          <w:noProof/>
          <w:sz w:val="21"/>
          <w:szCs w:val="21"/>
        </w:rPr>
        <w:fldChar w:fldCharType="end"/>
      </w:r>
      <w:r w:rsidRPr="00DE541F">
        <w:rPr>
          <w:sz w:val="21"/>
          <w:szCs w:val="21"/>
        </w:rPr>
        <w:t>: Consideration of pertinent barriers listed in the VCS Additionality Tool (VT0001, v3.0)</w:t>
      </w:r>
      <w:bookmarkEnd w:id="202"/>
    </w:p>
    <w:tbl>
      <w:tblPr>
        <w:tblW w:w="8611" w:type="dxa"/>
        <w:tblInd w:w="699" w:type="dxa"/>
        <w:tblLayout w:type="fixed"/>
        <w:tblLook w:val="0600" w:firstRow="0" w:lastRow="0" w:firstColumn="0" w:lastColumn="0" w:noHBand="1" w:noVBand="1"/>
      </w:tblPr>
      <w:tblGrid>
        <w:gridCol w:w="1550"/>
        <w:gridCol w:w="7061"/>
      </w:tblGrid>
      <w:tr w:rsidR="0050731C" w:rsidRPr="00AB172E" w14:paraId="4AC11A75" w14:textId="77777777" w:rsidTr="00020EBD">
        <w:trPr>
          <w:trHeight w:val="450"/>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B3957" w:themeFill="accent2"/>
          </w:tcPr>
          <w:p w14:paraId="1EA03DE3" w14:textId="77777777" w:rsidR="0050731C" w:rsidRPr="002544D7" w:rsidRDefault="0050731C" w:rsidP="00D330A0">
            <w:pPr>
              <w:spacing w:line="312" w:lineRule="auto"/>
              <w:jc w:val="both"/>
              <w:rPr>
                <w:rFonts w:ascii="Franklin Gothic Book" w:hAnsi="Franklin Gothic Book"/>
                <w:sz w:val="21"/>
                <w:szCs w:val="21"/>
              </w:rPr>
            </w:pPr>
            <w:r w:rsidRPr="002544D7">
              <w:rPr>
                <w:rFonts w:ascii="Franklin Gothic Book" w:hAnsi="Franklin Gothic Book"/>
                <w:b/>
                <w:bCs/>
                <w:color w:val="F2F2F2" w:themeColor="background1" w:themeShade="F2"/>
                <w:sz w:val="21"/>
                <w:szCs w:val="21"/>
                <w:lang w:val="en-GB"/>
              </w:rPr>
              <w:t>Barrier</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B3957" w:themeFill="accent2"/>
          </w:tcPr>
          <w:p w14:paraId="0472FF84" w14:textId="77777777" w:rsidR="0050731C" w:rsidRPr="002544D7" w:rsidRDefault="0050731C" w:rsidP="00D330A0">
            <w:pPr>
              <w:spacing w:line="312" w:lineRule="auto"/>
              <w:rPr>
                <w:rFonts w:ascii="Franklin Gothic Book" w:hAnsi="Franklin Gothic Book"/>
                <w:sz w:val="21"/>
                <w:szCs w:val="21"/>
              </w:rPr>
            </w:pPr>
            <w:r w:rsidRPr="002544D7">
              <w:rPr>
                <w:rFonts w:ascii="Franklin Gothic Book" w:hAnsi="Franklin Gothic Book"/>
                <w:b/>
                <w:bCs/>
                <w:color w:val="F2F2F2" w:themeColor="background1" w:themeShade="F2"/>
                <w:sz w:val="21"/>
                <w:szCs w:val="21"/>
                <w:lang w:val="en-GB"/>
              </w:rPr>
              <w:t xml:space="preserve">Consideration of each VCS Additionality Tool requirement in the project context. </w:t>
            </w:r>
          </w:p>
        </w:tc>
      </w:tr>
      <w:tr w:rsidR="0050731C" w:rsidRPr="00AB172E" w14:paraId="04160ECE" w14:textId="77777777" w:rsidTr="00020EBD">
        <w:trPr>
          <w:trHeight w:val="1956"/>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20DA7C" w14:textId="77777777" w:rsidR="0050731C" w:rsidRPr="002544D7" w:rsidRDefault="0050731C" w:rsidP="00D330A0">
            <w:pPr>
              <w:pStyle w:val="TableText"/>
              <w:spacing w:line="312" w:lineRule="auto"/>
              <w:rPr>
                <w:sz w:val="21"/>
                <w:szCs w:val="21"/>
              </w:rPr>
            </w:pPr>
            <w:r w:rsidRPr="002544D7">
              <w:rPr>
                <w:sz w:val="21"/>
                <w:szCs w:val="21"/>
                <w:lang w:val="en-GB"/>
              </w:rPr>
              <w:t>Investment barriers</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6ABB0A" w14:textId="0C7F58B6" w:rsidR="0050731C" w:rsidRPr="002544D7" w:rsidRDefault="0050731C" w:rsidP="00D330A0">
            <w:pPr>
              <w:pStyle w:val="TableText"/>
              <w:spacing w:line="312" w:lineRule="auto"/>
              <w:rPr>
                <w:sz w:val="21"/>
                <w:szCs w:val="21"/>
              </w:rPr>
            </w:pPr>
            <w:r w:rsidRPr="002544D7">
              <w:rPr>
                <w:sz w:val="21"/>
                <w:szCs w:val="21"/>
                <w:lang w:val="en-GB"/>
              </w:rPr>
              <w:t xml:space="preserve">Historical deforestation due to population expansion and associated drivers of land use change (e.g. expansion for cultivation) has resulted the region becoming degraded. As illustrated in the attached financial model (e-Appendix </w:t>
            </w:r>
            <w:r w:rsidR="007E3DE6">
              <w:rPr>
                <w:sz w:val="21"/>
                <w:szCs w:val="21"/>
                <w:lang w:val="en-GB"/>
              </w:rPr>
              <w:t>16</w:t>
            </w:r>
            <w:r w:rsidRPr="002544D7">
              <w:rPr>
                <w:sz w:val="21"/>
                <w:szCs w:val="21"/>
                <w:lang w:val="en-GB"/>
              </w:rPr>
              <w:t xml:space="preserve">) and Step 2, NFC require more funds to adequately support the Out-grower Afforestation Programme and the conservation of surrounding areas. </w:t>
            </w:r>
            <w:r w:rsidRPr="002544D7">
              <w:rPr>
                <w:sz w:val="21"/>
                <w:szCs w:val="21"/>
              </w:rPr>
              <w:t xml:space="preserve">Finance (including microfinance) for the establishment of plantation forests is absent. </w:t>
            </w:r>
          </w:p>
          <w:p w14:paraId="39962901" w14:textId="77777777" w:rsidR="0050731C" w:rsidRPr="002544D7" w:rsidRDefault="0050731C" w:rsidP="00D330A0">
            <w:pPr>
              <w:pStyle w:val="TableText"/>
              <w:spacing w:line="312" w:lineRule="auto"/>
              <w:rPr>
                <w:sz w:val="21"/>
                <w:szCs w:val="21"/>
                <w:lang w:val="en-GB"/>
              </w:rPr>
            </w:pPr>
            <w:r w:rsidRPr="002544D7">
              <w:rPr>
                <w:sz w:val="21"/>
                <w:szCs w:val="21"/>
                <w:lang w:val="en-GB"/>
              </w:rPr>
              <w:t>The financial investment to procure seedlings and tree planting activities is beyond the capacity of the Out-growers, who are low-income households with little access to credit, loans or capital.</w:t>
            </w:r>
          </w:p>
          <w:p w14:paraId="50AFD1F2" w14:textId="77777777" w:rsidR="0050731C" w:rsidRPr="002544D7" w:rsidRDefault="0050731C" w:rsidP="00D330A0">
            <w:pPr>
              <w:pStyle w:val="TableText"/>
              <w:spacing w:line="312" w:lineRule="auto"/>
              <w:rPr>
                <w:sz w:val="21"/>
                <w:szCs w:val="21"/>
              </w:rPr>
            </w:pPr>
            <w:r w:rsidRPr="002544D7">
              <w:rPr>
                <w:sz w:val="21"/>
                <w:szCs w:val="21"/>
                <w:lang w:val="en-GB"/>
              </w:rPr>
              <w:t>The reality of this financial situation can be observed across similar regions in Uganda where land degradation has persisted over several decades.</w:t>
            </w:r>
          </w:p>
        </w:tc>
      </w:tr>
      <w:tr w:rsidR="0050731C" w:rsidRPr="00AB172E" w14:paraId="179BFD89" w14:textId="77777777" w:rsidTr="00020EBD">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4298CD" w14:textId="77777777" w:rsidR="0050731C" w:rsidRPr="002544D7" w:rsidRDefault="0050731C" w:rsidP="00D330A0">
            <w:pPr>
              <w:pStyle w:val="TableText"/>
              <w:spacing w:line="312" w:lineRule="auto"/>
              <w:rPr>
                <w:sz w:val="21"/>
                <w:szCs w:val="21"/>
              </w:rPr>
            </w:pPr>
            <w:r w:rsidRPr="002544D7">
              <w:rPr>
                <w:sz w:val="21"/>
                <w:szCs w:val="21"/>
                <w:lang w:val="en-GB"/>
              </w:rPr>
              <w:t>Institutional barriers</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ECD181" w14:textId="77777777" w:rsidR="0050731C" w:rsidRPr="002544D7" w:rsidRDefault="0050731C" w:rsidP="00D330A0">
            <w:pPr>
              <w:pStyle w:val="TableText"/>
              <w:spacing w:line="312" w:lineRule="auto"/>
              <w:rPr>
                <w:sz w:val="21"/>
                <w:szCs w:val="21"/>
              </w:rPr>
            </w:pPr>
            <w:r w:rsidRPr="002544D7">
              <w:rPr>
                <w:sz w:val="21"/>
                <w:szCs w:val="21"/>
              </w:rPr>
              <w:t xml:space="preserve">Uganda does not have a well-established plantation forestry industry with associated research, development and extension services. </w:t>
            </w:r>
          </w:p>
          <w:p w14:paraId="3E2E2452" w14:textId="77777777" w:rsidR="0050731C" w:rsidRPr="002544D7" w:rsidRDefault="0050731C" w:rsidP="00D330A0">
            <w:pPr>
              <w:pStyle w:val="TableText"/>
              <w:spacing w:line="312" w:lineRule="auto"/>
              <w:rPr>
                <w:sz w:val="21"/>
                <w:szCs w:val="21"/>
                <w:lang w:val="en-GB"/>
              </w:rPr>
            </w:pPr>
            <w:r w:rsidRPr="002544D7">
              <w:rPr>
                <w:sz w:val="21"/>
                <w:szCs w:val="21"/>
                <w:lang w:val="en-GB"/>
              </w:rPr>
              <w:t>The lack of government support to conserve these public forests or support programs such as the Out-grower Afforestation Program illustrates the lack of capacity and institutional support. This presents a significant barrier, particularly in relation to the following:</w:t>
            </w:r>
          </w:p>
          <w:p w14:paraId="0B342B32" w14:textId="77777777" w:rsidR="0050731C" w:rsidRPr="002544D7" w:rsidRDefault="0050731C" w:rsidP="0089084A">
            <w:pPr>
              <w:pStyle w:val="TableText"/>
              <w:numPr>
                <w:ilvl w:val="0"/>
                <w:numId w:val="36"/>
              </w:numPr>
              <w:spacing w:before="0" w:after="0" w:line="312" w:lineRule="auto"/>
              <w:rPr>
                <w:sz w:val="21"/>
                <w:szCs w:val="21"/>
                <w:lang w:val="en-GB"/>
              </w:rPr>
            </w:pPr>
            <w:r w:rsidRPr="002544D7">
              <w:rPr>
                <w:sz w:val="21"/>
                <w:szCs w:val="21"/>
                <w:lang w:val="en-GB"/>
              </w:rPr>
              <w:t xml:space="preserve">Lack of support for implementation. There are few financial incentives for land restoration at scale.  </w:t>
            </w:r>
          </w:p>
          <w:p w14:paraId="6B69C2A0" w14:textId="77777777" w:rsidR="0050731C" w:rsidRPr="002544D7" w:rsidRDefault="0050731C" w:rsidP="0089084A">
            <w:pPr>
              <w:pStyle w:val="TableText"/>
              <w:numPr>
                <w:ilvl w:val="0"/>
                <w:numId w:val="36"/>
              </w:numPr>
              <w:spacing w:before="0" w:after="0" w:line="312" w:lineRule="auto"/>
              <w:rPr>
                <w:sz w:val="21"/>
                <w:szCs w:val="21"/>
                <w:lang w:val="en-GB"/>
              </w:rPr>
            </w:pPr>
            <w:r w:rsidRPr="002544D7">
              <w:rPr>
                <w:sz w:val="21"/>
                <w:szCs w:val="21"/>
                <w:lang w:val="en-GB"/>
              </w:rPr>
              <w:t>Lack of appropriate extension support and technical advice.</w:t>
            </w:r>
          </w:p>
          <w:p w14:paraId="535C6D6F" w14:textId="77777777" w:rsidR="0050731C" w:rsidRPr="002544D7" w:rsidRDefault="0050731C" w:rsidP="0089084A">
            <w:pPr>
              <w:pStyle w:val="TableText"/>
              <w:numPr>
                <w:ilvl w:val="0"/>
                <w:numId w:val="36"/>
              </w:numPr>
              <w:spacing w:before="0" w:after="0" w:line="312" w:lineRule="auto"/>
              <w:rPr>
                <w:sz w:val="21"/>
                <w:szCs w:val="21"/>
                <w:lang w:val="en-GB"/>
              </w:rPr>
            </w:pPr>
            <w:r w:rsidRPr="002544D7">
              <w:rPr>
                <w:sz w:val="21"/>
                <w:szCs w:val="21"/>
                <w:lang w:val="en-GB"/>
              </w:rPr>
              <w:t xml:space="preserve">Lack of capacity and training building. </w:t>
            </w:r>
          </w:p>
          <w:p w14:paraId="1BDF182A" w14:textId="77777777" w:rsidR="0050731C" w:rsidRPr="002544D7" w:rsidRDefault="0050731C" w:rsidP="0089084A">
            <w:pPr>
              <w:pStyle w:val="TableText"/>
              <w:numPr>
                <w:ilvl w:val="0"/>
                <w:numId w:val="36"/>
              </w:numPr>
              <w:spacing w:before="0" w:after="0" w:line="312" w:lineRule="auto"/>
              <w:rPr>
                <w:sz w:val="21"/>
                <w:szCs w:val="21"/>
                <w:lang w:val="en-GB"/>
              </w:rPr>
            </w:pPr>
            <w:r w:rsidRPr="002544D7">
              <w:rPr>
                <w:sz w:val="21"/>
                <w:szCs w:val="21"/>
                <w:lang w:val="en-GB"/>
              </w:rPr>
              <w:t xml:space="preserve">Lack of supporting research and development. </w:t>
            </w:r>
          </w:p>
          <w:p w14:paraId="58AEB8C1" w14:textId="77777777" w:rsidR="0050731C" w:rsidRPr="002544D7" w:rsidRDefault="0050731C" w:rsidP="00D330A0">
            <w:pPr>
              <w:pStyle w:val="TableText"/>
              <w:spacing w:line="312" w:lineRule="auto"/>
              <w:rPr>
                <w:sz w:val="21"/>
                <w:szCs w:val="21"/>
                <w:lang w:val="en-GB"/>
              </w:rPr>
            </w:pPr>
          </w:p>
          <w:p w14:paraId="41F2B87A" w14:textId="77777777" w:rsidR="0050731C" w:rsidRPr="002544D7" w:rsidRDefault="0050731C" w:rsidP="00D330A0">
            <w:pPr>
              <w:pStyle w:val="TableText"/>
              <w:spacing w:line="312" w:lineRule="auto"/>
              <w:rPr>
                <w:sz w:val="21"/>
                <w:szCs w:val="21"/>
              </w:rPr>
            </w:pPr>
            <w:r w:rsidRPr="002544D7">
              <w:rPr>
                <w:sz w:val="21"/>
                <w:szCs w:val="21"/>
                <w:lang w:val="en-GB"/>
              </w:rPr>
              <w:t xml:space="preserve">In general, resources for national programmes are severely limited compared to the scale of required rehabilitation and therefore private sector implementation is required if degradation is to be addressed. The </w:t>
            </w:r>
            <w:r w:rsidRPr="002544D7">
              <w:rPr>
                <w:sz w:val="21"/>
                <w:szCs w:val="21"/>
                <w:lang w:val="en-GB"/>
              </w:rPr>
              <w:lastRenderedPageBreak/>
              <w:t>government of Uganda has given NFC managerial custodianship of the conservation areas to lead conservation efforts as the government did not have capacity to adequately implement such activities.</w:t>
            </w:r>
          </w:p>
        </w:tc>
      </w:tr>
      <w:tr w:rsidR="0050731C" w:rsidRPr="00AB172E" w14:paraId="57DE3F86" w14:textId="77777777" w:rsidTr="00020EBD">
        <w:trPr>
          <w:trHeight w:val="936"/>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5A22BF" w14:textId="77777777" w:rsidR="0050731C" w:rsidRPr="002544D7" w:rsidRDefault="0050731C" w:rsidP="00D330A0">
            <w:pPr>
              <w:pStyle w:val="TableText"/>
              <w:spacing w:line="312" w:lineRule="auto"/>
              <w:rPr>
                <w:sz w:val="21"/>
                <w:szCs w:val="21"/>
              </w:rPr>
            </w:pPr>
            <w:r w:rsidRPr="002544D7">
              <w:rPr>
                <w:sz w:val="21"/>
                <w:szCs w:val="21"/>
                <w:lang w:val="en-GB"/>
              </w:rPr>
              <w:lastRenderedPageBreak/>
              <w:t>Barriers related to local tradition</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F3D925" w14:textId="77777777" w:rsidR="0050731C" w:rsidRPr="002544D7" w:rsidRDefault="0050731C" w:rsidP="00D330A0">
            <w:pPr>
              <w:pStyle w:val="TableText"/>
              <w:spacing w:line="312" w:lineRule="auto"/>
              <w:rPr>
                <w:sz w:val="21"/>
                <w:szCs w:val="21"/>
              </w:rPr>
            </w:pPr>
            <w:r w:rsidRPr="002544D7">
              <w:rPr>
                <w:sz w:val="21"/>
                <w:szCs w:val="21"/>
              </w:rPr>
              <w:t>There are no clear local traditional barriers identified that will impact the implementation of project activities.</w:t>
            </w:r>
          </w:p>
        </w:tc>
      </w:tr>
      <w:tr w:rsidR="0050731C" w:rsidRPr="00AB172E" w14:paraId="7B428D32" w14:textId="77777777" w:rsidTr="00020EBD">
        <w:trPr>
          <w:trHeight w:val="80"/>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7E4C7" w14:textId="77777777" w:rsidR="0050731C" w:rsidRPr="002544D7" w:rsidRDefault="0050731C" w:rsidP="00D330A0">
            <w:pPr>
              <w:pStyle w:val="TableText"/>
              <w:spacing w:line="312" w:lineRule="auto"/>
              <w:rPr>
                <w:sz w:val="21"/>
                <w:szCs w:val="21"/>
              </w:rPr>
            </w:pPr>
            <w:r w:rsidRPr="002544D7">
              <w:rPr>
                <w:sz w:val="21"/>
                <w:szCs w:val="21"/>
                <w:lang w:val="en-GB"/>
              </w:rPr>
              <w:t>Barriers due to prevailing practice</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06BC0" w14:textId="77777777" w:rsidR="0050731C" w:rsidRPr="002544D7" w:rsidRDefault="0050731C" w:rsidP="00D330A0">
            <w:pPr>
              <w:pStyle w:val="TableText"/>
              <w:spacing w:line="312" w:lineRule="auto"/>
              <w:rPr>
                <w:sz w:val="21"/>
                <w:szCs w:val="21"/>
              </w:rPr>
            </w:pPr>
            <w:r w:rsidRPr="002544D7">
              <w:rPr>
                <w:sz w:val="21"/>
                <w:szCs w:val="21"/>
              </w:rPr>
              <w:t>The project context is one of smallholder agriculture in rural, poor Uganda. The need for sustainable livelihood opportunities is critical to halt land degradation and associated consequences on poverty, food insecurity and climate change. Therefore, significant investment and provision of human or institutional capacity is required to shift prevailing practices that continue to cause unprecedented degradation of Uganda’s landscapes.</w:t>
            </w:r>
          </w:p>
        </w:tc>
      </w:tr>
      <w:tr w:rsidR="0050731C" w:rsidRPr="00AB172E" w14:paraId="1EF8A3F6" w14:textId="77777777" w:rsidTr="00020EBD">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FBF4F" w14:textId="77777777" w:rsidR="0050731C" w:rsidRPr="002544D7" w:rsidRDefault="0050731C" w:rsidP="00D330A0">
            <w:pPr>
              <w:pStyle w:val="TableText"/>
              <w:spacing w:line="312" w:lineRule="auto"/>
              <w:rPr>
                <w:sz w:val="21"/>
                <w:szCs w:val="21"/>
              </w:rPr>
            </w:pPr>
            <w:r w:rsidRPr="002544D7">
              <w:rPr>
                <w:sz w:val="21"/>
                <w:szCs w:val="21"/>
                <w:lang w:val="en-GB"/>
              </w:rPr>
              <w:t>Barriers due to local ecological conditions</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CB1530" w14:textId="77777777" w:rsidR="0050731C" w:rsidRPr="002544D7" w:rsidRDefault="0050731C" w:rsidP="00D330A0">
            <w:pPr>
              <w:pStyle w:val="TableText"/>
              <w:spacing w:line="312" w:lineRule="auto"/>
              <w:rPr>
                <w:sz w:val="21"/>
                <w:szCs w:val="21"/>
              </w:rPr>
            </w:pPr>
            <w:r w:rsidRPr="002544D7">
              <w:rPr>
                <w:sz w:val="21"/>
                <w:szCs w:val="21"/>
              </w:rPr>
              <w:t>The regions where the project activities are implemented are suitable for ARR and therefore there are no ecological barriers.</w:t>
            </w:r>
          </w:p>
        </w:tc>
      </w:tr>
      <w:tr w:rsidR="0050731C" w:rsidRPr="00AB172E" w14:paraId="1C0E4A7B" w14:textId="77777777" w:rsidTr="00020EBD">
        <w:trPr>
          <w:trHeight w:val="1787"/>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6DFD2" w14:textId="77777777" w:rsidR="0050731C" w:rsidRPr="002544D7" w:rsidRDefault="0050731C" w:rsidP="00D330A0">
            <w:pPr>
              <w:pStyle w:val="TableText"/>
              <w:spacing w:line="312" w:lineRule="auto"/>
              <w:rPr>
                <w:sz w:val="21"/>
                <w:szCs w:val="21"/>
                <w:lang w:val="en-GB"/>
              </w:rPr>
            </w:pPr>
            <w:r w:rsidRPr="002544D7">
              <w:rPr>
                <w:sz w:val="21"/>
                <w:szCs w:val="21"/>
                <w:lang w:val="en-GB"/>
              </w:rPr>
              <w:t>Barriers relating to land tenure, ownership, inheritance, and property rights</w:t>
            </w:r>
          </w:p>
        </w:tc>
        <w:tc>
          <w:tcPr>
            <w:tcW w:w="7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B551C1" w14:textId="77777777" w:rsidR="0050731C" w:rsidRPr="002544D7" w:rsidRDefault="0050731C" w:rsidP="00D330A0">
            <w:pPr>
              <w:pStyle w:val="TableText"/>
              <w:spacing w:line="312" w:lineRule="auto"/>
              <w:rPr>
                <w:sz w:val="21"/>
                <w:szCs w:val="21"/>
              </w:rPr>
            </w:pPr>
            <w:r w:rsidRPr="002544D7">
              <w:rPr>
                <w:sz w:val="21"/>
                <w:szCs w:val="21"/>
              </w:rPr>
              <w:t>All participants in this project have legal land tenure and is therefore not a barrier.</w:t>
            </w:r>
          </w:p>
        </w:tc>
      </w:tr>
    </w:tbl>
    <w:p w14:paraId="6B4C23B4" w14:textId="77777777" w:rsidR="0050731C" w:rsidRPr="00AB172E" w:rsidRDefault="0050731C" w:rsidP="00D330A0">
      <w:pPr>
        <w:spacing w:line="312" w:lineRule="auto"/>
        <w:rPr>
          <w:rFonts w:ascii="Franklin Gothic Book" w:hAnsi="Franklin Gothic Book"/>
          <w:b/>
          <w:bCs/>
        </w:rPr>
      </w:pPr>
    </w:p>
    <w:p w14:paraId="6302941E" w14:textId="77777777" w:rsidR="0050731C" w:rsidRPr="00AB172E" w:rsidRDefault="0050731C" w:rsidP="00D330A0">
      <w:pPr>
        <w:pStyle w:val="VCSbodytext"/>
        <w:spacing w:line="312" w:lineRule="auto"/>
      </w:pPr>
      <w:r w:rsidRPr="00AB172E">
        <w:rPr>
          <w:b/>
          <w:bCs/>
        </w:rPr>
        <w:t>Sub-step 3b.</w:t>
      </w:r>
      <w:r w:rsidRPr="00AB172E">
        <w:t xml:space="preserve"> Show that the identified barriers would not prevent the implementation of at least one of the alternative land use scenarios (except the proposed project activity).</w:t>
      </w:r>
    </w:p>
    <w:p w14:paraId="74F93A1B" w14:textId="77777777" w:rsidR="0050731C" w:rsidRPr="00AB172E" w:rsidRDefault="0050731C" w:rsidP="00D330A0">
      <w:pPr>
        <w:pStyle w:val="VCSbodytext"/>
        <w:spacing w:line="312" w:lineRule="auto"/>
      </w:pPr>
      <w:r w:rsidRPr="00AB172E">
        <w:rPr>
          <w:rFonts w:ascii="Calibri" w:hAnsi="Calibri" w:cs="Calibri"/>
          <w:highlight w:val="yellow"/>
        </w:rPr>
        <w:t>﻿</w:t>
      </w:r>
      <w:r w:rsidRPr="00AB172E">
        <w:t xml:space="preserve">The barriers to adoption of small-scale forestry as a land-use choice in Uganda are well known and documented (e.g., Uganda 2017, 2018). The barriers would not prevent the baseline scenario from occurring. The clearing of forest for expanded agriculture, firewood, fuel and expansion of human settlements has been occurring for decades and is not prevented by any identified barriers. </w:t>
      </w:r>
    </w:p>
    <w:p w14:paraId="18371DA4" w14:textId="77777777" w:rsidR="0050731C" w:rsidRPr="00AB172E" w:rsidRDefault="0050731C" w:rsidP="00D330A0">
      <w:pPr>
        <w:pStyle w:val="VCSbodytext"/>
        <w:spacing w:line="312" w:lineRule="auto"/>
      </w:pPr>
      <w:r w:rsidRPr="00AB172E">
        <w:t>Regarding the project activities, NFC is addressing these barriers through the following:</w:t>
      </w:r>
    </w:p>
    <w:p w14:paraId="1578CB69" w14:textId="77777777" w:rsidR="0050731C" w:rsidRPr="00AB172E" w:rsidRDefault="0050731C" w:rsidP="00D330A0">
      <w:pPr>
        <w:pStyle w:val="Heading4"/>
        <w:rPr>
          <w:rFonts w:ascii="Franklin Gothic Book" w:hAnsi="Franklin Gothic Book"/>
        </w:rPr>
      </w:pPr>
      <w:r w:rsidRPr="00AB172E">
        <w:rPr>
          <w:rFonts w:ascii="Franklin Gothic Book" w:hAnsi="Franklin Gothic Book"/>
        </w:rPr>
        <w:t>Out-grower afforestation:</w:t>
      </w:r>
    </w:p>
    <w:p w14:paraId="562042C6" w14:textId="77777777" w:rsidR="0050731C" w:rsidRPr="00AB172E" w:rsidRDefault="0050731C" w:rsidP="00D330A0">
      <w:pPr>
        <w:pStyle w:val="ListParagraph"/>
        <w:numPr>
          <w:ilvl w:val="0"/>
          <w:numId w:val="7"/>
        </w:numPr>
        <w:spacing w:before="0" w:after="120" w:line="312" w:lineRule="auto"/>
        <w:jc w:val="both"/>
      </w:pPr>
      <w:r w:rsidRPr="00AB172E">
        <w:t xml:space="preserve">Bringing in external Senior Forest Managers to train local foresters as well as providing local foresters with the opportunity to study towards a 3-year degree in forestry at an international university.  </w:t>
      </w:r>
    </w:p>
    <w:p w14:paraId="2EAE98A5" w14:textId="77777777" w:rsidR="0050731C" w:rsidRPr="00AB172E" w:rsidRDefault="0050731C" w:rsidP="00D330A0">
      <w:pPr>
        <w:pStyle w:val="ListParagraph"/>
        <w:numPr>
          <w:ilvl w:val="0"/>
          <w:numId w:val="7"/>
        </w:numPr>
        <w:spacing w:before="0" w:after="120" w:line="312" w:lineRule="auto"/>
        <w:jc w:val="both"/>
      </w:pPr>
      <w:r w:rsidRPr="00AB172E">
        <w:lastRenderedPageBreak/>
        <w:t>Importing tree varieties from South Africa and Brazil, as well as supporting a domestic (Uganda) tree improvement program, that will increase yields, returns and resilience to climate change.</w:t>
      </w:r>
    </w:p>
    <w:p w14:paraId="7B22CF4C" w14:textId="77777777" w:rsidR="0050731C" w:rsidRPr="00AB172E" w:rsidRDefault="0050731C" w:rsidP="00D330A0">
      <w:pPr>
        <w:pStyle w:val="ListParagraph"/>
        <w:numPr>
          <w:ilvl w:val="0"/>
          <w:numId w:val="7"/>
        </w:numPr>
        <w:spacing w:before="0" w:after="120" w:line="312" w:lineRule="auto"/>
        <w:jc w:val="both"/>
      </w:pPr>
      <w:r w:rsidRPr="00AB172E">
        <w:t xml:space="preserve">Progressing towards certification through the FSC (as required by customers). </w:t>
      </w:r>
    </w:p>
    <w:p w14:paraId="0177A341" w14:textId="77777777" w:rsidR="0050731C" w:rsidRPr="00AB172E" w:rsidRDefault="0050731C" w:rsidP="00D330A0">
      <w:pPr>
        <w:pStyle w:val="ListParagraph"/>
        <w:numPr>
          <w:ilvl w:val="0"/>
          <w:numId w:val="7"/>
        </w:numPr>
        <w:spacing w:before="0" w:after="120" w:line="312" w:lineRule="auto"/>
        <w:jc w:val="both"/>
      </w:pPr>
      <w:r w:rsidRPr="00AB172E">
        <w:t>Creating supply-chains to local and international markets. A component of this is sharing pricing briefs with Out-growers to increases their knowledge during negotiations with timber merchants. Examples of pricing briefs can be found in the electronic appendices to this document</w:t>
      </w:r>
      <w:r w:rsidRPr="00AB172E">
        <w:rPr>
          <w:rStyle w:val="FootnoteReference"/>
        </w:rPr>
        <w:footnoteReference w:id="6"/>
      </w:r>
      <w:r w:rsidRPr="00AB172E">
        <w:t xml:space="preserve">. </w:t>
      </w:r>
    </w:p>
    <w:p w14:paraId="65BEA5D7" w14:textId="77777777" w:rsidR="0050731C" w:rsidRPr="00AB172E" w:rsidRDefault="0050731C" w:rsidP="00D330A0">
      <w:pPr>
        <w:pStyle w:val="Heading4"/>
        <w:rPr>
          <w:rFonts w:ascii="Franklin Gothic Book" w:hAnsi="Franklin Gothic Book"/>
        </w:rPr>
      </w:pPr>
      <w:r w:rsidRPr="00AB172E">
        <w:rPr>
          <w:rFonts w:ascii="Franklin Gothic Book" w:hAnsi="Franklin Gothic Book"/>
        </w:rPr>
        <w:t>Reforestation of Conservation Areas:</w:t>
      </w:r>
    </w:p>
    <w:p w14:paraId="5DED0FE8" w14:textId="77777777" w:rsidR="0050731C" w:rsidRPr="00AB172E" w:rsidRDefault="0050731C" w:rsidP="00D330A0">
      <w:pPr>
        <w:pStyle w:val="VCSbodytext"/>
        <w:spacing w:line="312" w:lineRule="auto"/>
      </w:pPr>
      <w:r w:rsidRPr="00AB172E">
        <w:t>NFC has voluntarily allocated a substantial fraction of each plantation estate to conservation, beyond certification requirements. However, it is under no obligation to restore the deforested component of these areas and, as noted in Section 3.5.2, does not have the financial capacity to pay the additional costs of management, supplementary planting and other required activities. The open conservation areas are therefore expected to remain in such a state.</w:t>
      </w:r>
    </w:p>
    <w:p w14:paraId="03F8BA16" w14:textId="5FCD5A27" w:rsidR="001D3A4D" w:rsidRPr="00AB172E" w:rsidRDefault="001D3A4D" w:rsidP="00D330A0">
      <w:pPr>
        <w:pStyle w:val="Heading4"/>
        <w:rPr>
          <w:rFonts w:ascii="Franklin Gothic Book" w:hAnsi="Franklin Gothic Book"/>
        </w:rPr>
      </w:pPr>
      <w:r w:rsidRPr="00AB172E">
        <w:rPr>
          <w:rFonts w:ascii="Franklin Gothic Book" w:hAnsi="Franklin Gothic Book"/>
        </w:rPr>
        <w:t xml:space="preserve">Step 4. Common practice analysis </w:t>
      </w:r>
    </w:p>
    <w:p w14:paraId="2D29B4C8" w14:textId="77777777" w:rsidR="0029692C" w:rsidRPr="00AB172E" w:rsidRDefault="0029692C" w:rsidP="00D330A0">
      <w:pPr>
        <w:pStyle w:val="Heading4"/>
        <w:rPr>
          <w:rFonts w:ascii="Franklin Gothic Book" w:hAnsi="Franklin Gothic Book"/>
        </w:rPr>
      </w:pPr>
      <w:r w:rsidRPr="00AB172E">
        <w:rPr>
          <w:rFonts w:ascii="Franklin Gothic Book" w:hAnsi="Franklin Gothic Book"/>
        </w:rPr>
        <w:t>Out-grower afforestation</w:t>
      </w:r>
    </w:p>
    <w:p w14:paraId="340918D3" w14:textId="77777777" w:rsidR="0029692C" w:rsidRPr="00AB172E" w:rsidRDefault="0029692C" w:rsidP="00D330A0">
      <w:pPr>
        <w:pStyle w:val="VCSbodytext"/>
        <w:spacing w:line="312" w:lineRule="auto"/>
      </w:pPr>
      <w:r w:rsidRPr="00AB172E">
        <w:t>Whereas there are a few limited out-growers in the region, it is difficult for an individual who does not have access to (</w:t>
      </w:r>
      <w:proofErr w:type="spellStart"/>
      <w:r w:rsidRPr="00AB172E">
        <w:t>i</w:t>
      </w:r>
      <w:proofErr w:type="spellEnd"/>
      <w:r w:rsidRPr="00AB172E">
        <w:t xml:space="preserve">) seedlings, (ii) management support, or a (iii) clear market to implement and maintain a woodlot over time. For this reason, independent woodlots are rare and where they do occur, are typically harvested at 5-6 years. </w:t>
      </w:r>
    </w:p>
    <w:p w14:paraId="5C0A2B05" w14:textId="77777777" w:rsidR="0029692C" w:rsidRPr="00AB172E" w:rsidRDefault="0029692C" w:rsidP="00D330A0">
      <w:pPr>
        <w:pStyle w:val="Heading4"/>
        <w:rPr>
          <w:rFonts w:ascii="Franklin Gothic Book" w:hAnsi="Franklin Gothic Book"/>
        </w:rPr>
      </w:pPr>
      <w:r w:rsidRPr="00AB172E">
        <w:rPr>
          <w:rFonts w:ascii="Franklin Gothic Book" w:hAnsi="Franklin Gothic Book"/>
        </w:rPr>
        <w:t>Reforestation of Conservation Areas:</w:t>
      </w:r>
    </w:p>
    <w:p w14:paraId="0D214CE4" w14:textId="77777777" w:rsidR="0029692C" w:rsidRPr="00AB172E" w:rsidRDefault="0029692C" w:rsidP="00D330A0">
      <w:pPr>
        <w:pStyle w:val="VCSbodytext"/>
        <w:spacing w:line="312" w:lineRule="auto"/>
      </w:pPr>
      <w:r w:rsidRPr="00AB172E">
        <w:t xml:space="preserve">The extent, intensity and nature of deforestation in Uganda is well documented in Uganda’s National Forest Reference Level (Uganda 2018) as well as further peer-reviewed publications and analysis (e.g., Hamilton 1984, </w:t>
      </w:r>
      <w:proofErr w:type="spellStart"/>
      <w:r w:rsidRPr="00AB172E">
        <w:t>Plumptre</w:t>
      </w:r>
      <w:proofErr w:type="spellEnd"/>
      <w:r w:rsidRPr="00AB172E">
        <w:t xml:space="preserve"> 2002, </w:t>
      </w:r>
      <w:proofErr w:type="spellStart"/>
      <w:r w:rsidRPr="00AB172E">
        <w:t>Ebanyat</w:t>
      </w:r>
      <w:proofErr w:type="spellEnd"/>
      <w:r w:rsidRPr="00AB172E">
        <w:t xml:space="preserve"> et al. 2010, Magala 2014). Forest cover has gradually been replaced by agriculture which is the predominant land-use type within the project region. As noted in Uganda’s National Forest Reference Level (Uganda 2018), there has been a gradual decrease </w:t>
      </w:r>
      <w:proofErr w:type="gramStart"/>
      <w:r w:rsidRPr="00AB172E">
        <w:t>in the area of</w:t>
      </w:r>
      <w:proofErr w:type="gramEnd"/>
      <w:r w:rsidRPr="00AB172E">
        <w:t xml:space="preserve"> forest in Uganda over the past 15 years, mainly replaced by expanding agriculture. Both small scale out-grower afforestation as well as the reforestation of cleared areas are largely absent in the region.</w:t>
      </w:r>
    </w:p>
    <w:p w14:paraId="518F73C9" w14:textId="77777777" w:rsidR="0029692C" w:rsidRPr="00AB172E" w:rsidRDefault="0029692C" w:rsidP="00D330A0">
      <w:pPr>
        <w:pStyle w:val="Heading4"/>
        <w:rPr>
          <w:rFonts w:ascii="Franklin Gothic Book" w:hAnsi="Franklin Gothic Book"/>
        </w:rPr>
      </w:pPr>
      <w:r w:rsidRPr="00AB172E">
        <w:rPr>
          <w:rFonts w:ascii="Franklin Gothic Book" w:hAnsi="Franklin Gothic Book"/>
        </w:rPr>
        <w:t>Conclusion</w:t>
      </w:r>
    </w:p>
    <w:p w14:paraId="6F766E48" w14:textId="0759BF43" w:rsidR="0029692C" w:rsidRPr="00AB172E" w:rsidRDefault="0029692C" w:rsidP="00D330A0">
      <w:pPr>
        <w:pStyle w:val="VCSbodytext"/>
        <w:spacing w:line="312" w:lineRule="auto"/>
      </w:pPr>
      <w:r w:rsidRPr="00AB172E">
        <w:t xml:space="preserve">The project activities in the two programs are strongly dependent on additional, alternative source of capital and revenue. Without the generation of carbon revenue, the socio-economic </w:t>
      </w:r>
      <w:r w:rsidRPr="00AB172E">
        <w:lastRenderedPageBreak/>
        <w:t>and environmental benefits from the project will not be met, and it is most likely that the baseline scenario will continue.</w:t>
      </w:r>
    </w:p>
    <w:p w14:paraId="37A6BB24" w14:textId="0F1C3938" w:rsidR="001D3A4D" w:rsidRPr="00AB172E" w:rsidRDefault="00DB1A60" w:rsidP="00D330A0">
      <w:pPr>
        <w:pStyle w:val="Heading2"/>
        <w:spacing w:line="312" w:lineRule="auto"/>
        <w:rPr>
          <w:rFonts w:ascii="Franklin Gothic Book" w:hAnsi="Franklin Gothic Book"/>
        </w:rPr>
      </w:pPr>
      <w:bookmarkStart w:id="203" w:name="_Toc268165410"/>
      <w:bookmarkStart w:id="204" w:name="_Toc277142729"/>
      <w:bookmarkStart w:id="205" w:name="_Toc277174428"/>
      <w:bookmarkStart w:id="206" w:name="_Toc165278347"/>
      <w:bookmarkStart w:id="207" w:name="_Toc165279259"/>
      <w:r w:rsidRPr="00AB172E">
        <w:rPr>
          <w:rFonts w:ascii="Franklin Gothic Book" w:hAnsi="Franklin Gothic Book"/>
        </w:rPr>
        <w:t>Methodology Deviations</w:t>
      </w:r>
      <w:bookmarkStart w:id="208" w:name="_Toc158988663"/>
      <w:bookmarkStart w:id="209" w:name="_Toc162013875"/>
      <w:bookmarkStart w:id="210" w:name="_Toc158988664"/>
      <w:bookmarkStart w:id="211" w:name="_Toc162013876"/>
      <w:bookmarkStart w:id="212" w:name="_Toc158988665"/>
      <w:bookmarkStart w:id="213" w:name="_Toc162013877"/>
      <w:bookmarkStart w:id="214" w:name="_Toc158988666"/>
      <w:bookmarkStart w:id="215" w:name="_Toc162013878"/>
      <w:bookmarkEnd w:id="203"/>
      <w:bookmarkEnd w:id="204"/>
      <w:bookmarkEnd w:id="205"/>
      <w:bookmarkEnd w:id="206"/>
      <w:bookmarkEnd w:id="207"/>
      <w:bookmarkEnd w:id="208"/>
      <w:bookmarkEnd w:id="209"/>
      <w:bookmarkEnd w:id="210"/>
      <w:bookmarkEnd w:id="211"/>
      <w:bookmarkEnd w:id="212"/>
      <w:bookmarkEnd w:id="213"/>
      <w:bookmarkEnd w:id="214"/>
      <w:bookmarkEnd w:id="215"/>
    </w:p>
    <w:p w14:paraId="7B39D40A" w14:textId="6609EC36" w:rsidR="006A1F00" w:rsidRPr="00AB172E" w:rsidRDefault="00E064BC" w:rsidP="00D330A0">
      <w:pPr>
        <w:pStyle w:val="VCSbodytext"/>
        <w:spacing w:line="312" w:lineRule="auto"/>
      </w:pPr>
      <w:proofErr w:type="gramStart"/>
      <w:r>
        <w:t>None applicable</w:t>
      </w:r>
      <w:proofErr w:type="gramEnd"/>
      <w:r>
        <w:t>.</w:t>
      </w:r>
    </w:p>
    <w:p w14:paraId="0BEA4448" w14:textId="77777777" w:rsidR="00E064BC" w:rsidRDefault="00E064BC">
      <w:pPr>
        <w:spacing w:after="160" w:line="259" w:lineRule="auto"/>
        <w:rPr>
          <w:rFonts w:ascii="Franklin Gothic Book" w:eastAsiaTheme="majorEastAsia" w:hAnsi="Franklin Gothic Book" w:cstheme="majorBidi"/>
          <w:caps/>
          <w:color w:val="2B3A57"/>
          <w:kern w:val="21"/>
          <w:sz w:val="48"/>
          <w:szCs w:val="72"/>
          <w:lang w:eastAsia="en-US"/>
        </w:rPr>
      </w:pPr>
      <w:bookmarkStart w:id="216" w:name="_Toc277142730"/>
      <w:bookmarkStart w:id="217" w:name="_Toc277174429"/>
      <w:bookmarkStart w:id="218" w:name="_Toc165278348"/>
      <w:bookmarkStart w:id="219" w:name="_Toc165279260"/>
      <w:bookmarkStart w:id="220" w:name="_Toc267652403"/>
      <w:bookmarkStart w:id="221" w:name="_Toc268164823"/>
      <w:bookmarkStart w:id="222" w:name="_Toc268165411"/>
      <w:r>
        <w:rPr>
          <w:rFonts w:ascii="Franklin Gothic Book" w:hAnsi="Franklin Gothic Book"/>
        </w:rPr>
        <w:br w:type="page"/>
      </w:r>
    </w:p>
    <w:p w14:paraId="345BC354" w14:textId="12F63F62" w:rsidR="00DB1A60" w:rsidRPr="00AB172E" w:rsidRDefault="00DB1A60" w:rsidP="00D330A0">
      <w:pPr>
        <w:pStyle w:val="Heading1"/>
        <w:spacing w:line="312" w:lineRule="auto"/>
        <w:rPr>
          <w:rFonts w:ascii="Franklin Gothic Book" w:hAnsi="Franklin Gothic Book"/>
        </w:rPr>
      </w:pPr>
      <w:r w:rsidRPr="00AB172E">
        <w:rPr>
          <w:rFonts w:ascii="Franklin Gothic Book" w:hAnsi="Franklin Gothic Book"/>
        </w:rPr>
        <w:lastRenderedPageBreak/>
        <w:t>Quantification of</w:t>
      </w:r>
      <w:r w:rsidR="00AA36B4" w:rsidRPr="00AB172E">
        <w:rPr>
          <w:rFonts w:ascii="Franklin Gothic Book" w:hAnsi="Franklin Gothic Book"/>
        </w:rPr>
        <w:t xml:space="preserve"> </w:t>
      </w:r>
      <w:r w:rsidR="00C237F8" w:rsidRPr="00AB172E">
        <w:rPr>
          <w:rFonts w:ascii="Franklin Gothic Book" w:hAnsi="Franklin Gothic Book"/>
        </w:rPr>
        <w:t>E</w:t>
      </w:r>
      <w:r w:rsidR="00101AF1" w:rsidRPr="00AB172E">
        <w:rPr>
          <w:rFonts w:ascii="Franklin Gothic Book" w:hAnsi="Franklin Gothic Book"/>
        </w:rPr>
        <w:t>stimated</w:t>
      </w:r>
      <w:r w:rsidRPr="00AB172E">
        <w:rPr>
          <w:rFonts w:ascii="Franklin Gothic Book" w:hAnsi="Franklin Gothic Book"/>
        </w:rPr>
        <w:t xml:space="preserve"> GHG Emission Reductions and Removals</w:t>
      </w:r>
      <w:bookmarkEnd w:id="216"/>
      <w:bookmarkEnd w:id="217"/>
      <w:bookmarkEnd w:id="218"/>
      <w:bookmarkEnd w:id="219"/>
    </w:p>
    <w:p w14:paraId="3F613A18" w14:textId="0AE81C0E" w:rsidR="00DB1A60" w:rsidRPr="00AB172E" w:rsidRDefault="00DB1A60" w:rsidP="00D330A0">
      <w:pPr>
        <w:pStyle w:val="Heading2"/>
        <w:spacing w:line="312" w:lineRule="auto"/>
        <w:rPr>
          <w:rFonts w:ascii="Franklin Gothic Book" w:hAnsi="Franklin Gothic Book"/>
        </w:rPr>
      </w:pPr>
      <w:bookmarkStart w:id="223" w:name="_Toc277142731"/>
      <w:bookmarkStart w:id="224" w:name="_Toc277174430"/>
      <w:bookmarkStart w:id="225" w:name="_Toc165278349"/>
      <w:bookmarkStart w:id="226" w:name="_Toc165279261"/>
      <w:r w:rsidRPr="00AB172E">
        <w:rPr>
          <w:rFonts w:ascii="Franklin Gothic Book" w:hAnsi="Franklin Gothic Book"/>
        </w:rPr>
        <w:t>Baseline Emissions</w:t>
      </w:r>
      <w:bookmarkEnd w:id="223"/>
      <w:bookmarkEnd w:id="224"/>
      <w:bookmarkEnd w:id="225"/>
      <w:bookmarkEnd w:id="226"/>
    </w:p>
    <w:p w14:paraId="44267C91" w14:textId="77777777" w:rsidR="006A1F00" w:rsidRPr="00AB172E" w:rsidRDefault="006A1F00" w:rsidP="00D330A0">
      <w:pPr>
        <w:pStyle w:val="VCSbodytext"/>
        <w:spacing w:line="312" w:lineRule="auto"/>
      </w:pPr>
      <w:r w:rsidRPr="00AB172E">
        <w:t xml:space="preserve">As described in Section 3.4, the baseline scenario is the continuation of agriculture in out-grower areas and the continued degradation and unsustainable use of the open conservation areas. </w:t>
      </w:r>
    </w:p>
    <w:p w14:paraId="1385A2FE" w14:textId="77777777" w:rsidR="006A1F00" w:rsidRPr="00AB172E" w:rsidRDefault="006A1F00" w:rsidP="00D330A0">
      <w:pPr>
        <w:pStyle w:val="Heading4"/>
        <w:rPr>
          <w:rFonts w:ascii="Franklin Gothic Book" w:hAnsi="Franklin Gothic Book"/>
        </w:rPr>
      </w:pPr>
      <w:r w:rsidRPr="00AB172E">
        <w:rPr>
          <w:rFonts w:ascii="Franklin Gothic Book" w:hAnsi="Franklin Gothic Book"/>
        </w:rPr>
        <w:t>Out-grower Afforestation Program baseline emissions</w:t>
      </w:r>
    </w:p>
    <w:p w14:paraId="08CA955C" w14:textId="04219E57" w:rsidR="006A1F00" w:rsidRPr="00AB172E" w:rsidRDefault="006A1F00" w:rsidP="00D330A0">
      <w:pPr>
        <w:pStyle w:val="VCSbodytext"/>
        <w:spacing w:line="312" w:lineRule="auto"/>
      </w:pPr>
      <w:r w:rsidRPr="00AB172E">
        <w:t>In out-grower areas, the land is ploughed, and fertilizers are applied. GHG emissions from the turnover of soil and the application of fertilizer will be halted but are not reported due to cost of accurate estimation and reporting.</w:t>
      </w:r>
      <w:r w:rsidR="001C0257" w:rsidRPr="00AB172E">
        <w:t xml:space="preserve"> As the areas are </w:t>
      </w:r>
      <w:proofErr w:type="gramStart"/>
      <w:r w:rsidR="001C0257" w:rsidRPr="00AB172E">
        <w:t>old cultivated</w:t>
      </w:r>
      <w:proofErr w:type="gramEnd"/>
      <w:r w:rsidR="001C0257" w:rsidRPr="00AB172E">
        <w:t xml:space="preserve"> lands, there are no trees present.</w:t>
      </w:r>
      <w:r w:rsidRPr="00AB172E">
        <w:t xml:space="preserve"> Conservatively, the baseline emissions from newly planted out-grower areas are reported as zero. </w:t>
      </w:r>
    </w:p>
    <w:p w14:paraId="5ED0AEE8" w14:textId="77777777" w:rsidR="006A1F00" w:rsidRPr="00AB172E" w:rsidRDefault="006A1F00" w:rsidP="00D330A0">
      <w:pPr>
        <w:pStyle w:val="Heading4"/>
        <w:rPr>
          <w:rFonts w:ascii="Franklin Gothic Book" w:hAnsi="Franklin Gothic Book"/>
        </w:rPr>
      </w:pPr>
      <w:r w:rsidRPr="00AB172E">
        <w:rPr>
          <w:rFonts w:ascii="Franklin Gothic Book" w:hAnsi="Franklin Gothic Book"/>
        </w:rPr>
        <w:t>Conservation Area Reforestation baseline emissions</w:t>
      </w:r>
    </w:p>
    <w:p w14:paraId="10EE5C09" w14:textId="29BDAEC9" w:rsidR="006A1F00" w:rsidRPr="00AB172E" w:rsidRDefault="006A1F00" w:rsidP="00D330A0">
      <w:pPr>
        <w:pStyle w:val="VCSbodytext"/>
        <w:spacing w:line="312" w:lineRule="auto"/>
      </w:pPr>
      <w:r w:rsidRPr="00AB172E">
        <w:t>The open areas identified for reforestation in conservation areas are expected to remain open under a baseline scenario, if not expand over time in line with national deforestation trends. Carbon stocks are not expected to increase in a baseline scenario and are therefore conservatively not reported here. Fire and associated GHG emissions also occur under a baseline scenario and will be halted as closed canopy forest gradually develops and the grass fuel layer is inhibited. Again, conservatively, the baseline emissions from fire in the conservation areas are reported as zero.</w:t>
      </w:r>
    </w:p>
    <w:p w14:paraId="196D7B1B" w14:textId="6CD3B5B2" w:rsidR="00F6656F" w:rsidRPr="00F2224D" w:rsidRDefault="00F6656F" w:rsidP="00D330A0">
      <w:pPr>
        <w:pStyle w:val="VCSbodytext"/>
        <w:spacing w:line="312" w:lineRule="auto"/>
        <w:rPr>
          <w:i/>
          <w:iCs w:val="0"/>
          <w:szCs w:val="21"/>
        </w:rPr>
      </w:pPr>
      <w:r w:rsidRPr="00F2224D">
        <w:rPr>
          <w:szCs w:val="21"/>
        </w:rPr>
        <w:t xml:space="preserve">As per methodology (AR-ACM0003), the net baseline GHG removals by sinks are calculated using Equation 1. However, as the woody, herbaceous, litter and soil carbon pools are expected to remain in a degraded and depleted state in a baseline scenario, the change in baseline carbon stocks is assumed to be zero. </w:t>
      </w:r>
    </w:p>
    <w:tbl>
      <w:tblPr>
        <w:tblStyle w:val="SDMMethTableEquation"/>
        <w:tblW w:w="8760" w:type="dxa"/>
        <w:tblLook w:val="0600" w:firstRow="0" w:lastRow="0" w:firstColumn="0" w:lastColumn="0" w:noHBand="1" w:noVBand="1"/>
      </w:tblPr>
      <w:tblGrid>
        <w:gridCol w:w="7094"/>
        <w:gridCol w:w="1666"/>
      </w:tblGrid>
      <w:tr w:rsidR="00F6656F" w:rsidRPr="00F2224D" w14:paraId="07819973" w14:textId="77777777" w:rsidTr="00020EBD">
        <w:tc>
          <w:tcPr>
            <w:tcW w:w="7094" w:type="dxa"/>
          </w:tcPr>
          <w:p w14:paraId="18187914" w14:textId="77777777" w:rsidR="00F6656F" w:rsidRPr="00F2224D" w:rsidRDefault="0024789D" w:rsidP="00D330A0">
            <w:pPr>
              <w:pStyle w:val="SDMMethEquation"/>
              <w:spacing w:line="312" w:lineRule="auto"/>
              <w:rPr>
                <w:rFonts w:ascii="Franklin Gothic Book" w:hAnsi="Franklin Gothic Book"/>
                <w:color w:val="000000" w:themeColor="text1"/>
                <w:sz w:val="21"/>
                <w:szCs w:val="21"/>
              </w:rPr>
            </w:pPr>
            <m:oMathPara>
              <m:oMathParaPr>
                <m:jc m:val="left"/>
              </m:oMathParaP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TREE</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SHRUB</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 xml:space="preserve"> +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DW</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r>
                      <w:rPr>
                        <w:rFonts w:ascii="Cambria Math" w:hAnsi="Cambria Math"/>
                        <w:color w:val="000000" w:themeColor="text1"/>
                        <w:sz w:val="21"/>
                        <w:szCs w:val="21"/>
                      </w:rPr>
                      <m:t xml:space="preserve"> </m:t>
                    </m:r>
                  </m:sub>
                </m:sSub>
                <m:r>
                  <w:rPr>
                    <w:rFonts w:ascii="Cambria Math" w:hAnsi="Cambria Math"/>
                    <w:color w:val="000000" w:themeColor="text1"/>
                    <w:sz w:val="21"/>
                    <w:szCs w:val="21"/>
                  </w:rPr>
                  <m:t xml:space="preserve">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LI</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oMath>
            </m:oMathPara>
          </w:p>
        </w:tc>
        <w:tc>
          <w:tcPr>
            <w:tcW w:w="1666" w:type="dxa"/>
          </w:tcPr>
          <w:p w14:paraId="7DE9A591" w14:textId="77777777" w:rsidR="00F6656F" w:rsidRPr="00F2224D" w:rsidRDefault="00F6656F" w:rsidP="00D330A0">
            <w:pPr>
              <w:pStyle w:val="SDMMethEquationNr"/>
              <w:numPr>
                <w:ilvl w:val="0"/>
                <w:numId w:val="0"/>
              </w:numPr>
              <w:spacing w:line="312" w:lineRule="auto"/>
              <w:rPr>
                <w:rFonts w:ascii="Franklin Gothic Book" w:hAnsi="Franklin Gothic Book"/>
                <w:color w:val="000000" w:themeColor="text1"/>
                <w:sz w:val="21"/>
                <w:szCs w:val="21"/>
              </w:rPr>
            </w:pPr>
            <w:r w:rsidRPr="00F2224D">
              <w:rPr>
                <w:rFonts w:ascii="Franklin Gothic Book" w:hAnsi="Franklin Gothic Book"/>
                <w:color w:val="000000" w:themeColor="text1"/>
                <w:sz w:val="21"/>
                <w:szCs w:val="21"/>
              </w:rPr>
              <w:t>Equation 1</w:t>
            </w:r>
          </w:p>
        </w:tc>
      </w:tr>
    </w:tbl>
    <w:p w14:paraId="11E8884D" w14:textId="77777777" w:rsidR="00F6656F" w:rsidRPr="00F2224D" w:rsidRDefault="00F6656F" w:rsidP="00D330A0">
      <w:pPr>
        <w:pStyle w:val="VCSbodytext"/>
        <w:spacing w:line="312" w:lineRule="auto"/>
        <w:rPr>
          <w:szCs w:val="21"/>
        </w:rPr>
      </w:pPr>
      <w:r w:rsidRPr="00F2224D">
        <w:rPr>
          <w:szCs w:val="21"/>
        </w:rPr>
        <w:t>Where:</w:t>
      </w:r>
    </w:p>
    <w:tbl>
      <w:tblPr>
        <w:tblStyle w:val="SDMMethTableEquationParameters"/>
        <w:tblW w:w="8760" w:type="dxa"/>
        <w:tblLook w:val="04A0" w:firstRow="1" w:lastRow="0" w:firstColumn="1" w:lastColumn="0" w:noHBand="0" w:noVBand="1"/>
      </w:tblPr>
      <w:tblGrid>
        <w:gridCol w:w="1701"/>
        <w:gridCol w:w="345"/>
        <w:gridCol w:w="6714"/>
      </w:tblGrid>
      <w:tr w:rsidR="00F6656F" w:rsidRPr="00F2224D" w14:paraId="72EBDCB0" w14:textId="77777777" w:rsidTr="00020EBD">
        <w:tc>
          <w:tcPr>
            <w:tcW w:w="1701" w:type="dxa"/>
            <w:vAlign w:val="top"/>
          </w:tcPr>
          <w:p w14:paraId="20C1BC4E" w14:textId="77777777" w:rsidR="00F6656F"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4361B701" w14:textId="77777777" w:rsidR="00F6656F" w:rsidRPr="00F2224D" w:rsidRDefault="00F6656F"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16B683D2" w14:textId="77777777" w:rsidR="00F6656F" w:rsidRPr="00F2224D" w:rsidRDefault="00F6656F" w:rsidP="00D330A0">
            <w:pPr>
              <w:pStyle w:val="Meth-Dataandparameters"/>
              <w:spacing w:line="312" w:lineRule="auto"/>
              <w:jc w:val="both"/>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lang w:eastAsia="es-ES"/>
              </w:rPr>
              <w:t>Baseline net GHG removals by sinks in year t; t CO</w:t>
            </w:r>
            <w:r w:rsidRPr="00F2224D">
              <w:rPr>
                <w:rFonts w:ascii="Franklin Gothic Book" w:hAnsi="Franklin Gothic Book" w:cs="Arial"/>
                <w:color w:val="000000" w:themeColor="text1"/>
                <w:sz w:val="21"/>
                <w:szCs w:val="21"/>
                <w:vertAlign w:val="subscript"/>
                <w:lang w:eastAsia="es-ES"/>
              </w:rPr>
              <w:t>2</w:t>
            </w:r>
            <w:r w:rsidRPr="00F2224D">
              <w:rPr>
                <w:rFonts w:ascii="Franklin Gothic Book" w:hAnsi="Franklin Gothic Book" w:cs="Arial"/>
                <w:color w:val="000000" w:themeColor="text1"/>
                <w:sz w:val="21"/>
                <w:szCs w:val="21"/>
                <w:lang w:eastAsia="es-ES"/>
              </w:rPr>
              <w:t>-e</w:t>
            </w:r>
          </w:p>
        </w:tc>
      </w:tr>
      <w:tr w:rsidR="00F6656F" w:rsidRPr="00F2224D" w14:paraId="5E0E4262" w14:textId="77777777" w:rsidTr="00020EBD">
        <w:tc>
          <w:tcPr>
            <w:tcW w:w="1701" w:type="dxa"/>
            <w:vAlign w:val="top"/>
          </w:tcPr>
          <w:p w14:paraId="5D7E3E20" w14:textId="77777777" w:rsidR="00F6656F"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TREE</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4F224AEF" w14:textId="77777777" w:rsidR="00F6656F" w:rsidRPr="00F2224D" w:rsidRDefault="00F6656F"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71A18F95" w14:textId="77777777" w:rsidR="00F6656F" w:rsidRPr="00F2224D" w:rsidRDefault="00F6656F" w:rsidP="00D330A0">
            <w:pPr>
              <w:pStyle w:val="SDMTableBoxParaNotNumbered"/>
              <w:spacing w:line="312" w:lineRule="auto"/>
              <w:jc w:val="both"/>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lang w:eastAsia="es-ES"/>
              </w:rPr>
              <w:t>Change in carbon stock in baseline tree biomass within the project boundary in year t, as estimated in the tool “Estimation of carbon stocks and change in carbon stocks of trees and shrubs in A/R CDM project activities”; t CO</w:t>
            </w:r>
            <w:r w:rsidRPr="00F2224D">
              <w:rPr>
                <w:rFonts w:ascii="Franklin Gothic Book" w:hAnsi="Franklin Gothic Book" w:cs="Arial"/>
                <w:color w:val="000000" w:themeColor="text1"/>
                <w:sz w:val="21"/>
                <w:szCs w:val="21"/>
                <w:vertAlign w:val="subscript"/>
                <w:lang w:eastAsia="es-ES"/>
              </w:rPr>
              <w:t>2</w:t>
            </w:r>
            <w:r w:rsidRPr="00F2224D">
              <w:rPr>
                <w:rFonts w:ascii="Franklin Gothic Book" w:hAnsi="Franklin Gothic Book" w:cs="Arial"/>
                <w:color w:val="000000" w:themeColor="text1"/>
                <w:sz w:val="21"/>
                <w:szCs w:val="21"/>
                <w:lang w:eastAsia="es-ES"/>
              </w:rPr>
              <w:t>-e</w:t>
            </w:r>
          </w:p>
        </w:tc>
      </w:tr>
      <w:tr w:rsidR="00F6656F" w:rsidRPr="00F2224D" w14:paraId="03A487F2" w14:textId="77777777" w:rsidTr="00020EBD">
        <w:tc>
          <w:tcPr>
            <w:tcW w:w="1701" w:type="dxa"/>
            <w:vAlign w:val="top"/>
          </w:tcPr>
          <w:p w14:paraId="6415A229" w14:textId="77777777" w:rsidR="00F6656F"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SHRUB</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2CFAE2B3" w14:textId="77777777" w:rsidR="00F6656F" w:rsidRPr="00F2224D" w:rsidRDefault="00F6656F"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2FD7C4C5" w14:textId="77777777" w:rsidR="00F6656F" w:rsidRPr="00F2224D" w:rsidRDefault="00F6656F" w:rsidP="00D330A0">
            <w:pPr>
              <w:pStyle w:val="SDMTableBoxParaNotNumbered"/>
              <w:spacing w:line="312" w:lineRule="auto"/>
              <w:jc w:val="both"/>
              <w:rPr>
                <w:rFonts w:ascii="Franklin Gothic Book" w:hAnsi="Franklin Gothic Book" w:cs="Arial"/>
                <w:color w:val="000000" w:themeColor="text1"/>
                <w:sz w:val="21"/>
                <w:szCs w:val="21"/>
                <w:lang w:eastAsia="es-ES"/>
              </w:rPr>
            </w:pPr>
            <w:r w:rsidRPr="00F2224D">
              <w:rPr>
                <w:rFonts w:ascii="Franklin Gothic Book" w:hAnsi="Franklin Gothic Book" w:cs="Arial"/>
                <w:color w:val="000000" w:themeColor="text1"/>
                <w:sz w:val="21"/>
                <w:szCs w:val="21"/>
                <w:lang w:eastAsia="es-ES"/>
              </w:rPr>
              <w:t>Change in carbon stock in baseline shrub biomass within the project boundary, in year t, as estimated in the tool “Estimation of carbon stocks and change in carbon stocks of trees and shrubs in A/R CDM project activities”; t CO</w:t>
            </w:r>
            <w:r w:rsidRPr="00F2224D">
              <w:rPr>
                <w:rFonts w:ascii="Franklin Gothic Book" w:hAnsi="Franklin Gothic Book" w:cs="Arial"/>
                <w:color w:val="000000" w:themeColor="text1"/>
                <w:sz w:val="21"/>
                <w:szCs w:val="21"/>
                <w:vertAlign w:val="subscript"/>
                <w:lang w:eastAsia="es-ES"/>
              </w:rPr>
              <w:t>2</w:t>
            </w:r>
            <w:r w:rsidRPr="00F2224D">
              <w:rPr>
                <w:rFonts w:ascii="Franklin Gothic Book" w:hAnsi="Franklin Gothic Book" w:cs="Arial"/>
                <w:color w:val="000000" w:themeColor="text1"/>
                <w:sz w:val="21"/>
                <w:szCs w:val="21"/>
                <w:lang w:eastAsia="es-ES"/>
              </w:rPr>
              <w:t>-e</w:t>
            </w:r>
          </w:p>
        </w:tc>
      </w:tr>
      <w:tr w:rsidR="00F6656F" w:rsidRPr="00F2224D" w14:paraId="3BDEC726" w14:textId="77777777" w:rsidTr="00020EBD">
        <w:trPr>
          <w:trHeight w:val="21"/>
        </w:trPr>
        <w:tc>
          <w:tcPr>
            <w:tcW w:w="1701" w:type="dxa"/>
            <w:vAlign w:val="top"/>
          </w:tcPr>
          <w:p w14:paraId="5A00023D" w14:textId="77777777" w:rsidR="00F6656F"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DW</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4D62C842" w14:textId="77777777" w:rsidR="00F6656F" w:rsidRPr="00F2224D" w:rsidRDefault="00F6656F"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61A96D9B" w14:textId="77777777" w:rsidR="00F6656F" w:rsidRPr="00F2224D" w:rsidRDefault="00F6656F" w:rsidP="00D330A0">
            <w:pPr>
              <w:pStyle w:val="SDMTableBoxParaNotNumbered"/>
              <w:spacing w:line="312" w:lineRule="auto"/>
              <w:jc w:val="both"/>
              <w:rPr>
                <w:rFonts w:ascii="Franklin Gothic Book" w:hAnsi="Franklin Gothic Book" w:cs="Arial"/>
                <w:color w:val="000000" w:themeColor="text1"/>
                <w:sz w:val="21"/>
                <w:szCs w:val="21"/>
                <w:lang w:eastAsia="es-ES"/>
              </w:rPr>
            </w:pPr>
            <w:r w:rsidRPr="00F2224D">
              <w:rPr>
                <w:rFonts w:ascii="Franklin Gothic Book" w:hAnsi="Franklin Gothic Book" w:cs="Arial"/>
                <w:color w:val="000000" w:themeColor="text1"/>
                <w:sz w:val="21"/>
                <w:szCs w:val="21"/>
                <w:lang w:eastAsia="es-ES"/>
              </w:rPr>
              <w:t>Change in carbon stock in baseline dead wood biomass within the project boundary, in year t, as estimated in the tool “Estimation of carbon stocks and change in carbon stocks in dead wood and litter in A/R CDM project activities”; t CO</w:t>
            </w:r>
            <w:r w:rsidRPr="00F2224D">
              <w:rPr>
                <w:rFonts w:ascii="Franklin Gothic Book" w:hAnsi="Franklin Gothic Book" w:cs="Arial"/>
                <w:color w:val="000000" w:themeColor="text1"/>
                <w:sz w:val="21"/>
                <w:szCs w:val="21"/>
                <w:vertAlign w:val="subscript"/>
                <w:lang w:eastAsia="es-ES"/>
              </w:rPr>
              <w:t>2</w:t>
            </w:r>
            <w:r w:rsidRPr="00F2224D">
              <w:rPr>
                <w:rFonts w:ascii="Franklin Gothic Book" w:hAnsi="Franklin Gothic Book" w:cs="Arial"/>
                <w:color w:val="000000" w:themeColor="text1"/>
                <w:sz w:val="21"/>
                <w:szCs w:val="21"/>
                <w:lang w:eastAsia="es-ES"/>
              </w:rPr>
              <w:t>-e</w:t>
            </w:r>
          </w:p>
        </w:tc>
      </w:tr>
      <w:tr w:rsidR="00F6656F" w:rsidRPr="00F2224D" w14:paraId="5C8DE1C3" w14:textId="77777777" w:rsidTr="00020EBD">
        <w:trPr>
          <w:trHeight w:val="21"/>
        </w:trPr>
        <w:tc>
          <w:tcPr>
            <w:tcW w:w="1701" w:type="dxa"/>
            <w:vAlign w:val="top"/>
          </w:tcPr>
          <w:p w14:paraId="6C8ACF99" w14:textId="77777777" w:rsidR="00F6656F" w:rsidRPr="00F2224D" w:rsidRDefault="0024789D" w:rsidP="00D330A0">
            <w:pPr>
              <w:pStyle w:val="SDMTableBoxParaNotNumbered"/>
              <w:spacing w:line="312" w:lineRule="auto"/>
              <w:rPr>
                <w:rFonts w:ascii="Franklin Gothic Book" w:eastAsia="Arial" w:hAnsi="Franklin Gothic Book" w:cs="Arial"/>
                <w:color w:val="000000" w:themeColor="text1"/>
                <w:sz w:val="21"/>
                <w:szCs w:val="21"/>
              </w:rPr>
            </w:pPr>
            <m:oMathPara>
              <m:oMathParaPr>
                <m:jc m:val="left"/>
              </m:oMathParaP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LI</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oMath>
            </m:oMathPara>
          </w:p>
        </w:tc>
        <w:tc>
          <w:tcPr>
            <w:tcW w:w="345" w:type="dxa"/>
            <w:vAlign w:val="top"/>
          </w:tcPr>
          <w:p w14:paraId="244B15C6" w14:textId="77777777" w:rsidR="00F6656F" w:rsidRPr="00F2224D" w:rsidRDefault="00F6656F"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6F8F03B3" w14:textId="77777777" w:rsidR="00F6656F" w:rsidRPr="00F2224D" w:rsidRDefault="00F6656F" w:rsidP="00D330A0">
            <w:pPr>
              <w:pStyle w:val="SDMTableBoxParaNotNumbered"/>
              <w:spacing w:line="312" w:lineRule="auto"/>
              <w:jc w:val="both"/>
              <w:rPr>
                <w:rFonts w:ascii="Franklin Gothic Book" w:hAnsi="Franklin Gothic Book" w:cs="Arial"/>
                <w:color w:val="000000" w:themeColor="text1"/>
                <w:sz w:val="21"/>
                <w:szCs w:val="21"/>
                <w:lang w:eastAsia="es-ES"/>
              </w:rPr>
            </w:pPr>
            <w:r w:rsidRPr="00F2224D">
              <w:rPr>
                <w:rFonts w:ascii="Franklin Gothic Book" w:hAnsi="Franklin Gothic Book" w:cs="Arial"/>
                <w:color w:val="000000" w:themeColor="text1"/>
                <w:sz w:val="21"/>
                <w:szCs w:val="21"/>
                <w:lang w:eastAsia="es-ES"/>
              </w:rPr>
              <w:t>Change in carbon stock in baseline litter biomass within the project boundary, in year t, as estimated in the tool “Estimation of carbon stocks and change in carbon stocks in dead wood and litter in A/R CDM project activities”; t CO</w:t>
            </w:r>
            <w:r w:rsidRPr="00F2224D">
              <w:rPr>
                <w:rFonts w:ascii="Franklin Gothic Book" w:hAnsi="Franklin Gothic Book" w:cs="Arial"/>
                <w:color w:val="000000" w:themeColor="text1"/>
                <w:sz w:val="21"/>
                <w:szCs w:val="21"/>
                <w:vertAlign w:val="subscript"/>
                <w:lang w:eastAsia="es-ES"/>
              </w:rPr>
              <w:t>2</w:t>
            </w:r>
            <w:r w:rsidRPr="00F2224D">
              <w:rPr>
                <w:rFonts w:ascii="Franklin Gothic Book" w:hAnsi="Franklin Gothic Book" w:cs="Arial"/>
                <w:color w:val="000000" w:themeColor="text1"/>
                <w:sz w:val="21"/>
                <w:szCs w:val="21"/>
                <w:lang w:eastAsia="es-ES"/>
              </w:rPr>
              <w:t>-e</w:t>
            </w:r>
          </w:p>
        </w:tc>
      </w:tr>
    </w:tbl>
    <w:p w14:paraId="30198BAD" w14:textId="14C96B87" w:rsidR="00DB1A60" w:rsidRPr="00AB172E" w:rsidRDefault="00DB1A60" w:rsidP="00D330A0">
      <w:pPr>
        <w:pStyle w:val="Heading2"/>
        <w:spacing w:line="312" w:lineRule="auto"/>
        <w:rPr>
          <w:rFonts w:ascii="Franklin Gothic Book" w:hAnsi="Franklin Gothic Book"/>
        </w:rPr>
      </w:pPr>
      <w:bookmarkStart w:id="227" w:name="_Toc158988670"/>
      <w:bookmarkStart w:id="228" w:name="_Toc162013882"/>
      <w:bookmarkStart w:id="229" w:name="_Toc277142732"/>
      <w:bookmarkStart w:id="230" w:name="_Toc277174431"/>
      <w:bookmarkStart w:id="231" w:name="_Toc165278350"/>
      <w:bookmarkStart w:id="232" w:name="_Toc165279262"/>
      <w:bookmarkEnd w:id="227"/>
      <w:bookmarkEnd w:id="228"/>
      <w:r w:rsidRPr="00AB172E">
        <w:rPr>
          <w:rFonts w:ascii="Franklin Gothic Book" w:hAnsi="Franklin Gothic Book"/>
        </w:rPr>
        <w:t>Project Emissions</w:t>
      </w:r>
      <w:bookmarkEnd w:id="229"/>
      <w:bookmarkEnd w:id="230"/>
      <w:bookmarkEnd w:id="231"/>
      <w:bookmarkEnd w:id="232"/>
    </w:p>
    <w:p w14:paraId="11993414" w14:textId="77777777" w:rsidR="006A1F00" w:rsidRPr="00AB172E" w:rsidRDefault="006A1F00" w:rsidP="00D330A0">
      <w:pPr>
        <w:pStyle w:val="VCSbodytext"/>
        <w:spacing w:line="312" w:lineRule="auto"/>
      </w:pPr>
      <w:r w:rsidRPr="00AB172E">
        <w:t>The procedure for quantifying the project emissions and / or removals for each activity are presented separately in accordance with each methodology:</w:t>
      </w:r>
    </w:p>
    <w:p w14:paraId="3D6FA43B" w14:textId="77777777" w:rsidR="006A1F00" w:rsidRPr="00AB172E" w:rsidRDefault="006A1F00" w:rsidP="00D330A0">
      <w:pPr>
        <w:pStyle w:val="Heading3"/>
        <w:rPr>
          <w:rFonts w:ascii="Franklin Gothic Book" w:hAnsi="Franklin Gothic Book"/>
        </w:rPr>
      </w:pPr>
      <w:r w:rsidRPr="00AB172E">
        <w:rPr>
          <w:rFonts w:ascii="Franklin Gothic Book" w:hAnsi="Franklin Gothic Book"/>
        </w:rPr>
        <w:t>Afforestation, Reforestation and Revegetation (ARR)</w:t>
      </w:r>
    </w:p>
    <w:p w14:paraId="7EFC316A" w14:textId="77777777" w:rsidR="006A1F00" w:rsidRPr="00AB172E" w:rsidRDefault="006A1F00" w:rsidP="00D330A0">
      <w:pPr>
        <w:pStyle w:val="VCSbodytext"/>
        <w:spacing w:line="312" w:lineRule="auto"/>
        <w:rPr>
          <w:i/>
          <w:iCs w:val="0"/>
        </w:rPr>
      </w:pPr>
      <w:r w:rsidRPr="00AB172E">
        <w:rPr>
          <w:rFonts w:cstheme="minorHAnsi"/>
        </w:rPr>
        <w:t>Applied to the (</w:t>
      </w:r>
      <w:proofErr w:type="spellStart"/>
      <w:r w:rsidRPr="00AB172E">
        <w:rPr>
          <w:rFonts w:cstheme="minorHAnsi"/>
        </w:rPr>
        <w:t>i</w:t>
      </w:r>
      <w:proofErr w:type="spellEnd"/>
      <w:r w:rsidRPr="00AB172E">
        <w:rPr>
          <w:rFonts w:cstheme="minorHAnsi"/>
        </w:rPr>
        <w:t xml:space="preserve">) reforestation of conservation areas and (ii) afforestation through an out-grower model. </w:t>
      </w:r>
      <w:r w:rsidRPr="00AB172E">
        <w:t>As per methodology (AR-ACM0003), the net anthropogenic GHG removals by sinks will be calculated using Equation 1:</w:t>
      </w:r>
    </w:p>
    <w:tbl>
      <w:tblPr>
        <w:tblStyle w:val="SDMMethTableEquation"/>
        <w:tblW w:w="8760" w:type="dxa"/>
        <w:tblLook w:val="0600" w:firstRow="0" w:lastRow="0" w:firstColumn="0" w:lastColumn="0" w:noHBand="1" w:noVBand="1"/>
      </w:tblPr>
      <w:tblGrid>
        <w:gridCol w:w="7094"/>
        <w:gridCol w:w="1666"/>
      </w:tblGrid>
      <w:tr w:rsidR="006A1F00" w:rsidRPr="00F2224D" w14:paraId="5DEF201A" w14:textId="77777777" w:rsidTr="00020EBD">
        <w:tc>
          <w:tcPr>
            <w:tcW w:w="7094" w:type="dxa"/>
          </w:tcPr>
          <w:p w14:paraId="2C00A260" w14:textId="77777777" w:rsidR="006A1F00" w:rsidRPr="00F2224D" w:rsidRDefault="0024789D" w:rsidP="00D330A0">
            <w:pPr>
              <w:pStyle w:val="SDMMethEquation"/>
              <w:spacing w:line="312" w:lineRule="auto"/>
              <w:rPr>
                <w:rFonts w:ascii="Franklin Gothic Book" w:hAnsi="Franklin Gothic Book"/>
                <w:color w:val="000000" w:themeColor="text1"/>
                <w:sz w:val="21"/>
                <w:szCs w:val="21"/>
              </w:rPr>
            </w:pPr>
            <m:oMathPara>
              <m:oMathParaPr>
                <m:jc m:val="left"/>
              </m:oMathParaP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TREE</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SHRUB</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r>
                  <w:rPr>
                    <w:rFonts w:ascii="Cambria Math" w:hAnsi="Cambria Math"/>
                    <w:color w:val="000000" w:themeColor="text1"/>
                    <w:sz w:val="21"/>
                    <w:szCs w:val="21"/>
                  </w:rPr>
                  <m:t xml:space="preserve"> +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DW</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r>
                      <w:rPr>
                        <w:rFonts w:ascii="Cambria Math" w:hAnsi="Cambria Math"/>
                        <w:color w:val="000000" w:themeColor="text1"/>
                        <w:sz w:val="21"/>
                        <w:szCs w:val="21"/>
                      </w:rPr>
                      <m:t xml:space="preserve"> </m:t>
                    </m:r>
                  </m:sub>
                </m:sSub>
                <m:r>
                  <w:rPr>
                    <w:rFonts w:ascii="Cambria Math" w:hAnsi="Cambria Math"/>
                    <w:color w:val="000000" w:themeColor="text1"/>
                    <w:sz w:val="21"/>
                    <w:szCs w:val="21"/>
                  </w:rPr>
                  <m:t xml:space="preserve">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LI</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oMath>
            </m:oMathPara>
          </w:p>
        </w:tc>
        <w:tc>
          <w:tcPr>
            <w:tcW w:w="1666" w:type="dxa"/>
          </w:tcPr>
          <w:p w14:paraId="2F6201E3" w14:textId="77777777" w:rsidR="006A1F00" w:rsidRPr="00F2224D" w:rsidRDefault="006A1F00" w:rsidP="00D330A0">
            <w:pPr>
              <w:pStyle w:val="SDMMethEquationNr"/>
              <w:numPr>
                <w:ilvl w:val="0"/>
                <w:numId w:val="0"/>
              </w:numPr>
              <w:spacing w:line="312" w:lineRule="auto"/>
              <w:rPr>
                <w:rFonts w:ascii="Franklin Gothic Book" w:hAnsi="Franklin Gothic Book"/>
                <w:color w:val="000000" w:themeColor="text1"/>
                <w:sz w:val="21"/>
                <w:szCs w:val="21"/>
              </w:rPr>
            </w:pPr>
            <w:r w:rsidRPr="00F2224D">
              <w:rPr>
                <w:rFonts w:ascii="Franklin Gothic Book" w:hAnsi="Franklin Gothic Book"/>
                <w:color w:val="000000" w:themeColor="text1"/>
                <w:sz w:val="21"/>
                <w:szCs w:val="21"/>
              </w:rPr>
              <w:t>Equation 1</w:t>
            </w:r>
          </w:p>
        </w:tc>
      </w:tr>
    </w:tbl>
    <w:p w14:paraId="39AF7FF4" w14:textId="77777777" w:rsidR="006A1F00" w:rsidRPr="00F2224D" w:rsidRDefault="006A1F00" w:rsidP="00D330A0">
      <w:pPr>
        <w:pStyle w:val="SDMMethCaptionEquationParametersTable"/>
        <w:spacing w:line="312" w:lineRule="auto"/>
        <w:rPr>
          <w:rFonts w:cs="Arial"/>
          <w:color w:val="000000" w:themeColor="text1"/>
          <w:sz w:val="21"/>
        </w:rPr>
      </w:pPr>
      <w:r w:rsidRPr="00F2224D">
        <w:rPr>
          <w:rFonts w:cs="Arial"/>
          <w:color w:val="000000" w:themeColor="text1"/>
          <w:sz w:val="21"/>
        </w:rPr>
        <w:t>Where:</w:t>
      </w:r>
    </w:p>
    <w:tbl>
      <w:tblPr>
        <w:tblStyle w:val="SDMMethTableEquationParameters"/>
        <w:tblW w:w="8760" w:type="dxa"/>
        <w:tblLook w:val="04A0" w:firstRow="1" w:lastRow="0" w:firstColumn="1" w:lastColumn="0" w:noHBand="0" w:noVBand="1"/>
      </w:tblPr>
      <w:tblGrid>
        <w:gridCol w:w="1701"/>
        <w:gridCol w:w="345"/>
        <w:gridCol w:w="6714"/>
      </w:tblGrid>
      <w:tr w:rsidR="006A1F00" w:rsidRPr="00F2224D" w14:paraId="7766452D" w14:textId="77777777" w:rsidTr="00020EBD">
        <w:tc>
          <w:tcPr>
            <w:tcW w:w="1701" w:type="dxa"/>
            <w:vAlign w:val="top"/>
          </w:tcPr>
          <w:p w14:paraId="1CCC8CCF" w14:textId="77777777" w:rsidR="006A1F00"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6E429A84" w14:textId="77777777" w:rsidR="006A1F00" w:rsidRPr="00F2224D" w:rsidRDefault="006A1F00"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0C2EB870" w14:textId="77777777" w:rsidR="006A1F00" w:rsidRPr="00F2224D" w:rsidRDefault="006A1F00" w:rsidP="00D330A0">
            <w:pPr>
              <w:pStyle w:val="Meth-Dataandparameters"/>
              <w:spacing w:line="312" w:lineRule="auto"/>
              <w:jc w:val="both"/>
              <w:rPr>
                <w:rFonts w:ascii="Franklin Gothic Book" w:hAnsi="Franklin Gothic Book" w:cstheme="majorHAnsi"/>
                <w:color w:val="000000" w:themeColor="text1"/>
                <w:sz w:val="21"/>
                <w:szCs w:val="21"/>
              </w:rPr>
            </w:pPr>
            <w:r w:rsidRPr="00F2224D">
              <w:rPr>
                <w:rFonts w:ascii="Franklin Gothic Book" w:hAnsi="Franklin Gothic Book" w:cstheme="majorHAnsi"/>
                <w:color w:val="000000" w:themeColor="text1"/>
                <w:sz w:val="21"/>
                <w:szCs w:val="21"/>
                <w:lang w:eastAsia="es-ES"/>
              </w:rPr>
              <w:t>Baseline net GHG removals by sinks in year t; t CO</w:t>
            </w:r>
            <w:r w:rsidRPr="00F2224D">
              <w:rPr>
                <w:rFonts w:ascii="Franklin Gothic Book" w:hAnsi="Franklin Gothic Book" w:cstheme="majorHAnsi"/>
                <w:color w:val="000000" w:themeColor="text1"/>
                <w:sz w:val="21"/>
                <w:szCs w:val="21"/>
                <w:vertAlign w:val="subscript"/>
                <w:lang w:eastAsia="es-ES"/>
              </w:rPr>
              <w:t>2</w:t>
            </w:r>
            <w:r w:rsidRPr="00F2224D">
              <w:rPr>
                <w:rFonts w:ascii="Franklin Gothic Book" w:hAnsi="Franklin Gothic Book" w:cstheme="majorHAnsi"/>
                <w:color w:val="000000" w:themeColor="text1"/>
                <w:sz w:val="21"/>
                <w:szCs w:val="21"/>
                <w:lang w:eastAsia="es-ES"/>
              </w:rPr>
              <w:t>-e</w:t>
            </w:r>
          </w:p>
        </w:tc>
      </w:tr>
      <w:tr w:rsidR="006A1F00" w:rsidRPr="00F2224D" w14:paraId="2353A931" w14:textId="77777777" w:rsidTr="00020EBD">
        <w:tc>
          <w:tcPr>
            <w:tcW w:w="1701" w:type="dxa"/>
            <w:vAlign w:val="top"/>
          </w:tcPr>
          <w:p w14:paraId="2978BACC" w14:textId="77777777" w:rsidR="006A1F00"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TREE</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17A2E9B8" w14:textId="77777777" w:rsidR="006A1F00" w:rsidRPr="00F2224D" w:rsidRDefault="006A1F00"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5FED07DE" w14:textId="77777777" w:rsidR="006A1F00" w:rsidRPr="00F2224D" w:rsidRDefault="006A1F00" w:rsidP="00D330A0">
            <w:pPr>
              <w:pStyle w:val="SDMTableBoxParaNotNumbered"/>
              <w:spacing w:line="312" w:lineRule="auto"/>
              <w:jc w:val="both"/>
              <w:rPr>
                <w:rFonts w:ascii="Franklin Gothic Book" w:hAnsi="Franklin Gothic Book" w:cstheme="majorHAnsi"/>
                <w:color w:val="000000" w:themeColor="text1"/>
                <w:sz w:val="21"/>
                <w:szCs w:val="21"/>
              </w:rPr>
            </w:pPr>
            <w:r w:rsidRPr="00F2224D">
              <w:rPr>
                <w:rFonts w:ascii="Franklin Gothic Book" w:hAnsi="Franklin Gothic Book" w:cstheme="majorHAnsi"/>
                <w:color w:val="000000" w:themeColor="text1"/>
                <w:sz w:val="21"/>
                <w:szCs w:val="21"/>
                <w:lang w:eastAsia="es-ES"/>
              </w:rPr>
              <w:t>Change in carbon stock in baseline tree biomass within the project boundary in year t, as estimated in the tool “Estimation of carbon stocks and change in carbon stocks of trees and shrubs in A/R CDM project activities”; t CO</w:t>
            </w:r>
            <w:r w:rsidRPr="00F2224D">
              <w:rPr>
                <w:rFonts w:ascii="Franklin Gothic Book" w:hAnsi="Franklin Gothic Book" w:cstheme="majorHAnsi"/>
                <w:color w:val="000000" w:themeColor="text1"/>
                <w:sz w:val="21"/>
                <w:szCs w:val="21"/>
                <w:vertAlign w:val="subscript"/>
                <w:lang w:eastAsia="es-ES"/>
              </w:rPr>
              <w:t>2</w:t>
            </w:r>
            <w:r w:rsidRPr="00F2224D">
              <w:rPr>
                <w:rFonts w:ascii="Franklin Gothic Book" w:hAnsi="Franklin Gothic Book" w:cstheme="majorHAnsi"/>
                <w:color w:val="000000" w:themeColor="text1"/>
                <w:sz w:val="21"/>
                <w:szCs w:val="21"/>
                <w:lang w:eastAsia="es-ES"/>
              </w:rPr>
              <w:t>-e</w:t>
            </w:r>
          </w:p>
        </w:tc>
      </w:tr>
      <w:tr w:rsidR="006A1F00" w:rsidRPr="00F2224D" w14:paraId="2C6F9B47" w14:textId="77777777" w:rsidTr="00020EBD">
        <w:tc>
          <w:tcPr>
            <w:tcW w:w="1701" w:type="dxa"/>
            <w:vAlign w:val="top"/>
          </w:tcPr>
          <w:p w14:paraId="5B8E7299" w14:textId="77777777" w:rsidR="006A1F00"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SHRUB</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02CF4176" w14:textId="77777777" w:rsidR="006A1F00" w:rsidRPr="00F2224D" w:rsidRDefault="006A1F00"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640EF23B" w14:textId="77777777" w:rsidR="006A1F00" w:rsidRPr="00F2224D" w:rsidRDefault="006A1F00" w:rsidP="00D330A0">
            <w:pPr>
              <w:pStyle w:val="SDMTableBoxParaNotNumbered"/>
              <w:spacing w:line="312" w:lineRule="auto"/>
              <w:jc w:val="both"/>
              <w:rPr>
                <w:rFonts w:ascii="Franklin Gothic Book" w:hAnsi="Franklin Gothic Book" w:cstheme="majorHAnsi"/>
                <w:color w:val="000000" w:themeColor="text1"/>
                <w:sz w:val="21"/>
                <w:szCs w:val="21"/>
                <w:lang w:eastAsia="es-ES"/>
              </w:rPr>
            </w:pPr>
            <w:r w:rsidRPr="00F2224D">
              <w:rPr>
                <w:rFonts w:ascii="Franklin Gothic Book" w:hAnsi="Franklin Gothic Book" w:cstheme="majorHAnsi"/>
                <w:color w:val="000000" w:themeColor="text1"/>
                <w:sz w:val="21"/>
                <w:szCs w:val="21"/>
                <w:lang w:eastAsia="es-ES"/>
              </w:rPr>
              <w:t>Change in carbon stock in baseline shrub biomass within the project boundary, in year t, as estimated in the tool “Estimation of carbon stocks and change in carbon stocks of trees and shrubs in A/R CDM project activities”; t CO</w:t>
            </w:r>
            <w:r w:rsidRPr="00F2224D">
              <w:rPr>
                <w:rFonts w:ascii="Franklin Gothic Book" w:hAnsi="Franklin Gothic Book" w:cstheme="majorHAnsi"/>
                <w:color w:val="000000" w:themeColor="text1"/>
                <w:sz w:val="21"/>
                <w:szCs w:val="21"/>
                <w:vertAlign w:val="subscript"/>
                <w:lang w:eastAsia="es-ES"/>
              </w:rPr>
              <w:t>2</w:t>
            </w:r>
            <w:r w:rsidRPr="00F2224D">
              <w:rPr>
                <w:rFonts w:ascii="Franklin Gothic Book" w:hAnsi="Franklin Gothic Book" w:cstheme="majorHAnsi"/>
                <w:color w:val="000000" w:themeColor="text1"/>
                <w:sz w:val="21"/>
                <w:szCs w:val="21"/>
                <w:lang w:eastAsia="es-ES"/>
              </w:rPr>
              <w:t>-e</w:t>
            </w:r>
          </w:p>
        </w:tc>
      </w:tr>
      <w:tr w:rsidR="006A1F00" w:rsidRPr="00F2224D" w14:paraId="5F2F6B18" w14:textId="77777777" w:rsidTr="00020EBD">
        <w:trPr>
          <w:trHeight w:val="21"/>
        </w:trPr>
        <w:tc>
          <w:tcPr>
            <w:tcW w:w="1701" w:type="dxa"/>
            <w:vAlign w:val="top"/>
          </w:tcPr>
          <w:p w14:paraId="50A4B51B" w14:textId="77777777" w:rsidR="006A1F00" w:rsidRPr="00F2224D" w:rsidRDefault="0024789D" w:rsidP="00D330A0">
            <w:pPr>
              <w:pStyle w:val="SDMTableBoxParaNotNumbered"/>
              <w:spacing w:line="312" w:lineRule="auto"/>
              <w:rPr>
                <w:rFonts w:ascii="Franklin Gothic Book" w:hAnsi="Franklin Gothic Book" w:cs="Arial"/>
                <w:color w:val="000000" w:themeColor="text1"/>
                <w:sz w:val="21"/>
                <w:szCs w:val="21"/>
              </w:rPr>
            </w:pPr>
            <m:oMathPara>
              <m:oMathParaPr>
                <m:jc m:val="left"/>
              </m:oMathParaPr>
              <m:oMath>
                <m:sSub>
                  <m:sSubPr>
                    <m:ctrlPr>
                      <w:rPr>
                        <w:rFonts w:ascii="Cambria Math" w:hAnsi="Cambria Math" w:cs="Arial"/>
                        <w:i/>
                        <w:color w:val="000000" w:themeColor="text1"/>
                        <w:sz w:val="21"/>
                        <w:szCs w:val="21"/>
                      </w:rPr>
                    </m:ctrlPr>
                  </m:sSubPr>
                  <m:e>
                    <m:r>
                      <w:rPr>
                        <w:rFonts w:ascii="Cambria Math" w:hAnsi="Cambria Math" w:cs="Arial"/>
                        <w:color w:val="000000" w:themeColor="text1"/>
                        <w:sz w:val="21"/>
                        <w:szCs w:val="21"/>
                      </w:rPr>
                      <m:t>∆</m:t>
                    </m:r>
                    <m:r>
                      <w:rPr>
                        <w:rFonts w:ascii="Cambria Math" w:hAnsi="Cambria Math" w:cs="Arial"/>
                        <w:color w:val="000000" w:themeColor="text1"/>
                        <w:sz w:val="21"/>
                        <w:szCs w:val="21"/>
                      </w:rPr>
                      <m:t>C</m:t>
                    </m:r>
                  </m:e>
                  <m:sub>
                    <m:r>
                      <w:rPr>
                        <w:rFonts w:ascii="Cambria Math" w:hAnsi="Cambria Math" w:cs="Arial"/>
                        <w:color w:val="000000" w:themeColor="text1"/>
                        <w:sz w:val="21"/>
                        <w:szCs w:val="21"/>
                      </w:rPr>
                      <m:t>DW</m:t>
                    </m:r>
                    <m:r>
                      <w:rPr>
                        <w:rFonts w:ascii="Cambria Math" w:hAnsi="Cambria Math" w:cs="Arial"/>
                        <w:color w:val="000000" w:themeColor="text1"/>
                        <w:sz w:val="21"/>
                        <w:szCs w:val="21"/>
                      </w:rPr>
                      <m:t>_</m:t>
                    </m:r>
                    <m:r>
                      <w:rPr>
                        <w:rFonts w:ascii="Cambria Math" w:hAnsi="Cambria Math" w:cs="Arial"/>
                        <w:color w:val="000000" w:themeColor="text1"/>
                        <w:sz w:val="21"/>
                        <w:szCs w:val="21"/>
                      </w:rPr>
                      <m:t>BSL</m:t>
                    </m:r>
                    <m:r>
                      <w:rPr>
                        <w:rFonts w:ascii="Cambria Math" w:hAnsi="Cambria Math" w:cs="Arial"/>
                        <w:color w:val="000000" w:themeColor="text1"/>
                        <w:sz w:val="21"/>
                        <w:szCs w:val="21"/>
                      </w:rPr>
                      <m:t>,</m:t>
                    </m:r>
                    <m:r>
                      <w:rPr>
                        <w:rFonts w:ascii="Cambria Math" w:hAnsi="Cambria Math" w:cs="Arial"/>
                        <w:color w:val="000000" w:themeColor="text1"/>
                        <w:sz w:val="21"/>
                        <w:szCs w:val="21"/>
                      </w:rPr>
                      <m:t>t</m:t>
                    </m:r>
                  </m:sub>
                </m:sSub>
              </m:oMath>
            </m:oMathPara>
          </w:p>
        </w:tc>
        <w:tc>
          <w:tcPr>
            <w:tcW w:w="345" w:type="dxa"/>
            <w:vAlign w:val="top"/>
          </w:tcPr>
          <w:p w14:paraId="59C49D21" w14:textId="77777777" w:rsidR="006A1F00" w:rsidRPr="00F2224D" w:rsidRDefault="006A1F00"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66CCF066" w14:textId="77777777" w:rsidR="006A1F00" w:rsidRPr="00F2224D" w:rsidRDefault="006A1F00" w:rsidP="00D330A0">
            <w:pPr>
              <w:pStyle w:val="SDMTableBoxParaNotNumbered"/>
              <w:spacing w:line="312" w:lineRule="auto"/>
              <w:jc w:val="both"/>
              <w:rPr>
                <w:rFonts w:ascii="Franklin Gothic Book" w:hAnsi="Franklin Gothic Book" w:cstheme="majorHAnsi"/>
                <w:color w:val="000000" w:themeColor="text1"/>
                <w:sz w:val="21"/>
                <w:szCs w:val="21"/>
                <w:lang w:eastAsia="es-ES"/>
              </w:rPr>
            </w:pPr>
            <w:r w:rsidRPr="00F2224D">
              <w:rPr>
                <w:rFonts w:ascii="Franklin Gothic Book" w:hAnsi="Franklin Gothic Book" w:cstheme="majorHAnsi"/>
                <w:color w:val="000000" w:themeColor="text1"/>
                <w:sz w:val="21"/>
                <w:szCs w:val="21"/>
                <w:lang w:eastAsia="es-ES"/>
              </w:rPr>
              <w:t>Change in carbon stock in baseline dead wood biomass within the project boundary, in year t, as estimated in the tool “Estimation of carbon stocks and change in carbon stocks in dead wood and litter in A/R CDM project activities”; t CO</w:t>
            </w:r>
            <w:r w:rsidRPr="00F2224D">
              <w:rPr>
                <w:rFonts w:ascii="Franklin Gothic Book" w:hAnsi="Franklin Gothic Book" w:cstheme="majorHAnsi"/>
                <w:color w:val="000000" w:themeColor="text1"/>
                <w:sz w:val="21"/>
                <w:szCs w:val="21"/>
                <w:vertAlign w:val="subscript"/>
                <w:lang w:eastAsia="es-ES"/>
              </w:rPr>
              <w:t>2</w:t>
            </w:r>
            <w:r w:rsidRPr="00F2224D">
              <w:rPr>
                <w:rFonts w:ascii="Franklin Gothic Book" w:hAnsi="Franklin Gothic Book" w:cstheme="majorHAnsi"/>
                <w:color w:val="000000" w:themeColor="text1"/>
                <w:sz w:val="21"/>
                <w:szCs w:val="21"/>
                <w:lang w:eastAsia="es-ES"/>
              </w:rPr>
              <w:t>-e</w:t>
            </w:r>
          </w:p>
        </w:tc>
      </w:tr>
      <w:tr w:rsidR="006A1F00" w:rsidRPr="00F2224D" w14:paraId="0460DAEB" w14:textId="77777777" w:rsidTr="00020EBD">
        <w:trPr>
          <w:trHeight w:val="21"/>
        </w:trPr>
        <w:tc>
          <w:tcPr>
            <w:tcW w:w="1701" w:type="dxa"/>
            <w:vAlign w:val="top"/>
          </w:tcPr>
          <w:p w14:paraId="392C6317" w14:textId="77777777" w:rsidR="006A1F00" w:rsidRPr="00F2224D" w:rsidRDefault="0024789D" w:rsidP="00D330A0">
            <w:pPr>
              <w:pStyle w:val="SDMTableBoxParaNotNumbered"/>
              <w:spacing w:line="312" w:lineRule="auto"/>
              <w:rPr>
                <w:rFonts w:ascii="Franklin Gothic Book" w:eastAsia="Arial" w:hAnsi="Franklin Gothic Book" w:cs="Arial"/>
                <w:color w:val="000000" w:themeColor="text1"/>
                <w:sz w:val="21"/>
                <w:szCs w:val="21"/>
              </w:rPr>
            </w:pPr>
            <m:oMathPara>
              <m:oMathParaPr>
                <m:jc m:val="left"/>
              </m:oMathParaP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m:t>
                    </m:r>
                    <m:r>
                      <w:rPr>
                        <w:rFonts w:ascii="Cambria Math" w:hAnsi="Cambria Math"/>
                        <w:color w:val="000000" w:themeColor="text1"/>
                        <w:sz w:val="21"/>
                        <w:szCs w:val="21"/>
                      </w:rPr>
                      <m:t>C</m:t>
                    </m:r>
                  </m:e>
                  <m:sub>
                    <m:r>
                      <w:rPr>
                        <w:rFonts w:ascii="Cambria Math" w:hAnsi="Cambria Math"/>
                        <w:color w:val="000000" w:themeColor="text1"/>
                        <w:sz w:val="21"/>
                        <w:szCs w:val="21"/>
                      </w:rPr>
                      <m:t>LI</m:t>
                    </m:r>
                    <m:r>
                      <w:rPr>
                        <w:rFonts w:ascii="Cambria Math" w:hAnsi="Cambria Math"/>
                        <w:color w:val="000000" w:themeColor="text1"/>
                        <w:sz w:val="21"/>
                        <w:szCs w:val="21"/>
                      </w:rPr>
                      <m:t>_</m:t>
                    </m:r>
                    <m:r>
                      <w:rPr>
                        <w:rFonts w:ascii="Cambria Math" w:hAnsi="Cambria Math"/>
                        <w:color w:val="000000" w:themeColor="text1"/>
                        <w:sz w:val="21"/>
                        <w:szCs w:val="21"/>
                      </w:rPr>
                      <m:t>BSL</m:t>
                    </m:r>
                    <m:r>
                      <w:rPr>
                        <w:rFonts w:ascii="Cambria Math" w:hAnsi="Cambria Math"/>
                        <w:color w:val="000000" w:themeColor="text1"/>
                        <w:sz w:val="21"/>
                        <w:szCs w:val="21"/>
                      </w:rPr>
                      <m:t>,</m:t>
                    </m:r>
                    <m:r>
                      <w:rPr>
                        <w:rFonts w:ascii="Cambria Math" w:hAnsi="Cambria Math"/>
                        <w:color w:val="000000" w:themeColor="text1"/>
                        <w:sz w:val="21"/>
                        <w:szCs w:val="21"/>
                      </w:rPr>
                      <m:t>t</m:t>
                    </m:r>
                  </m:sub>
                </m:sSub>
              </m:oMath>
            </m:oMathPara>
          </w:p>
        </w:tc>
        <w:tc>
          <w:tcPr>
            <w:tcW w:w="345" w:type="dxa"/>
            <w:vAlign w:val="top"/>
          </w:tcPr>
          <w:p w14:paraId="76E24E5B" w14:textId="77777777" w:rsidR="006A1F00" w:rsidRPr="00F2224D" w:rsidRDefault="006A1F00" w:rsidP="00D330A0">
            <w:pPr>
              <w:pStyle w:val="SDMTableBoxParaNotNumbered"/>
              <w:spacing w:line="312" w:lineRule="auto"/>
              <w:rPr>
                <w:rFonts w:ascii="Franklin Gothic Book" w:hAnsi="Franklin Gothic Book" w:cs="Arial"/>
                <w:color w:val="000000" w:themeColor="text1"/>
                <w:sz w:val="21"/>
                <w:szCs w:val="21"/>
              </w:rPr>
            </w:pPr>
            <w:r w:rsidRPr="00F2224D">
              <w:rPr>
                <w:rFonts w:ascii="Franklin Gothic Book" w:hAnsi="Franklin Gothic Book" w:cs="Arial"/>
                <w:color w:val="000000" w:themeColor="text1"/>
                <w:sz w:val="21"/>
                <w:szCs w:val="21"/>
              </w:rPr>
              <w:t>=</w:t>
            </w:r>
          </w:p>
        </w:tc>
        <w:tc>
          <w:tcPr>
            <w:tcW w:w="0" w:type="auto"/>
            <w:vAlign w:val="top"/>
          </w:tcPr>
          <w:p w14:paraId="62E4F391" w14:textId="77777777" w:rsidR="006A1F00" w:rsidRPr="00F2224D" w:rsidRDefault="006A1F00" w:rsidP="00D330A0">
            <w:pPr>
              <w:pStyle w:val="SDMTableBoxParaNotNumbered"/>
              <w:spacing w:line="312" w:lineRule="auto"/>
              <w:jc w:val="both"/>
              <w:rPr>
                <w:rFonts w:ascii="Franklin Gothic Book" w:hAnsi="Franklin Gothic Book" w:cstheme="majorHAnsi"/>
                <w:color w:val="000000" w:themeColor="text1"/>
                <w:sz w:val="21"/>
                <w:szCs w:val="21"/>
                <w:lang w:eastAsia="es-ES"/>
              </w:rPr>
            </w:pPr>
            <w:r w:rsidRPr="00F2224D">
              <w:rPr>
                <w:rFonts w:ascii="Franklin Gothic Book" w:hAnsi="Franklin Gothic Book" w:cstheme="majorHAnsi"/>
                <w:color w:val="000000" w:themeColor="text1"/>
                <w:sz w:val="21"/>
                <w:szCs w:val="21"/>
                <w:lang w:eastAsia="es-ES"/>
              </w:rPr>
              <w:t>Change in carbon stock in baseline litter biomass within the project boundary, in year t, as estimated in the tool “Estimation of carbon stocks and change in carbon stocks in dead wood and litter in A/R CDM project activities”; t CO</w:t>
            </w:r>
            <w:r w:rsidRPr="00F2224D">
              <w:rPr>
                <w:rFonts w:ascii="Franklin Gothic Book" w:hAnsi="Franklin Gothic Book" w:cstheme="majorHAnsi"/>
                <w:color w:val="000000" w:themeColor="text1"/>
                <w:sz w:val="21"/>
                <w:szCs w:val="21"/>
                <w:vertAlign w:val="subscript"/>
                <w:lang w:eastAsia="es-ES"/>
              </w:rPr>
              <w:t>2</w:t>
            </w:r>
            <w:r w:rsidRPr="00F2224D">
              <w:rPr>
                <w:rFonts w:ascii="Franklin Gothic Book" w:hAnsi="Franklin Gothic Book" w:cstheme="majorHAnsi"/>
                <w:color w:val="000000" w:themeColor="text1"/>
                <w:sz w:val="21"/>
                <w:szCs w:val="21"/>
                <w:lang w:eastAsia="es-ES"/>
              </w:rPr>
              <w:t>-e</w:t>
            </w:r>
          </w:p>
        </w:tc>
      </w:tr>
    </w:tbl>
    <w:p w14:paraId="12BB29AA" w14:textId="77777777" w:rsidR="006A1F00" w:rsidRPr="00F2224D" w:rsidRDefault="006A1F00" w:rsidP="00D330A0">
      <w:pPr>
        <w:pStyle w:val="Instruction"/>
        <w:ind w:left="0"/>
        <w:rPr>
          <w:szCs w:val="21"/>
        </w:rPr>
      </w:pPr>
    </w:p>
    <w:p w14:paraId="313A0C64" w14:textId="77777777" w:rsidR="006A1F00" w:rsidRPr="00F2224D" w:rsidRDefault="006A1F00" w:rsidP="00D330A0">
      <w:pPr>
        <w:pStyle w:val="VCSbodytext"/>
        <w:spacing w:line="312" w:lineRule="auto"/>
        <w:rPr>
          <w:szCs w:val="21"/>
        </w:rPr>
      </w:pPr>
      <w:r w:rsidRPr="00F2224D">
        <w:rPr>
          <w:szCs w:val="21"/>
        </w:rPr>
        <w:t xml:space="preserve">The adopted methodology (AR-ACM0003) requires parties to adopt the following set of equations to estimate the actual net GHG removal by sinks (Equation 2 and 3). </w:t>
      </w:r>
    </w:p>
    <w:tbl>
      <w:tblPr>
        <w:tblStyle w:val="SDMMethTableEquation"/>
        <w:tblW w:w="8760" w:type="dxa"/>
        <w:tblLook w:val="0600" w:firstRow="0" w:lastRow="0" w:firstColumn="0" w:lastColumn="0" w:noHBand="1" w:noVBand="1"/>
      </w:tblPr>
      <w:tblGrid>
        <w:gridCol w:w="7094"/>
        <w:gridCol w:w="1666"/>
      </w:tblGrid>
      <w:tr w:rsidR="006A1F00" w:rsidRPr="00F2224D" w14:paraId="00C206F6" w14:textId="77777777" w:rsidTr="00020EBD">
        <w:tc>
          <w:tcPr>
            <w:tcW w:w="7094" w:type="dxa"/>
          </w:tcPr>
          <w:p w14:paraId="1AFA238F" w14:textId="77777777" w:rsidR="006A1F00" w:rsidRPr="00F2224D" w:rsidRDefault="0024789D" w:rsidP="00D330A0">
            <w:pPr>
              <w:pStyle w:val="SDMMethEquation"/>
              <w:spacing w:line="312" w:lineRule="auto"/>
              <w:rPr>
                <w:rFonts w:ascii="Franklin Gothic Book" w:hAnsi="Franklin Gothic Book" w:cs="Arial (Headings)"/>
                <w:color w:val="000000" w:themeColor="text1"/>
                <w:sz w:val="21"/>
                <w:szCs w:val="21"/>
              </w:rPr>
            </w:p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ACTUAL</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P</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GHG</m:t>
                  </m:r>
                </m:e>
                <m:sub>
                  <m:r>
                    <w:rPr>
                      <w:rFonts w:ascii="Cambria Math" w:hAnsi="Cambria Math" w:cs="Arial (Headings)"/>
                      <w:color w:val="000000" w:themeColor="text1"/>
                      <w:sz w:val="21"/>
                      <w:szCs w:val="21"/>
                    </w:rPr>
                    <m:t>E</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w:r w:rsidR="006A1F00" w:rsidRPr="00F2224D">
              <w:rPr>
                <w:rFonts w:ascii="Franklin Gothic Book" w:hAnsi="Franklin Gothic Book" w:cs="Arial (Headings)"/>
                <w:color w:val="000000" w:themeColor="text1"/>
                <w:sz w:val="21"/>
                <w:szCs w:val="21"/>
              </w:rPr>
              <w:t xml:space="preserve"> </w:t>
            </w:r>
          </w:p>
        </w:tc>
        <w:tc>
          <w:tcPr>
            <w:tcW w:w="1666" w:type="dxa"/>
          </w:tcPr>
          <w:p w14:paraId="0932E684" w14:textId="77777777" w:rsidR="006A1F00" w:rsidRPr="00F2224D" w:rsidRDefault="006A1F00" w:rsidP="00D330A0">
            <w:pPr>
              <w:pStyle w:val="SDMMethEquationNr"/>
              <w:numPr>
                <w:ilvl w:val="0"/>
                <w:numId w:val="0"/>
              </w:numPr>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Equation 2</w:t>
            </w:r>
          </w:p>
        </w:tc>
      </w:tr>
    </w:tbl>
    <w:p w14:paraId="2E91B6E7" w14:textId="77777777" w:rsidR="006A1F00" w:rsidRPr="00F2224D" w:rsidRDefault="006A1F00" w:rsidP="00D330A0">
      <w:pPr>
        <w:pStyle w:val="SDMMethCaptionEquationParametersTable"/>
        <w:spacing w:line="312" w:lineRule="auto"/>
        <w:rPr>
          <w:rFonts w:cs="Arial (Headings)"/>
          <w:color w:val="000000" w:themeColor="text1"/>
          <w:sz w:val="21"/>
        </w:rPr>
      </w:pPr>
      <w:r w:rsidRPr="00F2224D">
        <w:rPr>
          <w:rFonts w:cs="Arial (Headings)"/>
          <w:color w:val="000000" w:themeColor="text1"/>
          <w:sz w:val="21"/>
        </w:rPr>
        <w:t>Where:</w:t>
      </w:r>
    </w:p>
    <w:tbl>
      <w:tblPr>
        <w:tblStyle w:val="SDMMethTableEquationParameters"/>
        <w:tblW w:w="8760" w:type="dxa"/>
        <w:tblLook w:val="04A0" w:firstRow="1" w:lastRow="0" w:firstColumn="1" w:lastColumn="0" w:noHBand="0" w:noVBand="1"/>
      </w:tblPr>
      <w:tblGrid>
        <w:gridCol w:w="1701"/>
        <w:gridCol w:w="345"/>
        <w:gridCol w:w="6714"/>
      </w:tblGrid>
      <w:tr w:rsidR="006A1F00" w:rsidRPr="00F2224D" w14:paraId="30B9562F" w14:textId="77777777" w:rsidTr="00020EBD">
        <w:tc>
          <w:tcPr>
            <w:tcW w:w="1701" w:type="dxa"/>
            <w:vAlign w:val="top"/>
          </w:tcPr>
          <w:p w14:paraId="272283DA"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ACTUAL</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72290F8E"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2C46BC7A" w14:textId="77777777" w:rsidR="006A1F00" w:rsidRPr="00F2224D" w:rsidRDefault="006A1F00" w:rsidP="00D330A0">
            <w:pPr>
              <w:pStyle w:val="Meth-Dataandparameters"/>
              <w:spacing w:line="312" w:lineRule="auto"/>
              <w:jc w:val="both"/>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lang w:eastAsia="es-ES"/>
              </w:rPr>
              <w:t>Actual net GHG removals by sinks, in year t; 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6B9C8717" w14:textId="77777777" w:rsidTr="00020EBD">
        <w:tc>
          <w:tcPr>
            <w:tcW w:w="1701" w:type="dxa"/>
            <w:vAlign w:val="top"/>
          </w:tcPr>
          <w:p w14:paraId="512C15F3"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P</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2352F30E"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40432984" w14:textId="77777777" w:rsidR="006A1F00" w:rsidRPr="00F2224D" w:rsidRDefault="006A1F00" w:rsidP="00D330A0">
            <w:pPr>
              <w:pStyle w:val="SDMTableBoxParaNotNumbered"/>
              <w:spacing w:line="312" w:lineRule="auto"/>
              <w:jc w:val="both"/>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lang w:eastAsia="es-ES"/>
              </w:rPr>
              <w:t>Change in the carbon stocks in project, occurring in the selected carbon pools, in year t; 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291B4875" w14:textId="77777777" w:rsidTr="00020EBD">
        <w:tc>
          <w:tcPr>
            <w:tcW w:w="1701" w:type="dxa"/>
            <w:vAlign w:val="top"/>
          </w:tcPr>
          <w:p w14:paraId="6EF76AE6"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GHG</m:t>
                    </m:r>
                  </m:e>
                  <m:sub>
                    <m:r>
                      <w:rPr>
                        <w:rFonts w:ascii="Cambria Math" w:hAnsi="Cambria Math" w:cs="Arial (Headings)"/>
                        <w:color w:val="000000" w:themeColor="text1"/>
                        <w:sz w:val="21"/>
                        <w:szCs w:val="21"/>
                      </w:rPr>
                      <m:t>E</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24CCE8D3"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640CB673" w14:textId="77777777" w:rsidR="006A1F00" w:rsidRPr="00F2224D" w:rsidRDefault="006A1F00" w:rsidP="00D330A0">
            <w:pPr>
              <w:pStyle w:val="TableParagraph"/>
              <w:spacing w:line="312" w:lineRule="auto"/>
              <w:ind w:left="0"/>
              <w:jc w:val="both"/>
              <w:rPr>
                <w:rFonts w:ascii="Franklin Gothic Book" w:hAnsi="Franklin Gothic Book"/>
                <w:sz w:val="21"/>
                <w:szCs w:val="21"/>
              </w:rPr>
            </w:pPr>
            <w:r w:rsidRPr="00F2224D">
              <w:rPr>
                <w:rFonts w:ascii="Franklin Gothic Book" w:hAnsi="Franklin Gothic Book"/>
                <w:sz w:val="21"/>
                <w:szCs w:val="21"/>
              </w:rPr>
              <w:t xml:space="preserve">Increase in non-CO2 GHG emissions within the project boundary </w:t>
            </w:r>
            <w:proofErr w:type="gramStart"/>
            <w:r w:rsidRPr="00F2224D">
              <w:rPr>
                <w:rFonts w:ascii="Franklin Gothic Book" w:hAnsi="Franklin Gothic Book"/>
                <w:sz w:val="21"/>
                <w:szCs w:val="21"/>
              </w:rPr>
              <w:t>as a result of</w:t>
            </w:r>
            <w:proofErr w:type="gramEnd"/>
            <w:r w:rsidRPr="00F2224D">
              <w:rPr>
                <w:rFonts w:ascii="Franklin Gothic Book" w:hAnsi="Franklin Gothic Book"/>
                <w:sz w:val="21"/>
                <w:szCs w:val="21"/>
              </w:rPr>
              <w:t xml:space="preserve"> the implementation of the A/R CDM project activity, in year t, as estimated in the tool “Estimation of non-CO2 GHG emissions resulting from burning of biomass attributable to an A/R CDM project activity”; t CO2-e</w:t>
            </w:r>
          </w:p>
          <w:p w14:paraId="56C044C6" w14:textId="77777777" w:rsidR="006A1F00" w:rsidRPr="00F2224D" w:rsidRDefault="006A1F00" w:rsidP="00D330A0">
            <w:pPr>
              <w:pStyle w:val="SDMTableBoxParaNotNumbered"/>
              <w:spacing w:line="312" w:lineRule="auto"/>
              <w:jc w:val="both"/>
              <w:rPr>
                <w:rFonts w:ascii="Franklin Gothic Book" w:hAnsi="Franklin Gothic Book" w:cs="Arial (Headings)"/>
                <w:color w:val="000000" w:themeColor="text1"/>
                <w:sz w:val="21"/>
                <w:szCs w:val="21"/>
              </w:rPr>
            </w:pPr>
          </w:p>
        </w:tc>
      </w:tr>
    </w:tbl>
    <w:p w14:paraId="16BF6C1F" w14:textId="77777777" w:rsidR="006A1F00" w:rsidRPr="00F2224D" w:rsidRDefault="006A1F00" w:rsidP="00D330A0">
      <w:pPr>
        <w:pStyle w:val="VCSbodytext"/>
        <w:spacing w:line="312" w:lineRule="auto"/>
        <w:rPr>
          <w:szCs w:val="21"/>
        </w:rPr>
      </w:pPr>
      <w:r w:rsidRPr="00F2224D">
        <w:rPr>
          <w:szCs w:val="21"/>
        </w:rPr>
        <w:t>As described in Section 3.3, the change in GHG emissions within the project boundary due to the implementation of the project (</w:t>
      </w:r>
      <m:oMath>
        <m:sSub>
          <m:sSubPr>
            <m:ctrlPr>
              <w:rPr>
                <w:rFonts w:ascii="Cambria Math" w:hAnsi="Cambria Math"/>
                <w:i/>
                <w:szCs w:val="21"/>
              </w:rPr>
            </m:ctrlPr>
          </m:sSubPr>
          <m:e>
            <m:r>
              <w:rPr>
                <w:rFonts w:ascii="Cambria Math" w:hAnsi="Cambria Math"/>
                <w:szCs w:val="21"/>
              </w:rPr>
              <m:t>GHG</m:t>
            </m:r>
          </m:e>
          <m:sub>
            <m:r>
              <w:rPr>
                <w:rFonts w:ascii="Cambria Math" w:hAnsi="Cambria Math"/>
                <w:szCs w:val="21"/>
              </w:rPr>
              <m:t>E,t</m:t>
            </m:r>
          </m:sub>
        </m:sSub>
      </m:oMath>
      <w:r w:rsidRPr="00F2224D">
        <w:rPr>
          <w:szCs w:val="21"/>
        </w:rPr>
        <w:t xml:space="preserve">) is negligible and conservatively estimated as zero. </w:t>
      </w:r>
    </w:p>
    <w:p w14:paraId="48A3AC31" w14:textId="25B7C848" w:rsidR="006A1F00" w:rsidRPr="00F2224D" w:rsidRDefault="006A1F00" w:rsidP="00D330A0">
      <w:pPr>
        <w:pStyle w:val="VCSbodytext"/>
        <w:spacing w:line="312" w:lineRule="auto"/>
        <w:rPr>
          <w:rFonts w:eastAsia="Cambria Math"/>
          <w:szCs w:val="21"/>
          <w:lang w:eastAsia="ja-JP"/>
        </w:rPr>
      </w:pPr>
      <w:r w:rsidRPr="00F2224D">
        <w:rPr>
          <w:szCs w:val="21"/>
        </w:rPr>
        <w:t>In terms of the change in carbon stocks (</w:t>
      </w:r>
      <m:oMath>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P,t</m:t>
            </m:r>
          </m:sub>
        </m:sSub>
      </m:oMath>
      <w:r w:rsidRPr="00F2224D">
        <w:rPr>
          <w:rFonts w:eastAsia="Cambria Math"/>
          <w:szCs w:val="21"/>
        </w:rPr>
        <w:t xml:space="preserve">), the methodology requires parties to </w:t>
      </w:r>
      <w:r w:rsidR="00B84D63" w:rsidRPr="00F2224D">
        <w:rPr>
          <w:rFonts w:eastAsia="Cambria Math"/>
          <w:szCs w:val="21"/>
        </w:rPr>
        <w:t xml:space="preserve">adopt </w:t>
      </w:r>
      <w:r w:rsidRPr="00F2224D">
        <w:rPr>
          <w:rFonts w:eastAsia="Cambria Math"/>
          <w:szCs w:val="21"/>
        </w:rPr>
        <w:t xml:space="preserve">Equation 3 for selected carbon pools.  However, as described in definition of the Project Boundary (Section 3.3), only the woody and SOC carbon pools </w:t>
      </w:r>
      <w:r w:rsidRPr="00F2224D">
        <w:rPr>
          <w:szCs w:val="21"/>
        </w:rPr>
        <w:t xml:space="preserve">will be estimated and reported. Although an increase in the deadwood or litter carbon pools is expected over the project period, these carbon pools will conservatively not be measured and reported at this time. </w:t>
      </w:r>
    </w:p>
    <w:tbl>
      <w:tblPr>
        <w:tblStyle w:val="SDMMethTableEquation"/>
        <w:tblW w:w="9087" w:type="dxa"/>
        <w:tblLook w:val="0600" w:firstRow="0" w:lastRow="0" w:firstColumn="0" w:lastColumn="0" w:noHBand="1" w:noVBand="1"/>
      </w:tblPr>
      <w:tblGrid>
        <w:gridCol w:w="7359"/>
        <w:gridCol w:w="1728"/>
      </w:tblGrid>
      <w:tr w:rsidR="006A1F00" w:rsidRPr="00F2224D" w14:paraId="09A7DAC3" w14:textId="77777777" w:rsidTr="00020EBD">
        <w:trPr>
          <w:trHeight w:val="1185"/>
        </w:trPr>
        <w:tc>
          <w:tcPr>
            <w:tcW w:w="7359" w:type="dxa"/>
          </w:tcPr>
          <w:p w14:paraId="4A119FDA" w14:textId="77777777" w:rsidR="006A1F00" w:rsidRPr="00F2224D" w:rsidRDefault="0024789D" w:rsidP="00D330A0">
            <w:pPr>
              <w:pStyle w:val="SDMMethEquation"/>
              <w:spacing w:line="312" w:lineRule="auto"/>
              <w:rPr>
                <w:rFonts w:ascii="Franklin Gothic Book" w:hAnsi="Franklin Gothic Book" w:cs="Arial (Headings)"/>
                <w:color w:val="000000" w:themeColor="text1"/>
                <w:sz w:val="21"/>
                <w:szCs w:val="21"/>
              </w:rPr>
            </w:p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P</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SHRUB</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DW</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LI</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SOC</m:t>
                  </m:r>
                </m:e>
                <m:sub>
                  <m:r>
                    <w:rPr>
                      <w:rFonts w:ascii="Cambria Math" w:hAnsi="Cambria Math" w:cs="Arial (Headings)"/>
                      <w:color w:val="000000" w:themeColor="text1"/>
                      <w:sz w:val="21"/>
                      <w:szCs w:val="21"/>
                    </w:rPr>
                    <m:t>AL</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w:r w:rsidR="006A1F00" w:rsidRPr="00F2224D">
              <w:rPr>
                <w:rFonts w:ascii="Franklin Gothic Book" w:hAnsi="Franklin Gothic Book" w:cs="Arial (Headings)"/>
                <w:color w:val="000000" w:themeColor="text1"/>
                <w:sz w:val="21"/>
                <w:szCs w:val="21"/>
              </w:rPr>
              <w:t xml:space="preserve"> </w:t>
            </w:r>
          </w:p>
        </w:tc>
        <w:tc>
          <w:tcPr>
            <w:tcW w:w="1728" w:type="dxa"/>
          </w:tcPr>
          <w:p w14:paraId="212E560C" w14:textId="77777777" w:rsidR="006A1F00" w:rsidRPr="00F2224D" w:rsidRDefault="006A1F00" w:rsidP="00D330A0">
            <w:pPr>
              <w:pStyle w:val="SDMMethEquationNr"/>
              <w:numPr>
                <w:ilvl w:val="0"/>
                <w:numId w:val="0"/>
              </w:numPr>
              <w:spacing w:line="312" w:lineRule="auto"/>
              <w:jc w:val="left"/>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Equation 3</w:t>
            </w:r>
          </w:p>
        </w:tc>
      </w:tr>
    </w:tbl>
    <w:p w14:paraId="07801A7F" w14:textId="77777777" w:rsidR="006A1F00" w:rsidRPr="00F2224D" w:rsidRDefault="006A1F00" w:rsidP="00D330A0">
      <w:pPr>
        <w:pStyle w:val="SDMMethCaptionEquationParametersTable"/>
        <w:spacing w:line="312" w:lineRule="auto"/>
        <w:rPr>
          <w:rFonts w:cs="Arial (Headings)"/>
          <w:color w:val="000000" w:themeColor="text1"/>
          <w:sz w:val="21"/>
        </w:rPr>
      </w:pPr>
      <w:r w:rsidRPr="00F2224D">
        <w:rPr>
          <w:rFonts w:cs="Arial (Headings)"/>
          <w:color w:val="000000" w:themeColor="text1"/>
          <w:sz w:val="21"/>
        </w:rPr>
        <w:t>Where:</w:t>
      </w:r>
    </w:p>
    <w:tbl>
      <w:tblPr>
        <w:tblStyle w:val="SDMMethTableEquationParameters"/>
        <w:tblW w:w="8570" w:type="dxa"/>
        <w:tblLook w:val="04A0" w:firstRow="1" w:lastRow="0" w:firstColumn="1" w:lastColumn="0" w:noHBand="0" w:noVBand="1"/>
      </w:tblPr>
      <w:tblGrid>
        <w:gridCol w:w="1701"/>
        <w:gridCol w:w="345"/>
        <w:gridCol w:w="6524"/>
      </w:tblGrid>
      <w:tr w:rsidR="006A1F00" w:rsidRPr="00F2224D" w14:paraId="04B4BE03" w14:textId="77777777" w:rsidTr="00020EBD">
        <w:tc>
          <w:tcPr>
            <w:tcW w:w="1701" w:type="dxa"/>
            <w:vAlign w:val="top"/>
          </w:tcPr>
          <w:p w14:paraId="588541B1"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P</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0B360F0D"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33EC20D8"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the carbon stocks in project, occurring in the selected carbon pools, in year t; 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3DD965AD" w14:textId="77777777" w:rsidTr="00020EBD">
        <w:trPr>
          <w:trHeight w:val="288"/>
        </w:trPr>
        <w:tc>
          <w:tcPr>
            <w:tcW w:w="1701" w:type="dxa"/>
            <w:vAlign w:val="top"/>
          </w:tcPr>
          <w:p w14:paraId="24EA2DC4"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46EA8647"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2E2E35F9"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carbon stock in tree biomass in project in year t</w:t>
            </w:r>
          </w:p>
        </w:tc>
      </w:tr>
      <w:tr w:rsidR="006A1F00" w:rsidRPr="00F2224D" w14:paraId="57616312" w14:textId="77777777" w:rsidTr="00020EBD">
        <w:tc>
          <w:tcPr>
            <w:tcW w:w="1701" w:type="dxa"/>
            <w:vAlign w:val="top"/>
          </w:tcPr>
          <w:p w14:paraId="581E7DFB"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SHRUB</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24D3E1BF"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6F8834E0"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carbon stock in shrub biomass in project in year t</w:t>
            </w:r>
          </w:p>
        </w:tc>
      </w:tr>
      <w:tr w:rsidR="006A1F00" w:rsidRPr="00F2224D" w14:paraId="24840C63" w14:textId="77777777" w:rsidTr="00020EBD">
        <w:tc>
          <w:tcPr>
            <w:tcW w:w="1701" w:type="dxa"/>
            <w:vAlign w:val="top"/>
          </w:tcPr>
          <w:p w14:paraId="4E228061"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DW</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1CA3F716"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594AC568"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carbon stock in dead wood in project in year t</w:t>
            </w:r>
          </w:p>
        </w:tc>
      </w:tr>
      <w:tr w:rsidR="006A1F00" w:rsidRPr="00F2224D" w14:paraId="685CDE70" w14:textId="77777777" w:rsidTr="00020EBD">
        <w:tc>
          <w:tcPr>
            <w:tcW w:w="1701" w:type="dxa"/>
            <w:vAlign w:val="top"/>
          </w:tcPr>
          <w:p w14:paraId="78DBF120"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LI</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28BE5D8D"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2A17A68B"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carbon stock in litter in project in year t</w:t>
            </w:r>
          </w:p>
        </w:tc>
      </w:tr>
      <w:tr w:rsidR="006A1F00" w:rsidRPr="00F2224D" w14:paraId="2ED53EC1" w14:textId="77777777" w:rsidTr="00020EBD">
        <w:tc>
          <w:tcPr>
            <w:tcW w:w="1701" w:type="dxa"/>
            <w:vAlign w:val="top"/>
          </w:tcPr>
          <w:p w14:paraId="4DCE5484"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SOC</m:t>
                    </m:r>
                  </m:e>
                  <m:sub>
                    <m:r>
                      <w:rPr>
                        <w:rFonts w:ascii="Cambria Math" w:hAnsi="Cambria Math" w:cs="Arial (Headings)"/>
                        <w:color w:val="000000" w:themeColor="text1"/>
                        <w:sz w:val="21"/>
                        <w:szCs w:val="21"/>
                      </w:rPr>
                      <m:t>AL</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7F8D2005"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64125860"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Change in carbon stock in SOC in project, in year t</w:t>
            </w:r>
          </w:p>
        </w:tc>
      </w:tr>
    </w:tbl>
    <w:p w14:paraId="45D550D3" w14:textId="77777777" w:rsidR="006A1F00" w:rsidRPr="00F2224D" w:rsidRDefault="006A1F00" w:rsidP="00D330A0">
      <w:pPr>
        <w:pStyle w:val="Compact"/>
        <w:spacing w:line="312" w:lineRule="auto"/>
        <w:ind w:firstLine="720"/>
        <w:rPr>
          <w:color w:val="000000" w:themeColor="text1"/>
          <w:szCs w:val="21"/>
          <w:lang w:eastAsia="ja-JP"/>
        </w:rPr>
      </w:pPr>
    </w:p>
    <w:p w14:paraId="238A78E9" w14:textId="77777777" w:rsidR="006A1F00" w:rsidRPr="00F2224D" w:rsidRDefault="006A1F00" w:rsidP="00D330A0">
      <w:pPr>
        <w:pStyle w:val="VCSbodytext"/>
        <w:spacing w:line="312" w:lineRule="auto"/>
        <w:rPr>
          <w:szCs w:val="21"/>
        </w:rPr>
      </w:pPr>
      <w:r w:rsidRPr="00F2224D">
        <w:rPr>
          <w:szCs w:val="21"/>
        </w:rPr>
        <w:t xml:space="preserve">The carbon stock in each measured tree is estimated using an appropriate allometric equation, </w:t>
      </w:r>
      <w:proofErr w:type="gramStart"/>
      <w:r w:rsidRPr="00F2224D">
        <w:rPr>
          <w:szCs w:val="21"/>
        </w:rPr>
        <w:t>root :</w:t>
      </w:r>
      <w:proofErr w:type="gramEnd"/>
      <w:r w:rsidRPr="00F2224D">
        <w:rPr>
          <w:szCs w:val="21"/>
        </w:rPr>
        <w:t xml:space="preserve"> shoot ratio and carbon fraction (Equation 4). The total carbon stock across the project area at a point in time is calculated based on the average carbon stock in each plot (per hectare), multiplied by the size of the stratum. Thereafter the carbon stock in each stratum is summed (Equation 4).</w:t>
      </w:r>
    </w:p>
    <w:tbl>
      <w:tblPr>
        <w:tblStyle w:val="SDMMethTableEquation"/>
        <w:tblW w:w="9087" w:type="dxa"/>
        <w:tblLook w:val="0600" w:firstRow="0" w:lastRow="0" w:firstColumn="0" w:lastColumn="0" w:noHBand="1" w:noVBand="1"/>
      </w:tblPr>
      <w:tblGrid>
        <w:gridCol w:w="7359"/>
        <w:gridCol w:w="1728"/>
      </w:tblGrid>
      <w:tr w:rsidR="006A1F00" w:rsidRPr="00F2224D" w14:paraId="7C5D2BE2" w14:textId="77777777" w:rsidTr="00020EBD">
        <w:trPr>
          <w:trHeight w:val="1185"/>
        </w:trPr>
        <w:tc>
          <w:tcPr>
            <w:tcW w:w="7359" w:type="dxa"/>
          </w:tcPr>
          <w:p w14:paraId="124D3659" w14:textId="77777777" w:rsidR="006A1F00" w:rsidRPr="00F2224D" w:rsidRDefault="0024789D" w:rsidP="00D330A0">
            <w:pPr>
              <w:pStyle w:val="SDMMethEquation"/>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r>
                  <w:rPr>
                    <w:rFonts w:ascii="Cambria Math" w:hAnsi="Cambria Math" w:cs="Arial (Headings)"/>
                    <w:color w:val="000000" w:themeColor="text1"/>
                    <w:sz w:val="21"/>
                    <w:szCs w:val="21"/>
                  </w:rPr>
                  <m:t xml:space="preserve"> =</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f</m:t>
                    </m:r>
                  </m:e>
                  <m:sub>
                    <m:r>
                      <w:rPr>
                        <w:rFonts w:ascii="Cambria Math" w:hAnsi="Cambria Math" w:cs="Arial (Headings)"/>
                        <w:color w:val="000000" w:themeColor="text1"/>
                        <w:sz w:val="21"/>
                        <w:szCs w:val="21"/>
                      </w:rPr>
                      <m:t>j</m:t>
                    </m:r>
                  </m:sub>
                </m:sSub>
                <m:d>
                  <m:dPr>
                    <m:ctrlPr>
                      <w:rPr>
                        <w:rFonts w:ascii="Cambria Math" w:hAnsi="Cambria Math" w:cs="Arial (Headings)"/>
                        <w:i/>
                        <w:color w:val="000000" w:themeColor="text1"/>
                        <w:sz w:val="21"/>
                        <w:szCs w:val="21"/>
                      </w:rPr>
                    </m:ctrlPr>
                  </m:dPr>
                  <m:e>
                    <m:r>
                      <w:rPr>
                        <w:rFonts w:ascii="Cambria Math" w:hAnsi="Cambria Math" w:cs="Arial (Headings)"/>
                        <w:color w:val="000000" w:themeColor="text1"/>
                        <w:sz w:val="21"/>
                        <w:szCs w:val="21"/>
                      </w:rPr>
                      <m:t>x</m:t>
                    </m:r>
                    <m:r>
                      <w:rPr>
                        <w:rFonts w:ascii="Cambria Math" w:hAnsi="Cambria Math" w:cs="Arial (Headings)"/>
                        <w:color w:val="000000" w:themeColor="text1"/>
                        <w:sz w:val="21"/>
                        <w:szCs w:val="21"/>
                      </w:rPr>
                      <m:t xml:space="preserve">1, </m:t>
                    </m:r>
                    <m:r>
                      <w:rPr>
                        <w:rFonts w:ascii="Cambria Math" w:hAnsi="Cambria Math" w:cs="Arial (Headings)"/>
                        <w:color w:val="000000" w:themeColor="text1"/>
                        <w:sz w:val="21"/>
                        <w:szCs w:val="21"/>
                      </w:rPr>
                      <m:t>x</m:t>
                    </m:r>
                    <m:r>
                      <w:rPr>
                        <w:rFonts w:ascii="Cambria Math" w:hAnsi="Cambria Math" w:cs="Arial (Headings)"/>
                        <w:color w:val="000000" w:themeColor="text1"/>
                        <w:sz w:val="21"/>
                        <w:szCs w:val="21"/>
                      </w:rPr>
                      <m:t>2</m:t>
                    </m:r>
                  </m:e>
                </m:d>
                <m:r>
                  <w:rPr>
                    <w:rFonts w:ascii="Cambria Math" w:hAnsi="Cambria Math" w:cs="Arial (Headings)"/>
                    <w:color w:val="000000" w:themeColor="text1"/>
                    <w:sz w:val="21"/>
                    <w:szCs w:val="21"/>
                  </w:rPr>
                  <m:t>×</m:t>
                </m:r>
                <m:d>
                  <m:dPr>
                    <m:ctrlPr>
                      <w:rPr>
                        <w:rFonts w:ascii="Cambria Math" w:hAnsi="Cambria Math" w:cs="Arial (Headings)"/>
                        <w:i/>
                        <w:color w:val="000000" w:themeColor="text1"/>
                        <w:sz w:val="21"/>
                        <w:szCs w:val="21"/>
                      </w:rPr>
                    </m:ctrlPr>
                  </m:dPr>
                  <m:e>
                    <m:r>
                      <w:rPr>
                        <w:rFonts w:ascii="Cambria Math" w:hAnsi="Cambria Math" w:cs="Arial (Headings)"/>
                        <w:color w:val="000000" w:themeColor="text1"/>
                        <w:sz w:val="21"/>
                        <w:szCs w:val="21"/>
                      </w:rPr>
                      <m:t>1+</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R</m:t>
                        </m:r>
                      </m:e>
                      <m:sub>
                        <m:r>
                          <w:rPr>
                            <w:rFonts w:ascii="Cambria Math" w:hAnsi="Cambria Math" w:cs="Arial (Headings)"/>
                            <w:color w:val="000000" w:themeColor="text1"/>
                            <w:sz w:val="21"/>
                            <w:szCs w:val="21"/>
                          </w:rPr>
                          <m:t>j</m:t>
                        </m:r>
                      </m:sub>
                    </m:sSub>
                  </m:e>
                </m:d>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CF</m:t>
                    </m:r>
                  </m:e>
                  <m:sub>
                    <m:r>
                      <w:rPr>
                        <w:rFonts w:ascii="Cambria Math" w:hAnsi="Cambria Math" w:cs="Arial (Headings)"/>
                        <w:color w:val="000000" w:themeColor="text1"/>
                        <w:sz w:val="21"/>
                        <w:szCs w:val="21"/>
                      </w:rPr>
                      <m:t>TREE</m:t>
                    </m:r>
                  </m:sub>
                </m:sSub>
                <m:r>
                  <w:rPr>
                    <w:rFonts w:ascii="Cambria Math" w:hAnsi="Cambria Math" w:cs="Arial (Headings)"/>
                    <w:color w:val="000000" w:themeColor="text1"/>
                    <w:sz w:val="21"/>
                    <w:szCs w:val="21"/>
                  </w:rPr>
                  <m:t>×</m:t>
                </m:r>
                <m:f>
                  <m:fPr>
                    <m:ctrlPr>
                      <w:rPr>
                        <w:rFonts w:ascii="Cambria Math" w:hAnsi="Cambria Math" w:cs="Arial (Headings)"/>
                        <w:i/>
                        <w:color w:val="000000" w:themeColor="text1"/>
                        <w:sz w:val="21"/>
                        <w:szCs w:val="21"/>
                      </w:rPr>
                    </m:ctrlPr>
                  </m:fPr>
                  <m:num>
                    <m:r>
                      <w:rPr>
                        <w:rFonts w:ascii="Cambria Math" w:hAnsi="Cambria Math" w:cs="Arial (Headings)"/>
                        <w:color w:val="000000" w:themeColor="text1"/>
                        <w:sz w:val="21"/>
                        <w:szCs w:val="21"/>
                      </w:rPr>
                      <m:t>44</m:t>
                    </m:r>
                  </m:num>
                  <m:den>
                    <m:r>
                      <w:rPr>
                        <w:rFonts w:ascii="Cambria Math" w:hAnsi="Cambria Math" w:cs="Arial (Headings)"/>
                        <w:color w:val="000000" w:themeColor="text1"/>
                        <w:sz w:val="21"/>
                        <w:szCs w:val="21"/>
                      </w:rPr>
                      <m:t>12</m:t>
                    </m:r>
                  </m:den>
                </m:f>
              </m:oMath>
            </m:oMathPara>
          </w:p>
        </w:tc>
        <w:tc>
          <w:tcPr>
            <w:tcW w:w="1728" w:type="dxa"/>
          </w:tcPr>
          <w:p w14:paraId="372AB48C" w14:textId="77777777" w:rsidR="006A1F00" w:rsidRPr="00F2224D" w:rsidRDefault="006A1F00" w:rsidP="00D330A0">
            <w:pPr>
              <w:pStyle w:val="SDMMethEquationNr"/>
              <w:numPr>
                <w:ilvl w:val="0"/>
                <w:numId w:val="0"/>
              </w:numPr>
              <w:spacing w:line="312" w:lineRule="auto"/>
              <w:jc w:val="left"/>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 xml:space="preserve">    Equation 4</w:t>
            </w:r>
          </w:p>
        </w:tc>
      </w:tr>
    </w:tbl>
    <w:p w14:paraId="1D6972D1" w14:textId="77777777" w:rsidR="006A1F00" w:rsidRPr="00F2224D" w:rsidRDefault="006A1F00" w:rsidP="00D330A0">
      <w:pPr>
        <w:pStyle w:val="SDMMethCaptionEquationParametersTable"/>
        <w:spacing w:line="312" w:lineRule="auto"/>
        <w:rPr>
          <w:rFonts w:cs="Arial (Headings)"/>
          <w:bCs w:val="0"/>
          <w:color w:val="000000" w:themeColor="text1"/>
          <w:sz w:val="21"/>
        </w:rPr>
      </w:pPr>
      <w:r w:rsidRPr="00F2224D">
        <w:rPr>
          <w:rFonts w:cs="Arial (Headings)"/>
          <w:bCs w:val="0"/>
          <w:color w:val="000000" w:themeColor="text1"/>
          <w:sz w:val="21"/>
        </w:rPr>
        <w:t>Where:</w:t>
      </w:r>
    </w:p>
    <w:tbl>
      <w:tblPr>
        <w:tblStyle w:val="SDMMethTableEquationParameters"/>
        <w:tblW w:w="8538" w:type="dxa"/>
        <w:tblLook w:val="04A0" w:firstRow="1" w:lastRow="0" w:firstColumn="1" w:lastColumn="0" w:noHBand="0" w:noVBand="1"/>
      </w:tblPr>
      <w:tblGrid>
        <w:gridCol w:w="1701"/>
        <w:gridCol w:w="340"/>
        <w:gridCol w:w="6497"/>
      </w:tblGrid>
      <w:tr w:rsidR="006A1F00" w:rsidRPr="00F2224D" w14:paraId="18F485EC" w14:textId="77777777" w:rsidTr="00020EBD">
        <w:trPr>
          <w:trHeight w:val="288"/>
        </w:trPr>
        <w:tc>
          <w:tcPr>
            <w:tcW w:w="1701" w:type="dxa"/>
            <w:vAlign w:val="top"/>
          </w:tcPr>
          <w:p w14:paraId="71667D30"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i</m:t>
                    </m:r>
                  </m:sub>
                </m:sSub>
              </m:oMath>
            </m:oMathPara>
          </w:p>
        </w:tc>
        <w:tc>
          <w:tcPr>
            <w:tcW w:w="339" w:type="dxa"/>
            <w:vAlign w:val="top"/>
          </w:tcPr>
          <w:p w14:paraId="03DD7C4C"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62F62BA0"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 xml:space="preserve">Carbon stock in tree </w:t>
            </w:r>
            <w:proofErr w:type="spellStart"/>
            <w:r w:rsidRPr="00F2224D">
              <w:rPr>
                <w:rFonts w:ascii="Franklin Gothic Book" w:hAnsi="Franklin Gothic Book" w:cs="Arial (Headings)"/>
                <w:color w:val="000000" w:themeColor="text1"/>
                <w:sz w:val="21"/>
                <w:szCs w:val="21"/>
                <w:lang w:eastAsia="es-ES"/>
              </w:rPr>
              <w:t>i</w:t>
            </w:r>
            <w:proofErr w:type="spellEnd"/>
            <w:r w:rsidRPr="00F2224D">
              <w:rPr>
                <w:rFonts w:ascii="Franklin Gothic Book" w:hAnsi="Franklin Gothic Book" w:cs="Arial (Headings)"/>
                <w:i/>
                <w:iCs/>
                <w:color w:val="000000" w:themeColor="text1"/>
                <w:sz w:val="21"/>
                <w:szCs w:val="21"/>
                <w:lang w:eastAsia="es-ES"/>
              </w:rPr>
              <w:t xml:space="preserve">; </w:t>
            </w:r>
            <w:r w:rsidRPr="00F2224D">
              <w:rPr>
                <w:rFonts w:ascii="Franklin Gothic Book" w:hAnsi="Franklin Gothic Book" w:cs="Arial (Headings)"/>
                <w:color w:val="000000" w:themeColor="text1"/>
                <w:sz w:val="21"/>
                <w:szCs w:val="21"/>
                <w:lang w:eastAsia="es-ES"/>
              </w:rPr>
              <w:t>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697C63C7" w14:textId="77777777" w:rsidTr="00020EBD">
        <w:tc>
          <w:tcPr>
            <w:tcW w:w="1701" w:type="dxa"/>
            <w:vAlign w:val="top"/>
          </w:tcPr>
          <w:p w14:paraId="77C27EAE"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f</m:t>
                    </m:r>
                  </m:e>
                  <m:sub>
                    <m:r>
                      <w:rPr>
                        <w:rFonts w:ascii="Cambria Math" w:hAnsi="Cambria Math" w:cs="Arial (Headings)"/>
                        <w:color w:val="000000" w:themeColor="text1"/>
                        <w:sz w:val="21"/>
                        <w:szCs w:val="21"/>
                      </w:rPr>
                      <m:t>j</m:t>
                    </m:r>
                  </m:sub>
                </m:sSub>
                <m:d>
                  <m:dPr>
                    <m:ctrlPr>
                      <w:rPr>
                        <w:rFonts w:ascii="Cambria Math" w:hAnsi="Cambria Math" w:cs="Arial (Headings)"/>
                        <w:i/>
                        <w:color w:val="000000" w:themeColor="text1"/>
                        <w:sz w:val="21"/>
                        <w:szCs w:val="21"/>
                      </w:rPr>
                    </m:ctrlPr>
                  </m:dPr>
                  <m:e>
                    <m:r>
                      <w:rPr>
                        <w:rFonts w:ascii="Cambria Math" w:hAnsi="Cambria Math" w:cs="Arial (Headings)"/>
                        <w:color w:val="000000" w:themeColor="text1"/>
                        <w:sz w:val="21"/>
                        <w:szCs w:val="21"/>
                      </w:rPr>
                      <m:t>x</m:t>
                    </m:r>
                    <m:r>
                      <w:rPr>
                        <w:rFonts w:ascii="Cambria Math" w:hAnsi="Cambria Math" w:cs="Arial (Headings)"/>
                        <w:color w:val="000000" w:themeColor="text1"/>
                        <w:sz w:val="21"/>
                        <w:szCs w:val="21"/>
                      </w:rPr>
                      <m:t>1,</m:t>
                    </m:r>
                    <m:r>
                      <w:rPr>
                        <w:rFonts w:ascii="Cambria Math" w:hAnsi="Cambria Math" w:cs="Arial (Headings)"/>
                        <w:color w:val="000000" w:themeColor="text1"/>
                        <w:sz w:val="21"/>
                        <w:szCs w:val="21"/>
                      </w:rPr>
                      <m:t>x</m:t>
                    </m:r>
                    <m:r>
                      <w:rPr>
                        <w:rFonts w:ascii="Cambria Math" w:hAnsi="Cambria Math" w:cs="Arial (Headings)"/>
                        <w:color w:val="000000" w:themeColor="text1"/>
                        <w:sz w:val="21"/>
                        <w:szCs w:val="21"/>
                      </w:rPr>
                      <m:t>2</m:t>
                    </m:r>
                  </m:e>
                </m:d>
              </m:oMath>
            </m:oMathPara>
          </w:p>
        </w:tc>
        <w:tc>
          <w:tcPr>
            <w:tcW w:w="339" w:type="dxa"/>
            <w:vAlign w:val="top"/>
          </w:tcPr>
          <w:p w14:paraId="7B82D224"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64C4B5B9"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Allometric equation relating measured tree dimensions (</w:t>
            </w:r>
            <w:r w:rsidRPr="00F2224D">
              <w:rPr>
                <w:rFonts w:ascii="Franklin Gothic Book" w:hAnsi="Franklin Gothic Book" w:cs="Arial (Headings)"/>
                <w:i/>
                <w:iCs/>
                <w:color w:val="000000" w:themeColor="text1"/>
                <w:sz w:val="21"/>
                <w:szCs w:val="21"/>
                <w:lang w:eastAsia="es-ES"/>
              </w:rPr>
              <w:t xml:space="preserve">x1, x2 </w:t>
            </w:r>
            <w:r w:rsidRPr="00F2224D">
              <w:rPr>
                <w:rFonts w:ascii="Franklin Gothic Book" w:hAnsi="Franklin Gothic Book" w:cs="Arial (Headings)"/>
                <w:color w:val="000000" w:themeColor="text1"/>
                <w:sz w:val="21"/>
                <w:szCs w:val="21"/>
                <w:lang w:eastAsia="es-ES"/>
              </w:rPr>
              <w:t xml:space="preserve">e.g., DBH, Height) to aboveground dry biomass obtain from Chave et al. (2005) </w:t>
            </w:r>
          </w:p>
        </w:tc>
      </w:tr>
      <w:tr w:rsidR="006A1F00" w:rsidRPr="00F2224D" w14:paraId="5C166BFB" w14:textId="77777777" w:rsidTr="00020EBD">
        <w:tc>
          <w:tcPr>
            <w:tcW w:w="1701" w:type="dxa"/>
            <w:vAlign w:val="top"/>
          </w:tcPr>
          <w:p w14:paraId="640CC6DF"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R</m:t>
                    </m:r>
                  </m:e>
                  <m:sub>
                    <m:r>
                      <w:rPr>
                        <w:rFonts w:ascii="Cambria Math" w:hAnsi="Cambria Math" w:cs="Arial (Headings)"/>
                        <w:color w:val="000000" w:themeColor="text1"/>
                        <w:sz w:val="21"/>
                        <w:szCs w:val="21"/>
                      </w:rPr>
                      <m:t>j</m:t>
                    </m:r>
                  </m:sub>
                </m:sSub>
              </m:oMath>
            </m:oMathPara>
          </w:p>
        </w:tc>
        <w:tc>
          <w:tcPr>
            <w:tcW w:w="339" w:type="dxa"/>
            <w:vAlign w:val="top"/>
          </w:tcPr>
          <w:p w14:paraId="59364355"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11C20A6B" w14:textId="3BC47B15"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proofErr w:type="gramStart"/>
            <w:r w:rsidRPr="00F2224D">
              <w:rPr>
                <w:rFonts w:ascii="Franklin Gothic Book" w:hAnsi="Franklin Gothic Book" w:cs="Arial (Headings)"/>
                <w:color w:val="000000" w:themeColor="text1"/>
                <w:sz w:val="21"/>
                <w:szCs w:val="21"/>
                <w:lang w:eastAsia="es-ES"/>
              </w:rPr>
              <w:t>Root :</w:t>
            </w:r>
            <w:proofErr w:type="gramEnd"/>
            <w:r w:rsidRPr="00F2224D">
              <w:rPr>
                <w:rFonts w:ascii="Franklin Gothic Book" w:hAnsi="Franklin Gothic Book" w:cs="Arial (Headings)"/>
                <w:color w:val="000000" w:themeColor="text1"/>
                <w:sz w:val="21"/>
                <w:szCs w:val="21"/>
                <w:lang w:eastAsia="es-ES"/>
              </w:rPr>
              <w:t xml:space="preserve"> shoot ratio. See </w:t>
            </w:r>
            <w:r w:rsidRPr="00F2224D">
              <w:rPr>
                <w:rFonts w:ascii="Franklin Gothic Book" w:hAnsi="Franklin Gothic Book" w:cs="Arial (Headings)"/>
                <w:color w:val="000000" w:themeColor="text1"/>
                <w:sz w:val="21"/>
                <w:szCs w:val="21"/>
                <w:lang w:eastAsia="es-ES"/>
              </w:rPr>
              <w:fldChar w:fldCharType="begin"/>
            </w:r>
            <w:r w:rsidRPr="00F2224D">
              <w:rPr>
                <w:rFonts w:ascii="Franklin Gothic Book" w:hAnsi="Franklin Gothic Book" w:cs="Arial (Headings)"/>
                <w:color w:val="000000" w:themeColor="text1"/>
                <w:sz w:val="21"/>
                <w:szCs w:val="21"/>
                <w:lang w:eastAsia="es-ES"/>
              </w:rPr>
              <w:instrText xml:space="preserve"> REF _Ref101525575 \h  \* MERGEFORMAT </w:instrText>
            </w:r>
            <w:r w:rsidRPr="00F2224D">
              <w:rPr>
                <w:rFonts w:ascii="Franklin Gothic Book" w:hAnsi="Franklin Gothic Book" w:cs="Arial (Headings)"/>
                <w:color w:val="000000" w:themeColor="text1"/>
                <w:sz w:val="21"/>
                <w:szCs w:val="21"/>
                <w:lang w:eastAsia="es-ES"/>
              </w:rPr>
            </w:r>
            <w:r w:rsidRPr="00F2224D">
              <w:rPr>
                <w:rFonts w:ascii="Franklin Gothic Book" w:hAnsi="Franklin Gothic Book" w:cs="Arial (Headings)"/>
                <w:color w:val="000000" w:themeColor="text1"/>
                <w:sz w:val="21"/>
                <w:szCs w:val="21"/>
                <w:lang w:eastAsia="es-ES"/>
              </w:rPr>
              <w:fldChar w:fldCharType="separate"/>
            </w:r>
            <w:r w:rsidR="00B014A1" w:rsidRPr="00B014A1">
              <w:rPr>
                <w:rFonts w:ascii="Franklin Gothic Book" w:hAnsi="Franklin Gothic Book"/>
                <w:color w:val="000000" w:themeColor="text1"/>
                <w:sz w:val="21"/>
                <w:szCs w:val="21"/>
              </w:rPr>
              <w:t xml:space="preserve">Table </w:t>
            </w:r>
            <w:r w:rsidR="00B014A1" w:rsidRPr="00B014A1">
              <w:rPr>
                <w:rFonts w:ascii="Franklin Gothic Book" w:hAnsi="Franklin Gothic Book"/>
                <w:noProof/>
                <w:color w:val="000000" w:themeColor="text1"/>
                <w:sz w:val="21"/>
                <w:szCs w:val="21"/>
              </w:rPr>
              <w:t>6</w:t>
            </w:r>
            <w:r w:rsidRPr="00F2224D">
              <w:rPr>
                <w:rFonts w:ascii="Franklin Gothic Book" w:hAnsi="Franklin Gothic Book" w:cs="Arial (Headings)"/>
                <w:color w:val="000000" w:themeColor="text1"/>
                <w:sz w:val="21"/>
                <w:szCs w:val="21"/>
                <w:lang w:eastAsia="es-ES"/>
              </w:rPr>
              <w:fldChar w:fldCharType="end"/>
            </w:r>
            <w:r w:rsidRPr="00F2224D">
              <w:rPr>
                <w:rFonts w:ascii="Franklin Gothic Book" w:hAnsi="Franklin Gothic Book" w:cs="Arial (Headings)"/>
                <w:color w:val="000000" w:themeColor="text1"/>
                <w:sz w:val="21"/>
                <w:szCs w:val="21"/>
                <w:lang w:eastAsia="es-ES"/>
              </w:rPr>
              <w:t xml:space="preserve">. </w:t>
            </w:r>
          </w:p>
        </w:tc>
      </w:tr>
      <w:tr w:rsidR="006A1F00" w:rsidRPr="00F2224D" w14:paraId="54864184" w14:textId="77777777" w:rsidTr="00020EBD">
        <w:tc>
          <w:tcPr>
            <w:tcW w:w="1701" w:type="dxa"/>
            <w:vAlign w:val="top"/>
          </w:tcPr>
          <w:p w14:paraId="63397677" w14:textId="77777777" w:rsidR="006A1F00" w:rsidRPr="00F2224D" w:rsidRDefault="006A1F00" w:rsidP="00D330A0">
            <w:pPr>
              <w:pStyle w:val="SDMTableBoxParaNotNumbered"/>
              <w:spacing w:line="312" w:lineRule="auto"/>
              <w:rPr>
                <w:rFonts w:ascii="Franklin Gothic Book" w:eastAsia="Arial" w:hAnsi="Franklin Gothic Book"/>
                <w:i/>
                <w:iCs/>
                <w:color w:val="000000" w:themeColor="text1"/>
                <w:sz w:val="21"/>
                <w:szCs w:val="21"/>
              </w:rPr>
            </w:pPr>
            <w:r w:rsidRPr="00F2224D">
              <w:rPr>
                <w:rFonts w:ascii="Franklin Gothic Book" w:eastAsia="Arial" w:hAnsi="Franklin Gothic Book"/>
                <w:i/>
                <w:iCs/>
                <w:color w:val="000000" w:themeColor="text1"/>
                <w:sz w:val="21"/>
                <w:szCs w:val="21"/>
              </w:rPr>
              <w:t>j</w:t>
            </w:r>
          </w:p>
        </w:tc>
        <w:tc>
          <w:tcPr>
            <w:tcW w:w="339" w:type="dxa"/>
            <w:vAlign w:val="top"/>
          </w:tcPr>
          <w:p w14:paraId="2E829DDB"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 xml:space="preserve">=  </w:t>
            </w:r>
          </w:p>
        </w:tc>
        <w:tc>
          <w:tcPr>
            <w:tcW w:w="0" w:type="auto"/>
            <w:vAlign w:val="top"/>
          </w:tcPr>
          <w:p w14:paraId="63EEA03D"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Tree species</w:t>
            </w:r>
          </w:p>
        </w:tc>
      </w:tr>
      <w:tr w:rsidR="006A1F00" w:rsidRPr="00F2224D" w14:paraId="1DB3919B" w14:textId="77777777" w:rsidTr="00020EBD">
        <w:tc>
          <w:tcPr>
            <w:tcW w:w="1701" w:type="dxa"/>
            <w:vAlign w:val="top"/>
          </w:tcPr>
          <w:p w14:paraId="3D8C3A5F"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CF</m:t>
                    </m:r>
                  </m:e>
                  <m:sub>
                    <m:r>
                      <w:rPr>
                        <w:rFonts w:ascii="Cambria Math" w:hAnsi="Cambria Math" w:cs="Arial (Headings)"/>
                        <w:color w:val="000000" w:themeColor="text1"/>
                        <w:sz w:val="21"/>
                        <w:szCs w:val="21"/>
                      </w:rPr>
                      <m:t>TREE</m:t>
                    </m:r>
                  </m:sub>
                </m:sSub>
              </m:oMath>
            </m:oMathPara>
          </w:p>
        </w:tc>
        <w:tc>
          <w:tcPr>
            <w:tcW w:w="339" w:type="dxa"/>
            <w:vAlign w:val="top"/>
          </w:tcPr>
          <w:p w14:paraId="47A82B0C"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198851B7"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 xml:space="preserve">Carbon fraction in dry biomass (value = 0.47, IPCC 2006). </w:t>
            </w:r>
          </w:p>
        </w:tc>
      </w:tr>
      <w:tr w:rsidR="006A1F00" w:rsidRPr="00F2224D" w14:paraId="49B51E98" w14:textId="77777777" w:rsidTr="00020EBD">
        <w:tc>
          <w:tcPr>
            <w:tcW w:w="1701" w:type="dxa"/>
            <w:vAlign w:val="top"/>
          </w:tcPr>
          <w:p w14:paraId="0CE59CA9" w14:textId="77777777" w:rsidR="006A1F00" w:rsidRPr="00F2224D" w:rsidRDefault="006A1F00" w:rsidP="00D330A0">
            <w:pPr>
              <w:pStyle w:val="SDMTableBoxParaNotNumbered"/>
              <w:spacing w:line="312" w:lineRule="auto"/>
              <w:rPr>
                <w:rFonts w:ascii="Franklin Gothic Book" w:eastAsia="Arial" w:hAnsi="Franklin Gothic Book"/>
                <w:color w:val="000000" w:themeColor="text1"/>
                <w:sz w:val="21"/>
                <w:szCs w:val="21"/>
              </w:rPr>
            </w:pPr>
            <w:r w:rsidRPr="00F2224D">
              <w:rPr>
                <w:rFonts w:ascii="Franklin Gothic Book" w:eastAsia="Arial" w:hAnsi="Franklin Gothic Book"/>
                <w:color w:val="000000" w:themeColor="text1"/>
                <w:sz w:val="21"/>
                <w:szCs w:val="21"/>
              </w:rPr>
              <w:t>44/12</w:t>
            </w:r>
          </w:p>
        </w:tc>
        <w:tc>
          <w:tcPr>
            <w:tcW w:w="339" w:type="dxa"/>
            <w:vAlign w:val="top"/>
          </w:tcPr>
          <w:p w14:paraId="5FB7BF75"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2738D0F5"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Ratio of atomic weights used to convert carbon to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bl>
    <w:tbl>
      <w:tblPr>
        <w:tblStyle w:val="SDMMethTableEquation"/>
        <w:tblW w:w="9087" w:type="dxa"/>
        <w:tblLook w:val="0600" w:firstRow="0" w:lastRow="0" w:firstColumn="0" w:lastColumn="0" w:noHBand="1" w:noVBand="1"/>
      </w:tblPr>
      <w:tblGrid>
        <w:gridCol w:w="7359"/>
        <w:gridCol w:w="1728"/>
      </w:tblGrid>
      <w:tr w:rsidR="006A1F00" w:rsidRPr="00F2224D" w14:paraId="177639BD" w14:textId="77777777" w:rsidTr="00020EBD">
        <w:trPr>
          <w:trHeight w:val="1185"/>
        </w:trPr>
        <w:tc>
          <w:tcPr>
            <w:tcW w:w="7359" w:type="dxa"/>
          </w:tcPr>
          <w:p w14:paraId="44639405" w14:textId="77777777" w:rsidR="006A1F00" w:rsidRPr="00D81575" w:rsidRDefault="0024789D" w:rsidP="00D330A0">
            <w:pPr>
              <w:pStyle w:val="SDMMethEquation"/>
              <w:spacing w:line="312" w:lineRule="auto"/>
              <w:rPr>
                <w:rFonts w:ascii="Franklin Gothic Book" w:hAnsi="Franklin Gothic Book" w:cs="Arial (Headings)"/>
                <w:color w:val="000000" w:themeColor="text1"/>
                <w:sz w:val="21"/>
                <w:szCs w:val="21"/>
              </w:rPr>
            </w:p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_</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r>
                    <w:rPr>
                      <w:rFonts w:ascii="Cambria Math" w:hAnsi="Cambria Math" w:cs="Arial (Headings)"/>
                      <w:color w:val="000000" w:themeColor="text1"/>
                      <w:sz w:val="21"/>
                      <w:szCs w:val="21"/>
                    </w:rPr>
                    <m:t xml:space="preserve"> </m:t>
                  </m:r>
                </m:sub>
              </m:sSub>
              <m:r>
                <w:rPr>
                  <w:rFonts w:ascii="Cambria Math" w:hAnsi="Cambria Math" w:cs="Arial (Headings)"/>
                  <w:color w:val="000000" w:themeColor="text1"/>
                  <w:sz w:val="21"/>
                  <w:szCs w:val="21"/>
                </w:rPr>
                <m:t xml:space="preserve">= </m:t>
              </m:r>
              <m:nary>
                <m:naryPr>
                  <m:chr m:val="∑"/>
                  <m:limLoc m:val="undOvr"/>
                  <m:supHide m:val="1"/>
                  <m:ctrlPr>
                    <w:rPr>
                      <w:rFonts w:ascii="Cambria Math" w:hAnsi="Cambria Math" w:cs="Arial (Headings)"/>
                      <w:i/>
                      <w:color w:val="000000" w:themeColor="text1"/>
                      <w:sz w:val="21"/>
                      <w:szCs w:val="21"/>
                    </w:rPr>
                  </m:ctrlPr>
                </m:naryPr>
                <m:sub>
                  <m:r>
                    <w:rPr>
                      <w:rFonts w:ascii="Cambria Math" w:hAnsi="Cambria Math" w:cs="Arial (Headings)"/>
                      <w:color w:val="000000" w:themeColor="text1"/>
                      <w:sz w:val="21"/>
                      <w:szCs w:val="21"/>
                    </w:rPr>
                    <m:t>i</m:t>
                  </m:r>
                </m:sub>
                <m:sup/>
                <m:e>
                  <m:d>
                    <m:dPr>
                      <m:ctrlPr>
                        <w:rPr>
                          <w:rFonts w:ascii="Cambria Math" w:hAnsi="Cambria Math" w:cs="Arial (Headings)"/>
                          <w:i/>
                          <w:color w:val="000000" w:themeColor="text1"/>
                          <w:sz w:val="21"/>
                          <w:szCs w:val="21"/>
                        </w:rPr>
                      </m:ctrlPr>
                    </m:dPr>
                    <m:e>
                      <m:f>
                        <m:fPr>
                          <m:ctrlPr>
                            <w:rPr>
                              <w:rFonts w:ascii="Cambria Math" w:hAnsi="Cambria Math" w:cs="Arial (Headings)"/>
                              <w:i/>
                              <w:color w:val="000000" w:themeColor="text1"/>
                              <w:sz w:val="21"/>
                              <w:szCs w:val="21"/>
                            </w:rPr>
                          </m:ctrlPr>
                        </m:fPr>
                        <m:num>
                          <m:nary>
                            <m:naryPr>
                              <m:chr m:val="∑"/>
                              <m:limLoc m:val="undOvr"/>
                              <m:subHide m:val="1"/>
                              <m:supHide m:val="1"/>
                              <m:ctrlPr>
                                <w:rPr>
                                  <w:rFonts w:ascii="Cambria Math" w:hAnsi="Cambria Math" w:cs="Arial (Headings)"/>
                                  <w:i/>
                                  <w:color w:val="000000" w:themeColor="text1"/>
                                  <w:sz w:val="21"/>
                                  <w:szCs w:val="21"/>
                                </w:rPr>
                              </m:ctrlPr>
                            </m:naryPr>
                            <m:sub/>
                            <m:sup/>
                            <m:e>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sub>
                              </m:sSub>
                            </m:e>
                          </m:nary>
                        </m:num>
                        <m:den>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A</m:t>
                              </m:r>
                            </m:e>
                            <m:sub>
                              <m:r>
                                <w:rPr>
                                  <w:rFonts w:ascii="Cambria Math" w:hAnsi="Cambria Math" w:cs="Arial (Headings)"/>
                                  <w:color w:val="000000" w:themeColor="text1"/>
                                  <w:sz w:val="21"/>
                                  <w:szCs w:val="21"/>
                                </w:rPr>
                                <m:t>PLOT</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den>
                      </m:f>
                    </m:e>
                  </m:d>
                  <m:r>
                    <w:rPr>
                      <w:rFonts w:ascii="Cambria Math" w:hAnsi="Cambria Math" w:cs="Arial (Headings)"/>
                      <w:color w:val="000000" w:themeColor="text1"/>
                      <w:sz w:val="21"/>
                      <w:szCs w:val="21"/>
                    </w:rPr>
                    <m:t>×</m:t>
                  </m:r>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Area</m:t>
                      </m:r>
                    </m:e>
                    <m:sub>
                      <m:r>
                        <w:rPr>
                          <w:rFonts w:ascii="Cambria Math" w:hAnsi="Cambria Math" w:cs="Arial (Headings)"/>
                          <w:color w:val="000000" w:themeColor="text1"/>
                          <w:sz w:val="21"/>
                          <w:szCs w:val="21"/>
                        </w:rPr>
                        <m:t>STRATUM</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i</m:t>
                      </m:r>
                    </m:sub>
                  </m:sSub>
                </m:e>
              </m:nary>
            </m:oMath>
            <w:r w:rsidR="006A1F00" w:rsidRPr="00D81575">
              <w:rPr>
                <w:rFonts w:ascii="Franklin Gothic Book" w:hAnsi="Franklin Gothic Book" w:cs="Arial (Headings)"/>
                <w:color w:val="000000" w:themeColor="text1"/>
                <w:sz w:val="21"/>
                <w:szCs w:val="21"/>
              </w:rPr>
              <w:t xml:space="preserve"> </w:t>
            </w:r>
          </w:p>
        </w:tc>
        <w:tc>
          <w:tcPr>
            <w:tcW w:w="1728" w:type="dxa"/>
          </w:tcPr>
          <w:p w14:paraId="3B3265C0" w14:textId="77777777" w:rsidR="006A1F00" w:rsidRPr="00F2224D" w:rsidRDefault="006A1F00" w:rsidP="00D330A0">
            <w:pPr>
              <w:pStyle w:val="SDMMethEquationNr"/>
              <w:numPr>
                <w:ilvl w:val="0"/>
                <w:numId w:val="0"/>
              </w:numPr>
              <w:spacing w:line="312" w:lineRule="auto"/>
              <w:jc w:val="left"/>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Equation 5</w:t>
            </w:r>
          </w:p>
        </w:tc>
      </w:tr>
    </w:tbl>
    <w:p w14:paraId="2D91C9F9" w14:textId="77777777" w:rsidR="006A1F00" w:rsidRPr="00F2224D" w:rsidRDefault="006A1F00" w:rsidP="00D330A0">
      <w:pPr>
        <w:pStyle w:val="SDMMethCaptionEquationParametersTable"/>
        <w:spacing w:line="312" w:lineRule="auto"/>
        <w:rPr>
          <w:rFonts w:cs="Arial (Headings)"/>
          <w:bCs w:val="0"/>
          <w:color w:val="000000" w:themeColor="text1"/>
          <w:sz w:val="21"/>
        </w:rPr>
      </w:pPr>
      <w:r w:rsidRPr="00F2224D">
        <w:rPr>
          <w:rFonts w:cs="Arial (Headings)"/>
          <w:bCs w:val="0"/>
          <w:color w:val="000000" w:themeColor="text1"/>
          <w:sz w:val="21"/>
        </w:rPr>
        <w:t>Where:</w:t>
      </w:r>
    </w:p>
    <w:tbl>
      <w:tblPr>
        <w:tblStyle w:val="SDMMethTableEquationParameters"/>
        <w:tblW w:w="8538" w:type="dxa"/>
        <w:tblLook w:val="04A0" w:firstRow="1" w:lastRow="0" w:firstColumn="1" w:lastColumn="0" w:noHBand="0" w:noVBand="1"/>
      </w:tblPr>
      <w:tblGrid>
        <w:gridCol w:w="1701"/>
        <w:gridCol w:w="340"/>
        <w:gridCol w:w="6497"/>
      </w:tblGrid>
      <w:tr w:rsidR="006A1F00" w:rsidRPr="00F2224D" w14:paraId="54DFBE55" w14:textId="77777777" w:rsidTr="00020EBD">
        <w:trPr>
          <w:trHeight w:val="288"/>
        </w:trPr>
        <w:tc>
          <w:tcPr>
            <w:tcW w:w="1701" w:type="dxa"/>
            <w:vAlign w:val="top"/>
          </w:tcPr>
          <w:p w14:paraId="4CFE25C8"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PROJ</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t</m:t>
                    </m:r>
                  </m:sub>
                </m:sSub>
              </m:oMath>
            </m:oMathPara>
          </w:p>
        </w:tc>
        <w:tc>
          <w:tcPr>
            <w:tcW w:w="339" w:type="dxa"/>
            <w:vAlign w:val="top"/>
          </w:tcPr>
          <w:p w14:paraId="4CFC38B5"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0318436F"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Carbon stock in tree biomass in the project area at time t</w:t>
            </w:r>
            <w:r w:rsidRPr="00F2224D">
              <w:rPr>
                <w:rFonts w:ascii="Franklin Gothic Book" w:hAnsi="Franklin Gothic Book" w:cs="Arial (Headings)"/>
                <w:i/>
                <w:iCs/>
                <w:color w:val="000000" w:themeColor="text1"/>
                <w:sz w:val="21"/>
                <w:szCs w:val="21"/>
                <w:lang w:eastAsia="es-ES"/>
              </w:rPr>
              <w:t xml:space="preserve">; </w:t>
            </w:r>
            <w:r w:rsidRPr="00F2224D">
              <w:rPr>
                <w:rFonts w:ascii="Franklin Gothic Book" w:hAnsi="Franklin Gothic Book" w:cs="Arial (Headings)"/>
                <w:color w:val="000000" w:themeColor="text1"/>
                <w:sz w:val="21"/>
                <w:szCs w:val="21"/>
                <w:lang w:eastAsia="es-ES"/>
              </w:rPr>
              <w:t>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6F0CB5D6" w14:textId="77777777" w:rsidTr="00020EBD">
        <w:tc>
          <w:tcPr>
            <w:tcW w:w="1701" w:type="dxa"/>
            <w:vAlign w:val="top"/>
          </w:tcPr>
          <w:p w14:paraId="2695A7E3"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C</m:t>
                    </m:r>
                  </m:e>
                  <m:sub>
                    <m:r>
                      <w:rPr>
                        <w:rFonts w:ascii="Cambria Math" w:hAnsi="Cambria Math" w:cs="Arial (Headings)"/>
                        <w:color w:val="000000" w:themeColor="text1"/>
                        <w:sz w:val="21"/>
                        <w:szCs w:val="21"/>
                      </w:rPr>
                      <m:t>TREE</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i</m:t>
                    </m:r>
                  </m:sub>
                </m:sSub>
              </m:oMath>
            </m:oMathPara>
          </w:p>
        </w:tc>
        <w:tc>
          <w:tcPr>
            <w:tcW w:w="339" w:type="dxa"/>
            <w:vAlign w:val="top"/>
          </w:tcPr>
          <w:p w14:paraId="5656743F"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4DB68B59"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Carbon stock in each tree</w:t>
            </w:r>
            <w:r w:rsidRPr="00F2224D">
              <w:rPr>
                <w:rFonts w:ascii="Franklin Gothic Book" w:hAnsi="Franklin Gothic Book" w:cs="Arial (Headings)"/>
                <w:i/>
                <w:iCs/>
                <w:color w:val="000000" w:themeColor="text1"/>
                <w:sz w:val="21"/>
                <w:szCs w:val="21"/>
                <w:lang w:eastAsia="es-ES"/>
              </w:rPr>
              <w:t xml:space="preserve">; </w:t>
            </w:r>
            <w:r w:rsidRPr="00F2224D">
              <w:rPr>
                <w:rFonts w:ascii="Franklin Gothic Book" w:hAnsi="Franklin Gothic Book" w:cs="Arial (Headings)"/>
                <w:color w:val="000000" w:themeColor="text1"/>
                <w:sz w:val="21"/>
                <w:szCs w:val="21"/>
                <w:lang w:eastAsia="es-ES"/>
              </w:rPr>
              <w:t>t CO</w:t>
            </w:r>
            <w:r w:rsidRPr="00F2224D">
              <w:rPr>
                <w:rFonts w:ascii="Franklin Gothic Book" w:hAnsi="Franklin Gothic Book" w:cs="Arial (Headings)"/>
                <w:color w:val="000000" w:themeColor="text1"/>
                <w:sz w:val="21"/>
                <w:szCs w:val="21"/>
                <w:vertAlign w:val="subscript"/>
                <w:lang w:eastAsia="es-ES"/>
              </w:rPr>
              <w:t>2</w:t>
            </w:r>
            <w:r w:rsidRPr="00F2224D">
              <w:rPr>
                <w:rFonts w:ascii="Franklin Gothic Book" w:hAnsi="Franklin Gothic Book" w:cs="Arial (Headings)"/>
                <w:color w:val="000000" w:themeColor="text1"/>
                <w:sz w:val="21"/>
                <w:szCs w:val="21"/>
                <w:lang w:eastAsia="es-ES"/>
              </w:rPr>
              <w:t>-e</w:t>
            </w:r>
          </w:p>
        </w:tc>
      </w:tr>
      <w:tr w:rsidR="006A1F00" w:rsidRPr="00F2224D" w14:paraId="3BDB4F5A" w14:textId="77777777" w:rsidTr="00020EBD">
        <w:tc>
          <w:tcPr>
            <w:tcW w:w="1701" w:type="dxa"/>
            <w:vAlign w:val="top"/>
          </w:tcPr>
          <w:p w14:paraId="55A8D125" w14:textId="77777777" w:rsidR="006A1F00" w:rsidRPr="00F2224D"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A</m:t>
                    </m:r>
                  </m:e>
                  <m:sub>
                    <m:r>
                      <w:rPr>
                        <w:rFonts w:ascii="Cambria Math" w:hAnsi="Cambria Math" w:cs="Arial (Headings)"/>
                        <w:color w:val="000000" w:themeColor="text1"/>
                        <w:sz w:val="21"/>
                        <w:szCs w:val="21"/>
                      </w:rPr>
                      <m:t>PLOT</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oMath>
            </m:oMathPara>
          </w:p>
        </w:tc>
        <w:tc>
          <w:tcPr>
            <w:tcW w:w="339" w:type="dxa"/>
            <w:vAlign w:val="top"/>
          </w:tcPr>
          <w:p w14:paraId="486C62C4"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w:t>
            </w:r>
          </w:p>
        </w:tc>
        <w:tc>
          <w:tcPr>
            <w:tcW w:w="0" w:type="auto"/>
            <w:vAlign w:val="top"/>
          </w:tcPr>
          <w:p w14:paraId="0115C961"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 xml:space="preserve">Area of sampling plot </w:t>
            </w:r>
            <w:proofErr w:type="spellStart"/>
            <w:r w:rsidRPr="00F2224D">
              <w:rPr>
                <w:rFonts w:ascii="Franklin Gothic Book" w:hAnsi="Franklin Gothic Book" w:cs="Arial (Headings)"/>
                <w:i/>
                <w:iCs/>
                <w:color w:val="000000" w:themeColor="text1"/>
                <w:sz w:val="21"/>
                <w:szCs w:val="21"/>
                <w:lang w:eastAsia="es-ES"/>
              </w:rPr>
              <w:t>i</w:t>
            </w:r>
            <w:proofErr w:type="spellEnd"/>
            <w:r w:rsidRPr="00F2224D">
              <w:rPr>
                <w:rFonts w:ascii="Franklin Gothic Book" w:hAnsi="Franklin Gothic Book" w:cs="Arial (Headings)"/>
                <w:color w:val="000000" w:themeColor="text1"/>
                <w:sz w:val="21"/>
                <w:szCs w:val="21"/>
                <w:lang w:eastAsia="es-ES"/>
              </w:rPr>
              <w:t xml:space="preserve"> in hectares. </w:t>
            </w:r>
          </w:p>
        </w:tc>
      </w:tr>
      <w:tr w:rsidR="006A1F00" w:rsidRPr="00F2224D" w14:paraId="0E93FC88" w14:textId="77777777" w:rsidTr="00020EBD">
        <w:tc>
          <w:tcPr>
            <w:tcW w:w="1701" w:type="dxa"/>
            <w:vAlign w:val="top"/>
          </w:tcPr>
          <w:p w14:paraId="6780039D" w14:textId="77777777" w:rsidR="006A1F00" w:rsidRPr="00F2224D" w:rsidRDefault="0024789D" w:rsidP="00D330A0">
            <w:pPr>
              <w:pStyle w:val="SDMTableBoxParaNotNumbered"/>
              <w:spacing w:line="312" w:lineRule="auto"/>
              <w:rPr>
                <w:rFonts w:ascii="Franklin Gothic Book" w:eastAsia="Arial" w:hAnsi="Franklin Gothic Book"/>
                <w:i/>
                <w:iC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A</m:t>
                    </m:r>
                  </m:e>
                  <m:sub>
                    <m:r>
                      <w:rPr>
                        <w:rFonts w:ascii="Cambria Math" w:hAnsi="Cambria Math" w:cs="Arial (Headings)"/>
                        <w:color w:val="000000" w:themeColor="text1"/>
                        <w:sz w:val="21"/>
                        <w:szCs w:val="21"/>
                      </w:rPr>
                      <m:t>STRATUM</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oMath>
            </m:oMathPara>
          </w:p>
        </w:tc>
        <w:tc>
          <w:tcPr>
            <w:tcW w:w="339" w:type="dxa"/>
            <w:vAlign w:val="top"/>
          </w:tcPr>
          <w:p w14:paraId="35179420" w14:textId="77777777" w:rsidR="006A1F00" w:rsidRPr="00F2224D"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F2224D">
              <w:rPr>
                <w:rFonts w:ascii="Franklin Gothic Book" w:hAnsi="Franklin Gothic Book" w:cs="Arial (Headings)"/>
                <w:color w:val="000000" w:themeColor="text1"/>
                <w:sz w:val="21"/>
                <w:szCs w:val="21"/>
              </w:rPr>
              <w:t xml:space="preserve">=  </w:t>
            </w:r>
          </w:p>
        </w:tc>
        <w:tc>
          <w:tcPr>
            <w:tcW w:w="0" w:type="auto"/>
            <w:vAlign w:val="top"/>
          </w:tcPr>
          <w:p w14:paraId="649A4D4A" w14:textId="77777777" w:rsidR="006A1F00" w:rsidRPr="00F2224D"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F2224D">
              <w:rPr>
                <w:rFonts w:ascii="Franklin Gothic Book" w:hAnsi="Franklin Gothic Book" w:cs="Arial (Headings)"/>
                <w:color w:val="000000" w:themeColor="text1"/>
                <w:sz w:val="21"/>
                <w:szCs w:val="21"/>
                <w:lang w:eastAsia="es-ES"/>
              </w:rPr>
              <w:t xml:space="preserve">Area of stratum </w:t>
            </w:r>
            <w:proofErr w:type="spellStart"/>
            <w:r w:rsidRPr="00F2224D">
              <w:rPr>
                <w:rFonts w:ascii="Franklin Gothic Book" w:hAnsi="Franklin Gothic Book" w:cs="Arial (Headings)"/>
                <w:i/>
                <w:iCs/>
                <w:color w:val="000000" w:themeColor="text1"/>
                <w:sz w:val="21"/>
                <w:szCs w:val="21"/>
                <w:lang w:eastAsia="es-ES"/>
              </w:rPr>
              <w:t>i</w:t>
            </w:r>
            <w:proofErr w:type="spellEnd"/>
            <w:r w:rsidRPr="00F2224D">
              <w:rPr>
                <w:rFonts w:ascii="Franklin Gothic Book" w:hAnsi="Franklin Gothic Book" w:cs="Arial (Headings)"/>
                <w:color w:val="000000" w:themeColor="text1"/>
                <w:sz w:val="21"/>
                <w:szCs w:val="21"/>
                <w:lang w:eastAsia="es-ES"/>
              </w:rPr>
              <w:t xml:space="preserve"> in hectares</w:t>
            </w:r>
          </w:p>
        </w:tc>
      </w:tr>
    </w:tbl>
    <w:p w14:paraId="5E4BAF6B" w14:textId="77777777" w:rsidR="006A1F00" w:rsidRPr="00F2224D" w:rsidRDefault="006A1F00" w:rsidP="00D330A0">
      <w:pPr>
        <w:pStyle w:val="VCSbodytext"/>
        <w:spacing w:line="312" w:lineRule="auto"/>
        <w:rPr>
          <w:szCs w:val="21"/>
        </w:rPr>
      </w:pPr>
    </w:p>
    <w:p w14:paraId="4A88A38C" w14:textId="0E7D96E3" w:rsidR="006A79F0" w:rsidRPr="00F2224D" w:rsidRDefault="006A1F00" w:rsidP="00D330A0">
      <w:pPr>
        <w:pStyle w:val="Caption"/>
        <w:spacing w:line="312" w:lineRule="auto"/>
        <w:rPr>
          <w:sz w:val="21"/>
          <w:szCs w:val="21"/>
        </w:rPr>
      </w:pPr>
      <w:bookmarkStart w:id="233" w:name="_Ref101525575"/>
      <w:r w:rsidRPr="00F2224D">
        <w:rPr>
          <w:sz w:val="21"/>
          <w:szCs w:val="21"/>
        </w:rPr>
        <w:lastRenderedPageBreak/>
        <w:t xml:space="preserve">Table </w:t>
      </w:r>
      <w:r w:rsidR="008E5FE4" w:rsidRPr="00F2224D">
        <w:rPr>
          <w:sz w:val="21"/>
          <w:szCs w:val="21"/>
        </w:rPr>
        <w:fldChar w:fldCharType="begin"/>
      </w:r>
      <w:r w:rsidR="008E5FE4" w:rsidRPr="00F2224D">
        <w:rPr>
          <w:sz w:val="21"/>
          <w:szCs w:val="21"/>
        </w:rPr>
        <w:instrText xml:space="preserve"> SEQ Table \* ARABIC </w:instrText>
      </w:r>
      <w:r w:rsidR="008E5FE4" w:rsidRPr="00F2224D">
        <w:rPr>
          <w:sz w:val="21"/>
          <w:szCs w:val="21"/>
        </w:rPr>
        <w:fldChar w:fldCharType="separate"/>
      </w:r>
      <w:r w:rsidR="00B014A1">
        <w:rPr>
          <w:noProof/>
          <w:sz w:val="21"/>
          <w:szCs w:val="21"/>
        </w:rPr>
        <w:t>6</w:t>
      </w:r>
      <w:r w:rsidR="008E5FE4" w:rsidRPr="00F2224D">
        <w:rPr>
          <w:noProof/>
          <w:sz w:val="21"/>
          <w:szCs w:val="21"/>
        </w:rPr>
        <w:fldChar w:fldCharType="end"/>
      </w:r>
      <w:bookmarkEnd w:id="233"/>
      <w:r w:rsidRPr="00F2224D">
        <w:rPr>
          <w:sz w:val="21"/>
          <w:szCs w:val="21"/>
        </w:rPr>
        <w:t xml:space="preserve"> Appropriate root: shoot ratios adopted from a meta-analysis published by Mokany et al. (2006).</w:t>
      </w:r>
    </w:p>
    <w:tbl>
      <w:tblPr>
        <w:tblStyle w:val="TableGrid"/>
        <w:tblW w:w="8907" w:type="dxa"/>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92"/>
        <w:gridCol w:w="7915"/>
      </w:tblGrid>
      <w:tr w:rsidR="006A1F00" w:rsidRPr="00F2224D" w14:paraId="4CF0CACA" w14:textId="77777777" w:rsidTr="006A79F0">
        <w:trPr>
          <w:trHeight w:val="252"/>
        </w:trPr>
        <w:tc>
          <w:tcPr>
            <w:tcW w:w="992" w:type="dxa"/>
            <w:shd w:val="clear" w:color="auto" w:fill="2B3957" w:themeFill="accent2"/>
          </w:tcPr>
          <w:p w14:paraId="38F6F71C" w14:textId="77777777" w:rsidR="006A1F00" w:rsidRPr="00F2224D" w:rsidRDefault="006A1F00" w:rsidP="00D330A0">
            <w:pPr>
              <w:pStyle w:val="VCSTableText"/>
              <w:spacing w:line="312" w:lineRule="auto"/>
              <w:rPr>
                <w:color w:val="FFFFFF" w:themeColor="background1"/>
                <w:sz w:val="21"/>
                <w:szCs w:val="21"/>
              </w:rPr>
            </w:pPr>
            <w:r w:rsidRPr="00F2224D">
              <w:rPr>
                <w:color w:val="FFFFFF" w:themeColor="background1"/>
                <w:sz w:val="21"/>
                <w:szCs w:val="21"/>
              </w:rPr>
              <w:t>Ratio</w:t>
            </w:r>
          </w:p>
        </w:tc>
        <w:tc>
          <w:tcPr>
            <w:tcW w:w="7915" w:type="dxa"/>
            <w:shd w:val="clear" w:color="auto" w:fill="2B3957" w:themeFill="accent2"/>
          </w:tcPr>
          <w:p w14:paraId="7572B759" w14:textId="77777777" w:rsidR="006A1F00" w:rsidRPr="00F2224D" w:rsidRDefault="006A1F00" w:rsidP="00D330A0">
            <w:pPr>
              <w:pStyle w:val="VCSTableText"/>
              <w:spacing w:line="312" w:lineRule="auto"/>
              <w:rPr>
                <w:color w:val="FFFFFF" w:themeColor="background1"/>
                <w:sz w:val="21"/>
                <w:szCs w:val="21"/>
              </w:rPr>
            </w:pPr>
            <w:r w:rsidRPr="00F2224D">
              <w:rPr>
                <w:color w:val="FFFFFF" w:themeColor="background1"/>
                <w:sz w:val="21"/>
                <w:szCs w:val="21"/>
              </w:rPr>
              <w:t>Vegetation category and associated project activity</w:t>
            </w:r>
          </w:p>
        </w:tc>
      </w:tr>
      <w:tr w:rsidR="006A1F00" w:rsidRPr="00F2224D" w14:paraId="5FF192EA" w14:textId="77777777" w:rsidTr="006A79F0">
        <w:trPr>
          <w:trHeight w:val="578"/>
        </w:trPr>
        <w:tc>
          <w:tcPr>
            <w:tcW w:w="992" w:type="dxa"/>
            <w:shd w:val="clear" w:color="auto" w:fill="F2F2F2"/>
          </w:tcPr>
          <w:p w14:paraId="4CA09228" w14:textId="77777777" w:rsidR="006A1F00" w:rsidRPr="00F2224D" w:rsidRDefault="006A1F00" w:rsidP="00D330A0">
            <w:pPr>
              <w:pStyle w:val="VCSTableText"/>
              <w:spacing w:line="312" w:lineRule="auto"/>
              <w:rPr>
                <w:sz w:val="21"/>
                <w:szCs w:val="21"/>
              </w:rPr>
            </w:pPr>
            <w:r w:rsidRPr="00F2224D">
              <w:rPr>
                <w:sz w:val="21"/>
                <w:szCs w:val="21"/>
              </w:rPr>
              <w:t>0.205</w:t>
            </w:r>
          </w:p>
        </w:tc>
        <w:tc>
          <w:tcPr>
            <w:tcW w:w="7915" w:type="dxa"/>
            <w:shd w:val="clear" w:color="auto" w:fill="F2F2F2"/>
          </w:tcPr>
          <w:p w14:paraId="4713DC27" w14:textId="77777777" w:rsidR="006A1F00" w:rsidRPr="00F2224D" w:rsidRDefault="006A1F00" w:rsidP="00D330A0">
            <w:pPr>
              <w:pStyle w:val="VCSTableText"/>
              <w:spacing w:line="312" w:lineRule="auto"/>
              <w:rPr>
                <w:sz w:val="21"/>
                <w:szCs w:val="21"/>
              </w:rPr>
            </w:pPr>
            <w:r w:rsidRPr="00F2224D">
              <w:rPr>
                <w:sz w:val="21"/>
                <w:szCs w:val="21"/>
              </w:rPr>
              <w:t xml:space="preserve">Tropical / subtropical moist forest / plantation – applied to Pine and Eucalyptus species planted in the out-grower program. </w:t>
            </w:r>
          </w:p>
        </w:tc>
      </w:tr>
      <w:tr w:rsidR="006A1F00" w:rsidRPr="00F2224D" w14:paraId="64DE83A1" w14:textId="77777777" w:rsidTr="006A79F0">
        <w:trPr>
          <w:trHeight w:val="530"/>
        </w:trPr>
        <w:tc>
          <w:tcPr>
            <w:tcW w:w="992" w:type="dxa"/>
            <w:shd w:val="clear" w:color="auto" w:fill="F2F2F2"/>
          </w:tcPr>
          <w:p w14:paraId="519E178A" w14:textId="77777777" w:rsidR="006A1F00" w:rsidRPr="00F2224D" w:rsidRDefault="006A1F00" w:rsidP="00D330A0">
            <w:pPr>
              <w:pStyle w:val="VCSTableText"/>
              <w:spacing w:line="312" w:lineRule="auto"/>
              <w:rPr>
                <w:sz w:val="21"/>
                <w:szCs w:val="21"/>
              </w:rPr>
            </w:pPr>
            <w:r w:rsidRPr="00F2224D">
              <w:rPr>
                <w:sz w:val="21"/>
                <w:szCs w:val="21"/>
              </w:rPr>
              <w:t>0.42</w:t>
            </w:r>
          </w:p>
        </w:tc>
        <w:tc>
          <w:tcPr>
            <w:tcW w:w="7915" w:type="dxa"/>
            <w:shd w:val="clear" w:color="auto" w:fill="F2F2F2"/>
          </w:tcPr>
          <w:p w14:paraId="38F9DEA0" w14:textId="36675ADE" w:rsidR="006A1F00" w:rsidRPr="00F2224D" w:rsidRDefault="006A1F00" w:rsidP="00D330A0">
            <w:pPr>
              <w:pStyle w:val="VCSTableText"/>
              <w:spacing w:line="312" w:lineRule="auto"/>
              <w:rPr>
                <w:sz w:val="21"/>
                <w:szCs w:val="21"/>
              </w:rPr>
            </w:pPr>
            <w:r w:rsidRPr="00F2224D">
              <w:rPr>
                <w:sz w:val="21"/>
                <w:szCs w:val="21"/>
              </w:rPr>
              <w:t>Tropic</w:t>
            </w:r>
            <w:r w:rsidR="003303FA" w:rsidRPr="00F2224D">
              <w:rPr>
                <w:sz w:val="21"/>
                <w:szCs w:val="21"/>
              </w:rPr>
              <w:t>al</w:t>
            </w:r>
            <w:r w:rsidRPr="00F2224D">
              <w:rPr>
                <w:sz w:val="21"/>
                <w:szCs w:val="21"/>
              </w:rPr>
              <w:t xml:space="preserve"> / subtropical moist woodland – applied to indigenous woodland species reestablished in the conservation areas.</w:t>
            </w:r>
          </w:p>
        </w:tc>
      </w:tr>
    </w:tbl>
    <w:p w14:paraId="476C99B8" w14:textId="77777777" w:rsidR="006A1F00" w:rsidRPr="00AB172E" w:rsidRDefault="006A1F00" w:rsidP="00D330A0">
      <w:pPr>
        <w:spacing w:line="312" w:lineRule="auto"/>
        <w:jc w:val="both"/>
        <w:rPr>
          <w:rFonts w:ascii="Franklin Gothic Book" w:hAnsi="Franklin Gothic Book"/>
        </w:rPr>
      </w:pPr>
    </w:p>
    <w:p w14:paraId="2C5206B4" w14:textId="77777777" w:rsidR="006A1F00" w:rsidRPr="00AB172E" w:rsidRDefault="006A1F00" w:rsidP="00D330A0">
      <w:pPr>
        <w:pStyle w:val="Heading4"/>
        <w:ind w:left="709"/>
        <w:rPr>
          <w:rFonts w:ascii="Franklin Gothic Book" w:hAnsi="Franklin Gothic Book"/>
        </w:rPr>
      </w:pPr>
      <w:r w:rsidRPr="00AB172E">
        <w:rPr>
          <w:rFonts w:ascii="Franklin Gothic Book" w:hAnsi="Franklin Gothic Book"/>
        </w:rPr>
        <w:tab/>
        <w:t>Estimation of the change in soil organic carbon stocks over the project period</w:t>
      </w:r>
    </w:p>
    <w:p w14:paraId="61D7FF94" w14:textId="77777777" w:rsidR="006A1F00" w:rsidRPr="003666CE" w:rsidRDefault="006A1F00" w:rsidP="00D330A0">
      <w:pPr>
        <w:pStyle w:val="VCSbodytext"/>
        <w:spacing w:line="312" w:lineRule="auto"/>
        <w:rPr>
          <w:szCs w:val="21"/>
        </w:rPr>
      </w:pPr>
      <w:r w:rsidRPr="003666CE">
        <w:rPr>
          <w:szCs w:val="21"/>
        </w:rPr>
        <w:t xml:space="preserve">Whereas the Conservation Area has been deforested and degraded, a certain level of herbaceous cover generally remains and therefore the impact on soil carbon is conservatively assumed to be zero. However, a large fraction of the out-grower area has been previously tilled and farmed for decades. Based on aerial observation, it is conservatively assumed that 75% of the out-grower area was historically ploughed and that a fraction of the SOC pool has been released into the atmosphere, which will recover over the project period as both trees and an initial leguminous cover layer are cultivated.  </w:t>
      </w:r>
    </w:p>
    <w:p w14:paraId="3674C8F4" w14:textId="77777777" w:rsidR="006A1F00" w:rsidRPr="003666CE" w:rsidRDefault="006A1F00" w:rsidP="00D330A0">
      <w:pPr>
        <w:pStyle w:val="VCSbodytext"/>
        <w:spacing w:line="312" w:lineRule="auto"/>
        <w:rPr>
          <w:szCs w:val="21"/>
        </w:rPr>
      </w:pPr>
      <w:r w:rsidRPr="003666CE">
        <w:rPr>
          <w:szCs w:val="21"/>
        </w:rPr>
        <w:t>As noted, A/R Methodological Tool: “</w:t>
      </w:r>
      <w:r w:rsidRPr="003666CE">
        <w:rPr>
          <w:i/>
          <w:szCs w:val="21"/>
        </w:rPr>
        <w:t>Tool for estimation of change in soil organic carbon stocks due to the implementation of A/R CDM project activities</w:t>
      </w:r>
      <w:r w:rsidRPr="003666CE">
        <w:rPr>
          <w:szCs w:val="21"/>
        </w:rPr>
        <w:t xml:space="preserve">” (Version 01.1.0), can be adopted for the purposes of estimating the change in soil organic carbon (SOC) stocks: </w:t>
      </w:r>
    </w:p>
    <w:p w14:paraId="394DF99B" w14:textId="77777777" w:rsidR="006A1F00" w:rsidRPr="003666CE" w:rsidRDefault="0024789D" w:rsidP="00D330A0">
      <w:pPr>
        <w:spacing w:line="312" w:lineRule="auto"/>
        <w:ind w:left="720"/>
        <w:rPr>
          <w:rFonts w:ascii="Franklin Gothic Book" w:hAnsi="Franklin Gothic Book"/>
          <w:sz w:val="21"/>
          <w:szCs w:val="21"/>
        </w:rPr>
      </w:pPr>
      <m:oMathPara>
        <m:oMath>
          <m:sSub>
            <m:sSubPr>
              <m:ctrlPr>
                <w:rPr>
                  <w:rFonts w:ascii="Cambria Math" w:hAnsi="Cambria Math" w:cs="Arial (Headings)"/>
                  <w:i/>
                  <w:sz w:val="21"/>
                  <w:szCs w:val="21"/>
                </w:rPr>
              </m:ctrlPr>
            </m:sSubPr>
            <m:e>
              <m:r>
                <w:rPr>
                  <w:rFonts w:ascii="Cambria Math" w:hAnsi="Cambria Math" w:cs="Arial (Headings)"/>
                  <w:sz w:val="21"/>
                  <w:szCs w:val="21"/>
                </w:rPr>
                <m:t>∆</m:t>
              </m:r>
              <m:r>
                <w:rPr>
                  <w:rFonts w:ascii="Cambria Math" w:hAnsi="Cambria Math" w:cs="Arial (Headings)"/>
                  <w:sz w:val="21"/>
                  <w:szCs w:val="21"/>
                </w:rPr>
                <m:t>SOC</m:t>
              </m:r>
            </m:e>
            <m:sub>
              <m:r>
                <w:rPr>
                  <w:rFonts w:ascii="Cambria Math" w:hAnsi="Cambria Math" w:cs="Arial (Headings)"/>
                  <w:sz w:val="21"/>
                  <w:szCs w:val="21"/>
                </w:rPr>
                <m:t>AL</m:t>
              </m:r>
              <m:r>
                <w:rPr>
                  <w:rFonts w:ascii="Cambria Math" w:hAnsi="Cambria Math" w:cs="Arial (Headings)"/>
                  <w:sz w:val="21"/>
                  <w:szCs w:val="21"/>
                </w:rPr>
                <m:t>,</m:t>
              </m:r>
              <m:r>
                <w:rPr>
                  <w:rFonts w:ascii="Cambria Math" w:hAnsi="Cambria Math" w:cs="Arial (Headings)"/>
                  <w:sz w:val="21"/>
                  <w:szCs w:val="21"/>
                </w:rPr>
                <m:t>t</m:t>
              </m:r>
            </m:sub>
          </m:sSub>
        </m:oMath>
      </m:oMathPara>
    </w:p>
    <w:p w14:paraId="7F6D754A" w14:textId="77777777" w:rsidR="006A1F00" w:rsidRPr="003666CE" w:rsidRDefault="006A1F00" w:rsidP="00D330A0">
      <w:pPr>
        <w:pStyle w:val="VCSbodytext"/>
        <w:spacing w:line="312" w:lineRule="auto"/>
        <w:rPr>
          <w:szCs w:val="21"/>
        </w:rPr>
      </w:pPr>
      <w:r w:rsidRPr="003666CE">
        <w:rPr>
          <w:szCs w:val="21"/>
        </w:rPr>
        <w:t xml:space="preserve">The reason for this choice, as opposed to the field measurement of changes in SOC, is due to the cost of measurement compared anticipated carbon revenues. </w:t>
      </w:r>
    </w:p>
    <w:p w14:paraId="25398AC0" w14:textId="77777777" w:rsidR="006A1F00" w:rsidRPr="003666CE" w:rsidRDefault="006A1F00" w:rsidP="00D330A0">
      <w:pPr>
        <w:pStyle w:val="VCSbodytext"/>
        <w:spacing w:line="312" w:lineRule="auto"/>
        <w:rPr>
          <w:szCs w:val="21"/>
        </w:rPr>
      </w:pPr>
      <w:r w:rsidRPr="003666CE">
        <w:rPr>
          <w:szCs w:val="21"/>
        </w:rPr>
        <w:t>The project activity meets all the applicability criteria of the tool, i.e., the project area does not include wetlands, organic soils or significant soil disturbance. Litter will also remain on site and not be removed due to the project activity. In practice, the litter layer is expected to increase substantially over the project period. To estimate the initial SOC stock using the tool:</w:t>
      </w:r>
    </w:p>
    <w:p w14:paraId="2B8CACC3" w14:textId="77777777" w:rsidR="006A1F00" w:rsidRPr="003666CE" w:rsidRDefault="0024789D" w:rsidP="00D330A0">
      <w:pPr>
        <w:spacing w:line="312" w:lineRule="auto"/>
        <w:ind w:left="720"/>
        <w:rPr>
          <w:rFonts w:ascii="Franklin Gothic Book" w:hAnsi="Franklin Gothic Book"/>
          <w:color w:val="000000" w:themeColor="text1"/>
          <w:sz w:val="21"/>
          <w:szCs w:val="21"/>
        </w:rPr>
      </w:pP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SOC</m:t>
            </m:r>
          </m:e>
          <m:sub>
            <m:r>
              <w:rPr>
                <w:rFonts w:ascii="Cambria Math" w:hAnsi="Cambria Math"/>
                <w:color w:val="000000" w:themeColor="text1"/>
                <w:sz w:val="21"/>
                <w:szCs w:val="21"/>
              </w:rPr>
              <m:t>INITIAL</m:t>
            </m:r>
            <m:r>
              <w:rPr>
                <w:rFonts w:ascii="Cambria Math" w:hAnsi="Cambria Math"/>
                <w:color w:val="000000" w:themeColor="text1"/>
                <w:sz w:val="21"/>
                <w:szCs w:val="21"/>
              </w:rPr>
              <m:t>,</m:t>
            </m:r>
            <m:r>
              <w:rPr>
                <w:rFonts w:ascii="Cambria Math" w:hAnsi="Cambria Math"/>
                <w:color w:val="000000" w:themeColor="text1"/>
                <w:sz w:val="21"/>
                <w:szCs w:val="21"/>
              </w:rPr>
              <m:t>i</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SOC</m:t>
            </m:r>
          </m:e>
          <m:sub>
            <m:r>
              <w:rPr>
                <w:rFonts w:ascii="Cambria Math" w:hAnsi="Cambria Math"/>
                <w:color w:val="000000" w:themeColor="text1"/>
                <w:sz w:val="21"/>
                <w:szCs w:val="21"/>
              </w:rPr>
              <m:t>REF</m:t>
            </m:r>
            <m:r>
              <w:rPr>
                <w:rFonts w:ascii="Cambria Math" w:hAnsi="Cambria Math"/>
                <w:color w:val="000000" w:themeColor="text1"/>
                <w:sz w:val="21"/>
                <w:szCs w:val="21"/>
              </w:rPr>
              <m:t>,</m:t>
            </m:r>
            <m:r>
              <w:rPr>
                <w:rFonts w:ascii="Cambria Math" w:hAnsi="Cambria Math"/>
                <w:color w:val="000000" w:themeColor="text1"/>
                <w:sz w:val="21"/>
                <w:szCs w:val="21"/>
              </w:rPr>
              <m:t>i</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f</m:t>
            </m:r>
          </m:e>
          <m:sub>
            <m:r>
              <w:rPr>
                <w:rFonts w:ascii="Cambria Math" w:hAnsi="Cambria Math"/>
                <w:color w:val="000000" w:themeColor="text1"/>
                <w:sz w:val="21"/>
                <w:szCs w:val="21"/>
              </w:rPr>
              <m:t>LU</m:t>
            </m:r>
            <m:r>
              <w:rPr>
                <w:rFonts w:ascii="Cambria Math" w:hAnsi="Cambria Math"/>
                <w:color w:val="000000" w:themeColor="text1"/>
                <w:sz w:val="21"/>
                <w:szCs w:val="21"/>
              </w:rPr>
              <m:t>,</m:t>
            </m:r>
            <m:r>
              <w:rPr>
                <w:rFonts w:ascii="Cambria Math" w:hAnsi="Cambria Math"/>
                <w:color w:val="000000" w:themeColor="text1"/>
                <w:sz w:val="21"/>
                <w:szCs w:val="21"/>
              </w:rPr>
              <m:t>i</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f</m:t>
            </m:r>
          </m:e>
          <m:sub>
            <m:r>
              <w:rPr>
                <w:rFonts w:ascii="Cambria Math" w:hAnsi="Cambria Math"/>
                <w:color w:val="000000" w:themeColor="text1"/>
                <w:sz w:val="21"/>
                <w:szCs w:val="21"/>
              </w:rPr>
              <m:t>MG</m:t>
            </m:r>
            <m:r>
              <w:rPr>
                <w:rFonts w:ascii="Cambria Math" w:hAnsi="Cambria Math"/>
                <w:color w:val="000000" w:themeColor="text1"/>
                <w:sz w:val="21"/>
                <w:szCs w:val="21"/>
              </w:rPr>
              <m:t>,</m:t>
            </m:r>
            <m:r>
              <w:rPr>
                <w:rFonts w:ascii="Cambria Math" w:hAnsi="Cambria Math"/>
                <w:color w:val="000000" w:themeColor="text1"/>
                <w:sz w:val="21"/>
                <w:szCs w:val="21"/>
              </w:rPr>
              <m:t>i</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f</m:t>
            </m:r>
          </m:e>
          <m:sub>
            <m:r>
              <w:rPr>
                <w:rFonts w:ascii="Cambria Math" w:hAnsi="Cambria Math"/>
                <w:color w:val="000000" w:themeColor="text1"/>
                <w:sz w:val="21"/>
                <w:szCs w:val="21"/>
              </w:rPr>
              <m:t>IN</m:t>
            </m:r>
            <m:r>
              <w:rPr>
                <w:rFonts w:ascii="Cambria Math" w:hAnsi="Cambria Math"/>
                <w:color w:val="000000" w:themeColor="text1"/>
                <w:sz w:val="21"/>
                <w:szCs w:val="21"/>
              </w:rPr>
              <m:t>.</m:t>
            </m:r>
            <m:r>
              <w:rPr>
                <w:rFonts w:ascii="Cambria Math" w:hAnsi="Cambria Math"/>
                <w:color w:val="000000" w:themeColor="text1"/>
                <w:sz w:val="21"/>
                <w:szCs w:val="21"/>
              </w:rPr>
              <m:t>i</m:t>
            </m:r>
          </m:sub>
        </m:sSub>
      </m:oMath>
      <w:r w:rsidR="006A1F00" w:rsidRPr="003666CE">
        <w:rPr>
          <w:rFonts w:ascii="Franklin Gothic Book" w:hAnsi="Franklin Gothic Book"/>
          <w:color w:val="000000" w:themeColor="text1"/>
          <w:sz w:val="21"/>
          <w:szCs w:val="21"/>
        </w:rPr>
        <w:t xml:space="preserve">   </w:t>
      </w:r>
      <w:r w:rsidR="006A1F00" w:rsidRPr="003666CE">
        <w:rPr>
          <w:rFonts w:ascii="Franklin Gothic Book" w:hAnsi="Franklin Gothic Book"/>
          <w:color w:val="000000" w:themeColor="text1"/>
          <w:sz w:val="21"/>
          <w:szCs w:val="21"/>
        </w:rPr>
        <w:tab/>
      </w:r>
      <w:r w:rsidR="006A1F00" w:rsidRPr="003666CE">
        <w:rPr>
          <w:rFonts w:ascii="Franklin Gothic Book" w:hAnsi="Franklin Gothic Book"/>
          <w:color w:val="000000" w:themeColor="text1"/>
          <w:sz w:val="21"/>
          <w:szCs w:val="21"/>
        </w:rPr>
        <w:tab/>
        <w:t xml:space="preserve">     </w:t>
      </w:r>
      <w:r w:rsidR="006A1F00" w:rsidRPr="003666CE">
        <w:rPr>
          <w:rFonts w:ascii="Franklin Gothic Book" w:hAnsi="Franklin Gothic Book"/>
          <w:color w:val="000000" w:themeColor="text1"/>
          <w:sz w:val="21"/>
          <w:szCs w:val="21"/>
        </w:rPr>
        <w:tab/>
      </w:r>
      <w:r w:rsidR="006A1F00" w:rsidRPr="003666CE">
        <w:rPr>
          <w:rFonts w:ascii="Franklin Gothic Book" w:hAnsi="Franklin Gothic Book"/>
          <w:color w:val="000000" w:themeColor="text1"/>
          <w:sz w:val="21"/>
          <w:szCs w:val="21"/>
        </w:rPr>
        <w:tab/>
      </w:r>
      <w:r w:rsidR="006A1F00" w:rsidRPr="003666CE">
        <w:rPr>
          <w:rFonts w:ascii="Franklin Gothic Book" w:hAnsi="Franklin Gothic Book"/>
          <w:color w:val="000000" w:themeColor="text1"/>
          <w:sz w:val="21"/>
          <w:szCs w:val="21"/>
        </w:rPr>
        <w:tab/>
        <w:t>Equation 6</w:t>
      </w:r>
    </w:p>
    <w:p w14:paraId="4ECC737B" w14:textId="77777777" w:rsidR="006A1F00" w:rsidRPr="003666CE" w:rsidRDefault="006A1F00" w:rsidP="00D330A0">
      <w:pPr>
        <w:pStyle w:val="SDMMethCaptionEquationParametersTable"/>
        <w:spacing w:line="312" w:lineRule="auto"/>
        <w:rPr>
          <w:rFonts w:cs="Arial (Headings)"/>
          <w:color w:val="000000" w:themeColor="text1"/>
          <w:sz w:val="21"/>
        </w:rPr>
      </w:pPr>
      <w:r w:rsidRPr="003666CE">
        <w:rPr>
          <w:rFonts w:cs="Arial (Headings)"/>
          <w:color w:val="000000" w:themeColor="text1"/>
          <w:sz w:val="21"/>
        </w:rPr>
        <w:t>Where:</w:t>
      </w:r>
    </w:p>
    <w:tbl>
      <w:tblPr>
        <w:tblStyle w:val="SDMMethTableEquationParameters"/>
        <w:tblW w:w="8570" w:type="dxa"/>
        <w:tblLook w:val="04A0" w:firstRow="1" w:lastRow="0" w:firstColumn="1" w:lastColumn="0" w:noHBand="0" w:noVBand="1"/>
      </w:tblPr>
      <w:tblGrid>
        <w:gridCol w:w="1701"/>
        <w:gridCol w:w="345"/>
        <w:gridCol w:w="6524"/>
      </w:tblGrid>
      <w:tr w:rsidR="006A1F00" w:rsidRPr="003666CE" w14:paraId="596B69CE" w14:textId="77777777" w:rsidTr="00020EBD">
        <w:tc>
          <w:tcPr>
            <w:tcW w:w="1701" w:type="dxa"/>
            <w:vAlign w:val="top"/>
          </w:tcPr>
          <w:p w14:paraId="147709D5" w14:textId="77777777" w:rsidR="006A1F00" w:rsidRPr="003666CE"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SOC</m:t>
                    </m:r>
                  </m:e>
                  <m:sub>
                    <m:r>
                      <w:rPr>
                        <w:rFonts w:ascii="Cambria Math" w:hAnsi="Cambria Math" w:cs="Arial (Headings)"/>
                        <w:color w:val="000000" w:themeColor="text1"/>
                        <w:sz w:val="21"/>
                        <w:szCs w:val="21"/>
                      </w:rPr>
                      <m:t>INITIAL</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oMath>
            </m:oMathPara>
          </w:p>
        </w:tc>
        <w:tc>
          <w:tcPr>
            <w:tcW w:w="345" w:type="dxa"/>
            <w:vAlign w:val="top"/>
          </w:tcPr>
          <w:p w14:paraId="35C0E32E" w14:textId="77777777" w:rsidR="006A1F00" w:rsidRPr="003666CE"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3666CE">
              <w:rPr>
                <w:rFonts w:ascii="Franklin Gothic Book" w:hAnsi="Franklin Gothic Book" w:cs="Arial (Headings)"/>
                <w:color w:val="000000" w:themeColor="text1"/>
                <w:sz w:val="21"/>
                <w:szCs w:val="21"/>
              </w:rPr>
              <w:t>=</w:t>
            </w:r>
          </w:p>
        </w:tc>
        <w:tc>
          <w:tcPr>
            <w:tcW w:w="0" w:type="auto"/>
            <w:vAlign w:val="top"/>
          </w:tcPr>
          <w:p w14:paraId="43D83B65" w14:textId="77777777" w:rsidR="006A1F00" w:rsidRPr="003666CE"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3666CE">
              <w:rPr>
                <w:rFonts w:ascii="Franklin Gothic Book" w:hAnsi="Franklin Gothic Book" w:cs="Arial (Headings)"/>
                <w:color w:val="000000" w:themeColor="text1"/>
                <w:sz w:val="21"/>
                <w:szCs w:val="21"/>
                <w:lang w:eastAsia="es-ES"/>
              </w:rPr>
              <w:t xml:space="preserve">SOC stock at the beginning of the A/R CDM project activity in stratum </w:t>
            </w:r>
            <w:proofErr w:type="spellStart"/>
            <w:r w:rsidRPr="003666CE">
              <w:rPr>
                <w:rFonts w:ascii="Franklin Gothic Book" w:hAnsi="Franklin Gothic Book" w:cs="Arial (Headings)"/>
                <w:color w:val="000000" w:themeColor="text1"/>
                <w:sz w:val="21"/>
                <w:szCs w:val="21"/>
                <w:lang w:eastAsia="es-ES"/>
              </w:rPr>
              <w:t>i</w:t>
            </w:r>
            <w:proofErr w:type="spellEnd"/>
            <w:r w:rsidRPr="003666CE">
              <w:rPr>
                <w:rFonts w:ascii="Franklin Gothic Book" w:hAnsi="Franklin Gothic Book" w:cs="Arial (Headings)"/>
                <w:color w:val="000000" w:themeColor="text1"/>
                <w:sz w:val="21"/>
                <w:szCs w:val="21"/>
                <w:lang w:eastAsia="es-ES"/>
              </w:rPr>
              <w:t xml:space="preserve"> of the areas of land; t C ha</w:t>
            </w:r>
            <w:r w:rsidRPr="003666CE">
              <w:rPr>
                <w:rFonts w:ascii="Franklin Gothic Book" w:hAnsi="Franklin Gothic Book" w:cs="Arial (Headings)"/>
                <w:color w:val="000000" w:themeColor="text1"/>
                <w:sz w:val="21"/>
                <w:szCs w:val="21"/>
                <w:vertAlign w:val="superscript"/>
                <w:lang w:eastAsia="es-ES"/>
              </w:rPr>
              <w:t>-1</w:t>
            </w:r>
          </w:p>
        </w:tc>
      </w:tr>
      <w:tr w:rsidR="006A1F00" w:rsidRPr="003666CE" w14:paraId="35D7773E" w14:textId="77777777" w:rsidTr="00020EBD">
        <w:trPr>
          <w:trHeight w:val="288"/>
        </w:trPr>
        <w:tc>
          <w:tcPr>
            <w:tcW w:w="1701" w:type="dxa"/>
            <w:vAlign w:val="top"/>
          </w:tcPr>
          <w:p w14:paraId="08C6F50E" w14:textId="77777777" w:rsidR="006A1F00" w:rsidRPr="003666CE"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SOC</m:t>
                    </m:r>
                  </m:e>
                  <m:sub>
                    <m:r>
                      <w:rPr>
                        <w:rFonts w:ascii="Cambria Math" w:hAnsi="Cambria Math" w:cs="Arial (Headings)"/>
                        <w:color w:val="000000" w:themeColor="text1"/>
                        <w:sz w:val="21"/>
                        <w:szCs w:val="21"/>
                      </w:rPr>
                      <m:t>REF</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t</m:t>
                    </m:r>
                  </m:sub>
                </m:sSub>
              </m:oMath>
            </m:oMathPara>
          </w:p>
        </w:tc>
        <w:tc>
          <w:tcPr>
            <w:tcW w:w="345" w:type="dxa"/>
            <w:vAlign w:val="top"/>
          </w:tcPr>
          <w:p w14:paraId="53B3DF2B" w14:textId="77777777" w:rsidR="006A1F00" w:rsidRPr="003666CE"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3666CE">
              <w:rPr>
                <w:rFonts w:ascii="Franklin Gothic Book" w:hAnsi="Franklin Gothic Book" w:cs="Arial (Headings)"/>
                <w:color w:val="000000" w:themeColor="text1"/>
                <w:sz w:val="21"/>
                <w:szCs w:val="21"/>
              </w:rPr>
              <w:t>=</w:t>
            </w:r>
          </w:p>
        </w:tc>
        <w:tc>
          <w:tcPr>
            <w:tcW w:w="0" w:type="auto"/>
            <w:vAlign w:val="top"/>
          </w:tcPr>
          <w:p w14:paraId="36856098" w14:textId="77777777" w:rsidR="006A1F00" w:rsidRPr="003666CE"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3666CE">
              <w:rPr>
                <w:rFonts w:ascii="Franklin Gothic Book" w:hAnsi="Franklin Gothic Book" w:cs="Arial (Headings)"/>
                <w:color w:val="000000" w:themeColor="text1"/>
                <w:sz w:val="21"/>
                <w:szCs w:val="21"/>
                <w:lang w:eastAsia="es-ES"/>
              </w:rPr>
              <w:t xml:space="preserve">Reference SOC stock corresponding to the reference condition in native lands (i.e. non-degraded, unimproved lands under native vegetation normally forest) by climate region and soil type applicable to stratum </w:t>
            </w:r>
            <w:proofErr w:type="spellStart"/>
            <w:r w:rsidRPr="003666CE">
              <w:rPr>
                <w:rFonts w:ascii="Franklin Gothic Book" w:hAnsi="Franklin Gothic Book" w:cs="Arial (Headings)"/>
                <w:color w:val="000000" w:themeColor="text1"/>
                <w:sz w:val="21"/>
                <w:szCs w:val="21"/>
                <w:lang w:eastAsia="es-ES"/>
              </w:rPr>
              <w:t>i</w:t>
            </w:r>
            <w:proofErr w:type="spellEnd"/>
            <w:r w:rsidRPr="003666CE">
              <w:rPr>
                <w:rFonts w:ascii="Franklin Gothic Book" w:hAnsi="Franklin Gothic Book" w:cs="Arial (Headings)"/>
                <w:color w:val="000000" w:themeColor="text1"/>
                <w:sz w:val="21"/>
                <w:szCs w:val="21"/>
                <w:lang w:eastAsia="es-ES"/>
              </w:rPr>
              <w:t xml:space="preserve"> of the areas of land; t C ha</w:t>
            </w:r>
            <w:r w:rsidRPr="003666CE">
              <w:rPr>
                <w:rFonts w:ascii="Franklin Gothic Book" w:hAnsi="Franklin Gothic Book" w:cs="Arial (Headings)"/>
                <w:color w:val="000000" w:themeColor="text1"/>
                <w:sz w:val="21"/>
                <w:szCs w:val="21"/>
                <w:vertAlign w:val="superscript"/>
                <w:lang w:eastAsia="es-ES"/>
              </w:rPr>
              <w:t>-1</w:t>
            </w:r>
          </w:p>
        </w:tc>
      </w:tr>
      <w:tr w:rsidR="006A1F00" w:rsidRPr="003666CE" w14:paraId="77437F9A" w14:textId="77777777" w:rsidTr="00020EBD">
        <w:tc>
          <w:tcPr>
            <w:tcW w:w="1701" w:type="dxa"/>
            <w:vAlign w:val="top"/>
          </w:tcPr>
          <w:p w14:paraId="26065F11" w14:textId="77777777" w:rsidR="006A1F00" w:rsidRPr="003666CE"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f</m:t>
                    </m:r>
                  </m:e>
                  <m:sub>
                    <m:r>
                      <w:rPr>
                        <w:rFonts w:ascii="Cambria Math" w:hAnsi="Cambria Math" w:cs="Arial (Headings)"/>
                        <w:color w:val="000000" w:themeColor="text1"/>
                        <w:sz w:val="21"/>
                        <w:szCs w:val="21"/>
                      </w:rPr>
                      <m:t>LU</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oMath>
            </m:oMathPara>
          </w:p>
        </w:tc>
        <w:tc>
          <w:tcPr>
            <w:tcW w:w="345" w:type="dxa"/>
            <w:vAlign w:val="top"/>
          </w:tcPr>
          <w:p w14:paraId="5D79C4F9" w14:textId="77777777" w:rsidR="006A1F00" w:rsidRPr="003666CE"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3666CE">
              <w:rPr>
                <w:rFonts w:ascii="Franklin Gothic Book" w:hAnsi="Franklin Gothic Book" w:cs="Arial (Headings)"/>
                <w:color w:val="000000" w:themeColor="text1"/>
                <w:sz w:val="21"/>
                <w:szCs w:val="21"/>
              </w:rPr>
              <w:t>=</w:t>
            </w:r>
          </w:p>
        </w:tc>
        <w:tc>
          <w:tcPr>
            <w:tcW w:w="0" w:type="auto"/>
            <w:vAlign w:val="top"/>
          </w:tcPr>
          <w:p w14:paraId="23866E55" w14:textId="77777777" w:rsidR="006A1F00" w:rsidRPr="003666CE"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3666CE">
              <w:rPr>
                <w:rFonts w:ascii="Franklin Gothic Book" w:hAnsi="Franklin Gothic Book" w:cs="Arial (Headings)"/>
                <w:color w:val="000000" w:themeColor="text1"/>
                <w:sz w:val="21"/>
                <w:szCs w:val="21"/>
                <w:lang w:eastAsia="es-ES"/>
              </w:rPr>
              <w:t xml:space="preserve">Relative stock change factor for baseline land-use in stratum </w:t>
            </w:r>
            <w:proofErr w:type="spellStart"/>
            <w:r w:rsidRPr="003666CE">
              <w:rPr>
                <w:rFonts w:ascii="Franklin Gothic Book" w:hAnsi="Franklin Gothic Book" w:cs="Arial (Headings)"/>
                <w:color w:val="000000" w:themeColor="text1"/>
                <w:sz w:val="21"/>
                <w:szCs w:val="21"/>
                <w:lang w:eastAsia="es-ES"/>
              </w:rPr>
              <w:t>i</w:t>
            </w:r>
            <w:proofErr w:type="spellEnd"/>
            <w:r w:rsidRPr="003666CE">
              <w:rPr>
                <w:rFonts w:ascii="Franklin Gothic Book" w:hAnsi="Franklin Gothic Book" w:cs="Arial (Headings)"/>
                <w:color w:val="000000" w:themeColor="text1"/>
                <w:sz w:val="21"/>
                <w:szCs w:val="21"/>
                <w:lang w:eastAsia="es-ES"/>
              </w:rPr>
              <w:t xml:space="preserve"> of the areas of land; dimensionless</w:t>
            </w:r>
          </w:p>
        </w:tc>
      </w:tr>
      <w:tr w:rsidR="006A1F00" w:rsidRPr="003666CE" w14:paraId="456E491B" w14:textId="77777777" w:rsidTr="00020EBD">
        <w:tc>
          <w:tcPr>
            <w:tcW w:w="1701" w:type="dxa"/>
            <w:vAlign w:val="top"/>
          </w:tcPr>
          <w:p w14:paraId="73833725" w14:textId="77777777" w:rsidR="006A1F00" w:rsidRPr="003666CE"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f</m:t>
                    </m:r>
                  </m:e>
                  <m:sub>
                    <m:r>
                      <w:rPr>
                        <w:rFonts w:ascii="Cambria Math" w:hAnsi="Cambria Math" w:cs="Arial (Headings)"/>
                        <w:color w:val="000000" w:themeColor="text1"/>
                        <w:sz w:val="21"/>
                        <w:szCs w:val="21"/>
                      </w:rPr>
                      <m:t>MG</m:t>
                    </m:r>
                    <m:r>
                      <w:rPr>
                        <w:rFonts w:ascii="Cambria Math" w:hAnsi="Cambria Math" w:cs="Arial (Headings)"/>
                        <w:color w:val="000000" w:themeColor="text1"/>
                        <w:sz w:val="21"/>
                        <w:szCs w:val="21"/>
                      </w:rPr>
                      <m:t xml:space="preserve">, </m:t>
                    </m:r>
                    <m:r>
                      <w:rPr>
                        <w:rFonts w:ascii="Cambria Math" w:hAnsi="Cambria Math" w:cs="Arial (Headings)"/>
                        <w:color w:val="000000" w:themeColor="text1"/>
                        <w:sz w:val="21"/>
                        <w:szCs w:val="21"/>
                      </w:rPr>
                      <m:t>i</m:t>
                    </m:r>
                  </m:sub>
                </m:sSub>
              </m:oMath>
            </m:oMathPara>
          </w:p>
        </w:tc>
        <w:tc>
          <w:tcPr>
            <w:tcW w:w="345" w:type="dxa"/>
            <w:vAlign w:val="top"/>
          </w:tcPr>
          <w:p w14:paraId="0BE77E8E" w14:textId="77777777" w:rsidR="006A1F00" w:rsidRPr="003666CE"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3666CE">
              <w:rPr>
                <w:rFonts w:ascii="Franklin Gothic Book" w:hAnsi="Franklin Gothic Book" w:cs="Arial (Headings)"/>
                <w:color w:val="000000" w:themeColor="text1"/>
                <w:sz w:val="21"/>
                <w:szCs w:val="21"/>
              </w:rPr>
              <w:t>=</w:t>
            </w:r>
          </w:p>
        </w:tc>
        <w:tc>
          <w:tcPr>
            <w:tcW w:w="0" w:type="auto"/>
            <w:vAlign w:val="top"/>
          </w:tcPr>
          <w:p w14:paraId="4AEEC7A8" w14:textId="77777777" w:rsidR="006A1F00" w:rsidRPr="003666CE"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3666CE">
              <w:rPr>
                <w:rFonts w:ascii="Franklin Gothic Book" w:hAnsi="Franklin Gothic Book" w:cs="Arial (Headings)"/>
                <w:color w:val="000000" w:themeColor="text1"/>
                <w:sz w:val="21"/>
                <w:szCs w:val="21"/>
                <w:lang w:eastAsia="es-ES"/>
              </w:rPr>
              <w:t xml:space="preserve">Relative stock change factor for baseline management regime in stratum </w:t>
            </w:r>
            <w:proofErr w:type="spellStart"/>
            <w:r w:rsidRPr="003666CE">
              <w:rPr>
                <w:rFonts w:ascii="Franklin Gothic Book" w:hAnsi="Franklin Gothic Book" w:cs="Arial (Headings)"/>
                <w:color w:val="000000" w:themeColor="text1"/>
                <w:sz w:val="21"/>
                <w:szCs w:val="21"/>
                <w:lang w:eastAsia="es-ES"/>
              </w:rPr>
              <w:t>i</w:t>
            </w:r>
            <w:proofErr w:type="spellEnd"/>
            <w:r w:rsidRPr="003666CE">
              <w:rPr>
                <w:rFonts w:ascii="Franklin Gothic Book" w:hAnsi="Franklin Gothic Book" w:cs="Arial (Headings)"/>
                <w:color w:val="000000" w:themeColor="text1"/>
                <w:sz w:val="21"/>
                <w:szCs w:val="21"/>
                <w:lang w:eastAsia="es-ES"/>
              </w:rPr>
              <w:t xml:space="preserve"> of the areas of land; dimensionless</w:t>
            </w:r>
          </w:p>
        </w:tc>
      </w:tr>
      <w:tr w:rsidR="006A1F00" w:rsidRPr="003666CE" w14:paraId="3E337096" w14:textId="77777777" w:rsidTr="00020EBD">
        <w:tc>
          <w:tcPr>
            <w:tcW w:w="1701" w:type="dxa"/>
            <w:vAlign w:val="top"/>
          </w:tcPr>
          <w:p w14:paraId="32F758D1" w14:textId="77777777" w:rsidR="006A1F00" w:rsidRPr="003666CE" w:rsidRDefault="0024789D" w:rsidP="00D330A0">
            <w:pPr>
              <w:pStyle w:val="SDMTableBoxParaNotNumbered"/>
              <w:spacing w:line="312" w:lineRule="auto"/>
              <w:rPr>
                <w:rFonts w:ascii="Franklin Gothic Book" w:hAnsi="Franklin Gothic Book" w:cs="Arial (Headings)"/>
                <w:color w:val="000000" w:themeColor="text1"/>
                <w:sz w:val="21"/>
                <w:szCs w:val="21"/>
              </w:rPr>
            </w:pPr>
            <m:oMathPara>
              <m:oMathParaPr>
                <m:jc m:val="left"/>
              </m:oMathParaPr>
              <m:oMath>
                <m:sSub>
                  <m:sSubPr>
                    <m:ctrlPr>
                      <w:rPr>
                        <w:rFonts w:ascii="Cambria Math" w:hAnsi="Cambria Math" w:cs="Arial (Headings)"/>
                        <w:i/>
                        <w:color w:val="000000" w:themeColor="text1"/>
                        <w:sz w:val="21"/>
                        <w:szCs w:val="21"/>
                      </w:rPr>
                    </m:ctrlPr>
                  </m:sSubPr>
                  <m:e>
                    <m:r>
                      <w:rPr>
                        <w:rFonts w:ascii="Cambria Math" w:hAnsi="Cambria Math" w:cs="Arial (Headings)"/>
                        <w:color w:val="000000" w:themeColor="text1"/>
                        <w:sz w:val="21"/>
                        <w:szCs w:val="21"/>
                      </w:rPr>
                      <m:t>f</m:t>
                    </m:r>
                  </m:e>
                  <m:sub>
                    <m:r>
                      <w:rPr>
                        <w:rFonts w:ascii="Cambria Math" w:hAnsi="Cambria Math" w:cs="Arial (Headings)"/>
                        <w:color w:val="000000" w:themeColor="text1"/>
                        <w:sz w:val="21"/>
                        <w:szCs w:val="21"/>
                      </w:rPr>
                      <m:t>IN</m:t>
                    </m:r>
                    <m:r>
                      <w:rPr>
                        <w:rFonts w:ascii="Cambria Math" w:hAnsi="Cambria Math" w:cs="Arial (Headings)"/>
                        <w:color w:val="000000" w:themeColor="text1"/>
                        <w:sz w:val="21"/>
                        <w:szCs w:val="21"/>
                      </w:rPr>
                      <m:t>.</m:t>
                    </m:r>
                    <m:r>
                      <w:rPr>
                        <w:rFonts w:ascii="Cambria Math" w:hAnsi="Cambria Math" w:cs="Arial (Headings)"/>
                        <w:color w:val="000000" w:themeColor="text1"/>
                        <w:sz w:val="21"/>
                        <w:szCs w:val="21"/>
                      </w:rPr>
                      <m:t>i</m:t>
                    </m:r>
                  </m:sub>
                </m:sSub>
              </m:oMath>
            </m:oMathPara>
          </w:p>
        </w:tc>
        <w:tc>
          <w:tcPr>
            <w:tcW w:w="345" w:type="dxa"/>
            <w:vAlign w:val="top"/>
          </w:tcPr>
          <w:p w14:paraId="561712C1" w14:textId="77777777" w:rsidR="006A1F00" w:rsidRPr="003666CE" w:rsidRDefault="006A1F00" w:rsidP="00D330A0">
            <w:pPr>
              <w:pStyle w:val="SDMTableBoxParaNotNumbered"/>
              <w:spacing w:line="312" w:lineRule="auto"/>
              <w:rPr>
                <w:rFonts w:ascii="Franklin Gothic Book" w:hAnsi="Franklin Gothic Book" w:cs="Arial (Headings)"/>
                <w:color w:val="000000" w:themeColor="text1"/>
                <w:sz w:val="21"/>
                <w:szCs w:val="21"/>
              </w:rPr>
            </w:pPr>
            <w:r w:rsidRPr="003666CE">
              <w:rPr>
                <w:rFonts w:ascii="Franklin Gothic Book" w:hAnsi="Franklin Gothic Book" w:cs="Arial (Headings)"/>
                <w:color w:val="000000" w:themeColor="text1"/>
                <w:sz w:val="21"/>
                <w:szCs w:val="21"/>
              </w:rPr>
              <w:t>=</w:t>
            </w:r>
          </w:p>
        </w:tc>
        <w:tc>
          <w:tcPr>
            <w:tcW w:w="0" w:type="auto"/>
            <w:vAlign w:val="top"/>
          </w:tcPr>
          <w:p w14:paraId="4E37653B" w14:textId="77777777" w:rsidR="006A1F00" w:rsidRPr="003666CE" w:rsidRDefault="006A1F00" w:rsidP="00D330A0">
            <w:pPr>
              <w:autoSpaceDE w:val="0"/>
              <w:autoSpaceDN w:val="0"/>
              <w:adjustRightInd w:val="0"/>
              <w:spacing w:line="312" w:lineRule="auto"/>
              <w:rPr>
                <w:rFonts w:ascii="Franklin Gothic Book" w:hAnsi="Franklin Gothic Book" w:cs="Arial (Headings)"/>
                <w:color w:val="000000" w:themeColor="text1"/>
                <w:sz w:val="21"/>
                <w:szCs w:val="21"/>
                <w:lang w:eastAsia="es-ES"/>
              </w:rPr>
            </w:pPr>
            <w:r w:rsidRPr="003666CE">
              <w:rPr>
                <w:rFonts w:ascii="Franklin Gothic Book" w:hAnsi="Franklin Gothic Book" w:cs="Arial (Headings)"/>
                <w:color w:val="000000" w:themeColor="text1"/>
                <w:sz w:val="21"/>
                <w:szCs w:val="21"/>
                <w:lang w:eastAsia="es-ES"/>
              </w:rPr>
              <w:t xml:space="preserve">Relative stock change factor for baseline input regime (e.g. crop residue returns, manure) in stratum </w:t>
            </w:r>
            <w:proofErr w:type="spellStart"/>
            <w:r w:rsidRPr="003666CE">
              <w:rPr>
                <w:rFonts w:ascii="Franklin Gothic Book" w:hAnsi="Franklin Gothic Book" w:cs="Arial (Headings)"/>
                <w:color w:val="000000" w:themeColor="text1"/>
                <w:sz w:val="21"/>
                <w:szCs w:val="21"/>
                <w:lang w:eastAsia="es-ES"/>
              </w:rPr>
              <w:t>i</w:t>
            </w:r>
            <w:proofErr w:type="spellEnd"/>
            <w:r w:rsidRPr="003666CE">
              <w:rPr>
                <w:rFonts w:ascii="Franklin Gothic Book" w:hAnsi="Franklin Gothic Book" w:cs="Arial (Headings)"/>
                <w:color w:val="000000" w:themeColor="text1"/>
                <w:sz w:val="21"/>
                <w:szCs w:val="21"/>
                <w:lang w:eastAsia="es-ES"/>
              </w:rPr>
              <w:t xml:space="preserve"> of the areas of land; dimensionless</w:t>
            </w:r>
          </w:p>
        </w:tc>
      </w:tr>
    </w:tbl>
    <w:p w14:paraId="5672F066" w14:textId="77777777" w:rsidR="006A1F00" w:rsidRPr="003666CE" w:rsidRDefault="006A1F00" w:rsidP="00D330A0">
      <w:pPr>
        <w:pStyle w:val="VCSbodytext"/>
        <w:spacing w:line="312" w:lineRule="auto"/>
        <w:rPr>
          <w:szCs w:val="21"/>
        </w:rPr>
      </w:pPr>
      <w:r w:rsidRPr="003666CE">
        <w:rPr>
          <w:szCs w:val="21"/>
        </w:rPr>
        <w:t xml:space="preserve">In terms of identifying input values: the project area falls with the </w:t>
      </w:r>
      <w:r w:rsidRPr="003666CE">
        <w:rPr>
          <w:i/>
          <w:szCs w:val="21"/>
        </w:rPr>
        <w:t xml:space="preserve">Tropical Moist </w:t>
      </w:r>
      <w:r w:rsidRPr="003666CE">
        <w:rPr>
          <w:szCs w:val="21"/>
        </w:rPr>
        <w:t xml:space="preserve">region (IPCC 2006, Chapter 3, Figure 3A.5.2) and has </w:t>
      </w:r>
      <w:r w:rsidRPr="003666CE">
        <w:rPr>
          <w:i/>
          <w:szCs w:val="21"/>
        </w:rPr>
        <w:t xml:space="preserve">Low Activity Clay Soils </w:t>
      </w:r>
      <w:r w:rsidRPr="003666CE">
        <w:rPr>
          <w:szCs w:val="21"/>
        </w:rPr>
        <w:t xml:space="preserve">((IPCC 2006, Chapter 3, Figure 3A.5.3).  </w:t>
      </w:r>
    </w:p>
    <w:tbl>
      <w:tblPr>
        <w:tblStyle w:val="GridTable5Dark-Accent21"/>
        <w:tblW w:w="8287" w:type="dxa"/>
        <w:tblInd w:w="704" w:type="dxa"/>
        <w:tblLook w:val="0620" w:firstRow="1" w:lastRow="0" w:firstColumn="0" w:lastColumn="0" w:noHBand="1" w:noVBand="1"/>
      </w:tblPr>
      <w:tblGrid>
        <w:gridCol w:w="2268"/>
        <w:gridCol w:w="2268"/>
        <w:gridCol w:w="3751"/>
      </w:tblGrid>
      <w:tr w:rsidR="006A1F00" w:rsidRPr="003666CE" w14:paraId="44F942F1" w14:textId="77777777" w:rsidTr="006A79F0">
        <w:trPr>
          <w:cnfStyle w:val="100000000000" w:firstRow="1" w:lastRow="0" w:firstColumn="0" w:lastColumn="0" w:oddVBand="0" w:evenVBand="0" w:oddHBand="0" w:evenHBand="0" w:firstRowFirstColumn="0" w:firstRowLastColumn="0" w:lastRowFirstColumn="0" w:lastRowLastColumn="0"/>
          <w:trHeight w:val="197"/>
        </w:trPr>
        <w:tc>
          <w:tcPr>
            <w:tcW w:w="2268" w:type="dxa"/>
          </w:tcPr>
          <w:p w14:paraId="127D64F4" w14:textId="77777777" w:rsidR="006A1F00" w:rsidRPr="003666CE" w:rsidRDefault="006A1F00" w:rsidP="00D330A0">
            <w:pPr>
              <w:pStyle w:val="SDMTableBoxParaNotNumbered"/>
              <w:spacing w:line="312" w:lineRule="auto"/>
              <w:rPr>
                <w:rFonts w:ascii="Franklin Gothic Book" w:eastAsia="MS Mincho" w:hAnsi="Franklin Gothic Book" w:cs="Times New Roman (Body CS)"/>
                <w:b w:val="0"/>
                <w:bCs w:val="0"/>
                <w:color w:val="F4FFFB" w:themeColor="background2"/>
                <w:sz w:val="21"/>
                <w:szCs w:val="21"/>
              </w:rPr>
            </w:pPr>
            <w:r w:rsidRPr="003666CE">
              <w:rPr>
                <w:rFonts w:ascii="Franklin Gothic Book" w:eastAsia="MS Mincho" w:hAnsi="Franklin Gothic Book" w:cs="Times New Roman (Body CS)"/>
                <w:b w:val="0"/>
                <w:bCs w:val="0"/>
                <w:color w:val="F4FFFB" w:themeColor="background2"/>
                <w:sz w:val="21"/>
                <w:szCs w:val="21"/>
              </w:rPr>
              <w:t xml:space="preserve">Variable </w:t>
            </w:r>
          </w:p>
        </w:tc>
        <w:tc>
          <w:tcPr>
            <w:tcW w:w="2268" w:type="dxa"/>
            <w:vAlign w:val="center"/>
          </w:tcPr>
          <w:p w14:paraId="6F96ADB1" w14:textId="77777777" w:rsidR="006A1F00" w:rsidRPr="003666CE" w:rsidRDefault="006A1F00" w:rsidP="00D330A0">
            <w:pPr>
              <w:autoSpaceDE w:val="0"/>
              <w:autoSpaceDN w:val="0"/>
              <w:adjustRightInd w:val="0"/>
              <w:spacing w:line="312" w:lineRule="auto"/>
              <w:rPr>
                <w:rFonts w:ascii="Franklin Gothic Book" w:hAnsi="Franklin Gothic Book" w:cs="Arial (Headings)"/>
                <w:b w:val="0"/>
                <w:bCs w:val="0"/>
                <w:color w:val="F4FFFB" w:themeColor="background2"/>
                <w:sz w:val="21"/>
                <w:szCs w:val="21"/>
                <w:lang w:eastAsia="es-ES"/>
              </w:rPr>
            </w:pPr>
            <w:r w:rsidRPr="003666CE">
              <w:rPr>
                <w:rFonts w:ascii="Franklin Gothic Book" w:hAnsi="Franklin Gothic Book" w:cs="Arial (Headings)"/>
                <w:b w:val="0"/>
                <w:bCs w:val="0"/>
                <w:color w:val="F4FFFB" w:themeColor="background2"/>
                <w:sz w:val="21"/>
                <w:szCs w:val="21"/>
                <w:lang w:eastAsia="es-ES"/>
              </w:rPr>
              <w:t>Value</w:t>
            </w:r>
          </w:p>
        </w:tc>
        <w:tc>
          <w:tcPr>
            <w:tcW w:w="3751" w:type="dxa"/>
            <w:vAlign w:val="center"/>
          </w:tcPr>
          <w:p w14:paraId="02926354" w14:textId="77777777" w:rsidR="006A1F00" w:rsidRPr="003666CE" w:rsidRDefault="006A1F00" w:rsidP="00D330A0">
            <w:pPr>
              <w:autoSpaceDE w:val="0"/>
              <w:autoSpaceDN w:val="0"/>
              <w:adjustRightInd w:val="0"/>
              <w:spacing w:line="312" w:lineRule="auto"/>
              <w:rPr>
                <w:rFonts w:ascii="Franklin Gothic Book" w:hAnsi="Franklin Gothic Book" w:cs="Arial (Headings)"/>
                <w:b w:val="0"/>
                <w:bCs w:val="0"/>
                <w:color w:val="F4FFFB" w:themeColor="background2"/>
                <w:sz w:val="21"/>
                <w:szCs w:val="21"/>
                <w:lang w:eastAsia="es-ES"/>
              </w:rPr>
            </w:pPr>
            <w:r w:rsidRPr="003666CE">
              <w:rPr>
                <w:rFonts w:ascii="Franklin Gothic Book" w:hAnsi="Franklin Gothic Book" w:cs="Arial (Headings)"/>
                <w:b w:val="0"/>
                <w:bCs w:val="0"/>
                <w:color w:val="F4FFFB" w:themeColor="background2"/>
                <w:sz w:val="21"/>
                <w:szCs w:val="21"/>
                <w:lang w:eastAsia="es-ES"/>
              </w:rPr>
              <w:t>Source</w:t>
            </w:r>
          </w:p>
        </w:tc>
      </w:tr>
      <w:tr w:rsidR="006A1F00" w:rsidRPr="003666CE" w14:paraId="127F6C18" w14:textId="77777777" w:rsidTr="006A79F0">
        <w:trPr>
          <w:trHeight w:val="197"/>
        </w:trPr>
        <w:tc>
          <w:tcPr>
            <w:tcW w:w="2268" w:type="dxa"/>
            <w:shd w:val="clear" w:color="auto" w:fill="F2F2F2" w:themeFill="background1" w:themeFillShade="F2"/>
            <w:vAlign w:val="center"/>
          </w:tcPr>
          <w:p w14:paraId="2989DE96"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SOC</m:t>
                    </m:r>
                  </m:e>
                  <m:sub>
                    <m:r>
                      <w:rPr>
                        <w:rFonts w:ascii="Cambria Math" w:hAnsi="Cambria Math" w:cs="Arial (Headings)"/>
                        <w:sz w:val="21"/>
                        <w:szCs w:val="21"/>
                      </w:rPr>
                      <m:t>REF</m:t>
                    </m:r>
                    <m:r>
                      <w:rPr>
                        <w:rFonts w:ascii="Cambria Math" w:hAnsi="Cambria Math" w:cs="Arial (Headings)"/>
                        <w:sz w:val="21"/>
                        <w:szCs w:val="21"/>
                      </w:rPr>
                      <m:t>,</m:t>
                    </m:r>
                    <m:r>
                      <w:rPr>
                        <w:rFonts w:ascii="Cambria Math" w:hAnsi="Cambria Math" w:cs="Arial (Headings)"/>
                        <w:sz w:val="21"/>
                        <w:szCs w:val="21"/>
                      </w:rPr>
                      <m:t>t</m:t>
                    </m:r>
                  </m:sub>
                </m:sSub>
              </m:oMath>
            </m:oMathPara>
          </w:p>
        </w:tc>
        <w:tc>
          <w:tcPr>
            <w:tcW w:w="2268" w:type="dxa"/>
            <w:shd w:val="clear" w:color="auto" w:fill="F2F2F2" w:themeFill="background1" w:themeFillShade="F2"/>
            <w:vAlign w:val="center"/>
          </w:tcPr>
          <w:p w14:paraId="292CF277"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47 t C ha</w:t>
            </w:r>
            <w:r w:rsidRPr="003666CE">
              <w:rPr>
                <w:rFonts w:ascii="Franklin Gothic Book" w:hAnsi="Franklin Gothic Book" w:cs="Arial (Headings)"/>
                <w:sz w:val="21"/>
                <w:szCs w:val="21"/>
                <w:vertAlign w:val="superscript"/>
                <w:lang w:eastAsia="es-ES"/>
              </w:rPr>
              <w:t>-1</w:t>
            </w:r>
          </w:p>
        </w:tc>
        <w:tc>
          <w:tcPr>
            <w:tcW w:w="3751" w:type="dxa"/>
            <w:shd w:val="clear" w:color="auto" w:fill="F2F2F2" w:themeFill="background1" w:themeFillShade="F2"/>
            <w:vAlign w:val="center"/>
          </w:tcPr>
          <w:p w14:paraId="3C5E8E21"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Table 3</w:t>
            </w:r>
            <w:r w:rsidRPr="003666CE">
              <w:rPr>
                <w:rStyle w:val="FootnoteReference"/>
                <w:rFonts w:ascii="Franklin Gothic Book" w:hAnsi="Franklin Gothic Book" w:cs="Arial (Headings)"/>
                <w:sz w:val="21"/>
                <w:szCs w:val="21"/>
                <w:lang w:eastAsia="es-ES"/>
              </w:rPr>
              <w:footnoteReference w:id="7"/>
            </w:r>
          </w:p>
        </w:tc>
      </w:tr>
      <w:tr w:rsidR="006A1F00" w:rsidRPr="003666CE" w14:paraId="0B42BA55" w14:textId="77777777" w:rsidTr="006A79F0">
        <w:trPr>
          <w:trHeight w:val="309"/>
        </w:trPr>
        <w:tc>
          <w:tcPr>
            <w:tcW w:w="2268" w:type="dxa"/>
            <w:shd w:val="clear" w:color="auto" w:fill="F2F2F2" w:themeFill="background1" w:themeFillShade="F2"/>
            <w:vAlign w:val="center"/>
          </w:tcPr>
          <w:p w14:paraId="3D62A1F8"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f</m:t>
                    </m:r>
                  </m:e>
                  <m:sub>
                    <m:r>
                      <w:rPr>
                        <w:rFonts w:ascii="Cambria Math" w:hAnsi="Cambria Math" w:cs="Arial (Headings)"/>
                        <w:sz w:val="21"/>
                        <w:szCs w:val="21"/>
                      </w:rPr>
                      <m:t>LU</m:t>
                    </m:r>
                    <m:r>
                      <w:rPr>
                        <w:rFonts w:ascii="Cambria Math" w:hAnsi="Cambria Math" w:cs="Arial (Headings)"/>
                        <w:sz w:val="21"/>
                        <w:szCs w:val="21"/>
                      </w:rPr>
                      <m:t>,</m:t>
                    </m:r>
                    <m:r>
                      <w:rPr>
                        <w:rFonts w:ascii="Cambria Math" w:hAnsi="Cambria Math" w:cs="Arial (Headings)"/>
                        <w:sz w:val="21"/>
                        <w:szCs w:val="21"/>
                      </w:rPr>
                      <m:t>i</m:t>
                    </m:r>
                  </m:sub>
                </m:sSub>
              </m:oMath>
            </m:oMathPara>
          </w:p>
        </w:tc>
        <w:tc>
          <w:tcPr>
            <w:tcW w:w="2268" w:type="dxa"/>
            <w:shd w:val="clear" w:color="auto" w:fill="F2F2F2" w:themeFill="background1" w:themeFillShade="F2"/>
            <w:vAlign w:val="center"/>
          </w:tcPr>
          <w:p w14:paraId="0BEC8B5A"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0.48</w:t>
            </w:r>
          </w:p>
        </w:tc>
        <w:tc>
          <w:tcPr>
            <w:tcW w:w="3751" w:type="dxa"/>
            <w:shd w:val="clear" w:color="auto" w:fill="F2F2F2" w:themeFill="background1" w:themeFillShade="F2"/>
            <w:vAlign w:val="center"/>
          </w:tcPr>
          <w:p w14:paraId="0CAAB086"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val="en-GB" w:eastAsia="es-ES"/>
              </w:rPr>
            </w:pPr>
            <w:r w:rsidRPr="003666CE">
              <w:rPr>
                <w:rFonts w:ascii="Franklin Gothic Book" w:hAnsi="Franklin Gothic Book" w:cs="Arial (Headings)"/>
                <w:sz w:val="21"/>
                <w:szCs w:val="21"/>
                <w:lang w:val="en-GB" w:eastAsia="es-ES"/>
              </w:rPr>
              <w:t>Table 4</w:t>
            </w:r>
            <w:r w:rsidRPr="003666CE">
              <w:rPr>
                <w:rFonts w:ascii="Franklin Gothic Book" w:hAnsi="Franklin Gothic Book" w:cs="Arial (Headings)"/>
                <w:sz w:val="21"/>
                <w:szCs w:val="21"/>
                <w:vertAlign w:val="superscript"/>
                <w:lang w:val="en-GB" w:eastAsia="es-ES"/>
              </w:rPr>
              <w:t>18</w:t>
            </w:r>
          </w:p>
        </w:tc>
      </w:tr>
      <w:tr w:rsidR="006A1F00" w:rsidRPr="003666CE" w14:paraId="431D250E" w14:textId="77777777" w:rsidTr="006A79F0">
        <w:trPr>
          <w:trHeight w:val="426"/>
        </w:trPr>
        <w:tc>
          <w:tcPr>
            <w:tcW w:w="2268" w:type="dxa"/>
            <w:shd w:val="clear" w:color="auto" w:fill="F2F2F2" w:themeFill="background1" w:themeFillShade="F2"/>
            <w:vAlign w:val="center"/>
          </w:tcPr>
          <w:p w14:paraId="19F30475"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f</m:t>
                    </m:r>
                  </m:e>
                  <m:sub>
                    <m:r>
                      <w:rPr>
                        <w:rFonts w:ascii="Cambria Math" w:hAnsi="Cambria Math" w:cs="Arial (Headings)"/>
                        <w:sz w:val="21"/>
                        <w:szCs w:val="21"/>
                      </w:rPr>
                      <m:t>MG</m:t>
                    </m:r>
                    <m:r>
                      <w:rPr>
                        <w:rFonts w:ascii="Cambria Math" w:hAnsi="Cambria Math" w:cs="Arial (Headings)"/>
                        <w:sz w:val="21"/>
                        <w:szCs w:val="21"/>
                      </w:rPr>
                      <m:t xml:space="preserve">, </m:t>
                    </m:r>
                    <m:r>
                      <w:rPr>
                        <w:rFonts w:ascii="Cambria Math" w:hAnsi="Cambria Math" w:cs="Arial (Headings)"/>
                        <w:sz w:val="21"/>
                        <w:szCs w:val="21"/>
                      </w:rPr>
                      <m:t>i</m:t>
                    </m:r>
                  </m:sub>
                </m:sSub>
              </m:oMath>
            </m:oMathPara>
          </w:p>
        </w:tc>
        <w:tc>
          <w:tcPr>
            <w:tcW w:w="2268" w:type="dxa"/>
            <w:shd w:val="clear" w:color="auto" w:fill="F2F2F2" w:themeFill="background1" w:themeFillShade="F2"/>
            <w:vAlign w:val="center"/>
          </w:tcPr>
          <w:p w14:paraId="1AFEAB1D"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1</w:t>
            </w:r>
          </w:p>
        </w:tc>
        <w:tc>
          <w:tcPr>
            <w:tcW w:w="3751" w:type="dxa"/>
            <w:shd w:val="clear" w:color="auto" w:fill="F2F2F2" w:themeFill="background1" w:themeFillShade="F2"/>
            <w:vAlign w:val="center"/>
          </w:tcPr>
          <w:p w14:paraId="36F72A43"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val="en-GB" w:eastAsia="es-ES"/>
              </w:rPr>
            </w:pPr>
            <w:r w:rsidRPr="003666CE">
              <w:rPr>
                <w:rFonts w:ascii="Franklin Gothic Book" w:hAnsi="Franklin Gothic Book" w:cs="Arial (Headings)"/>
                <w:sz w:val="21"/>
                <w:szCs w:val="21"/>
                <w:lang w:val="en-GB" w:eastAsia="es-ES"/>
              </w:rPr>
              <w:t>Table 4</w:t>
            </w:r>
            <w:r w:rsidRPr="003666CE">
              <w:rPr>
                <w:rFonts w:ascii="Franklin Gothic Book" w:hAnsi="Franklin Gothic Book" w:cs="Arial (Headings)"/>
                <w:sz w:val="21"/>
                <w:szCs w:val="21"/>
                <w:vertAlign w:val="superscript"/>
                <w:lang w:val="en-GB" w:eastAsia="es-ES"/>
              </w:rPr>
              <w:t>18</w:t>
            </w:r>
          </w:p>
        </w:tc>
      </w:tr>
      <w:tr w:rsidR="006A1F00" w:rsidRPr="003666CE" w14:paraId="6ED05DCA" w14:textId="77777777" w:rsidTr="006A79F0">
        <w:trPr>
          <w:trHeight w:val="264"/>
        </w:trPr>
        <w:tc>
          <w:tcPr>
            <w:tcW w:w="2268" w:type="dxa"/>
            <w:shd w:val="clear" w:color="auto" w:fill="F2F2F2" w:themeFill="background1" w:themeFillShade="F2"/>
            <w:vAlign w:val="center"/>
          </w:tcPr>
          <w:p w14:paraId="50236652"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f</m:t>
                    </m:r>
                  </m:e>
                  <m:sub>
                    <m:r>
                      <w:rPr>
                        <w:rFonts w:ascii="Cambria Math" w:hAnsi="Cambria Math" w:cs="Arial (Headings)"/>
                        <w:sz w:val="21"/>
                        <w:szCs w:val="21"/>
                      </w:rPr>
                      <m:t>IN</m:t>
                    </m:r>
                    <m:r>
                      <w:rPr>
                        <w:rFonts w:ascii="Cambria Math" w:hAnsi="Cambria Math" w:cs="Arial (Headings)"/>
                        <w:sz w:val="21"/>
                        <w:szCs w:val="21"/>
                      </w:rPr>
                      <m:t>.</m:t>
                    </m:r>
                    <m:r>
                      <w:rPr>
                        <w:rFonts w:ascii="Cambria Math" w:hAnsi="Cambria Math" w:cs="Arial (Headings)"/>
                        <w:sz w:val="21"/>
                        <w:szCs w:val="21"/>
                      </w:rPr>
                      <m:t>i</m:t>
                    </m:r>
                  </m:sub>
                </m:sSub>
              </m:oMath>
            </m:oMathPara>
          </w:p>
        </w:tc>
        <w:tc>
          <w:tcPr>
            <w:tcW w:w="2268" w:type="dxa"/>
            <w:shd w:val="clear" w:color="auto" w:fill="F2F2F2" w:themeFill="background1" w:themeFillShade="F2"/>
            <w:vAlign w:val="center"/>
          </w:tcPr>
          <w:p w14:paraId="791948A1"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0.92</w:t>
            </w:r>
          </w:p>
        </w:tc>
        <w:tc>
          <w:tcPr>
            <w:tcW w:w="3751" w:type="dxa"/>
            <w:shd w:val="clear" w:color="auto" w:fill="F2F2F2" w:themeFill="background1" w:themeFillShade="F2"/>
            <w:vAlign w:val="center"/>
          </w:tcPr>
          <w:p w14:paraId="5A043775"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val="en-GB" w:eastAsia="es-ES"/>
              </w:rPr>
            </w:pPr>
            <w:r w:rsidRPr="003666CE">
              <w:rPr>
                <w:rFonts w:ascii="Franklin Gothic Book" w:hAnsi="Franklin Gothic Book" w:cs="Arial (Headings)"/>
                <w:sz w:val="21"/>
                <w:szCs w:val="21"/>
                <w:lang w:val="en-GB" w:eastAsia="es-ES"/>
              </w:rPr>
              <w:t>Table 5</w:t>
            </w:r>
            <w:r w:rsidRPr="003666CE">
              <w:rPr>
                <w:rFonts w:ascii="Franklin Gothic Book" w:hAnsi="Franklin Gothic Book" w:cs="Arial (Headings)"/>
                <w:sz w:val="21"/>
                <w:szCs w:val="21"/>
                <w:vertAlign w:val="superscript"/>
                <w:lang w:val="en-GB" w:eastAsia="es-ES"/>
              </w:rPr>
              <w:t>18</w:t>
            </w:r>
          </w:p>
        </w:tc>
      </w:tr>
    </w:tbl>
    <w:p w14:paraId="4AAB09DD" w14:textId="77777777" w:rsidR="006A1F00" w:rsidRPr="003666CE" w:rsidRDefault="006A1F00" w:rsidP="00D330A0">
      <w:pPr>
        <w:spacing w:line="312" w:lineRule="auto"/>
        <w:ind w:left="720"/>
        <w:rPr>
          <w:rFonts w:ascii="Franklin Gothic Book" w:hAnsi="Franklin Gothic Book"/>
          <w:sz w:val="21"/>
          <w:szCs w:val="21"/>
        </w:rPr>
      </w:pPr>
    </w:p>
    <w:p w14:paraId="1EA64A50" w14:textId="77777777" w:rsidR="006A1F00" w:rsidRPr="003666CE" w:rsidRDefault="006A1F00" w:rsidP="00D330A0">
      <w:pPr>
        <w:spacing w:line="312" w:lineRule="auto"/>
        <w:ind w:left="720"/>
        <w:rPr>
          <w:rFonts w:ascii="Franklin Gothic Book" w:hAnsi="Franklin Gothic Book"/>
          <w:sz w:val="21"/>
          <w:szCs w:val="21"/>
        </w:rPr>
      </w:pPr>
      <w:r w:rsidRPr="003666CE">
        <w:rPr>
          <w:rFonts w:ascii="Franklin Gothic Book" w:hAnsi="Franklin Gothic Book"/>
          <w:sz w:val="21"/>
          <w:szCs w:val="21"/>
        </w:rPr>
        <w:t>Therefore:</w:t>
      </w:r>
    </w:p>
    <w:p w14:paraId="6C7DAF88" w14:textId="77777777" w:rsidR="006A1F00" w:rsidRPr="003666CE" w:rsidRDefault="0024789D" w:rsidP="00D330A0">
      <w:pPr>
        <w:spacing w:line="312" w:lineRule="auto"/>
        <w:ind w:left="720"/>
        <w:rPr>
          <w:rFonts w:ascii="Franklin Gothic Book" w:hAnsi="Franklin Gothic Book"/>
          <w:sz w:val="21"/>
          <w:szCs w:val="21"/>
        </w:rPr>
      </w:pPr>
      <m:oMathPara>
        <m:oMath>
          <m:sSub>
            <m:sSubPr>
              <m:ctrlPr>
                <w:rPr>
                  <w:rFonts w:ascii="Cambria Math" w:hAnsi="Cambria Math"/>
                  <w:i/>
                  <w:sz w:val="21"/>
                  <w:szCs w:val="21"/>
                </w:rPr>
              </m:ctrlPr>
            </m:sSubPr>
            <m:e>
              <m:r>
                <w:rPr>
                  <w:rFonts w:ascii="Cambria Math" w:hAnsi="Cambria Math"/>
                  <w:sz w:val="21"/>
                  <w:szCs w:val="21"/>
                </w:rPr>
                <m:t>SOC</m:t>
              </m:r>
            </m:e>
            <m:sub>
              <m:r>
                <w:rPr>
                  <w:rFonts w:ascii="Cambria Math" w:hAnsi="Cambria Math"/>
                  <w:sz w:val="21"/>
                  <w:szCs w:val="21"/>
                </w:rPr>
                <m:t>INITIAL</m:t>
              </m:r>
            </m:sub>
          </m:sSub>
          <m:r>
            <w:rPr>
              <w:rFonts w:ascii="Cambria Math" w:hAnsi="Cambria Math"/>
              <w:sz w:val="21"/>
              <w:szCs w:val="21"/>
            </w:rPr>
            <m:t xml:space="preserve">=20.75 </m:t>
          </m:r>
          <m:r>
            <w:rPr>
              <w:rFonts w:ascii="Cambria Math" w:hAnsi="Cambria Math"/>
              <w:sz w:val="21"/>
              <w:szCs w:val="21"/>
            </w:rPr>
            <m:t>tC</m:t>
          </m:r>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h</m:t>
              </m:r>
              <m:r>
                <w:rPr>
                  <w:rFonts w:ascii="Cambria Math" w:hAnsi="Cambria Math"/>
                  <w:sz w:val="21"/>
                  <w:szCs w:val="21"/>
                </w:rPr>
                <m:t>a</m:t>
              </m:r>
            </m:e>
            <m:sup>
              <m:r>
                <w:rPr>
                  <w:rFonts w:ascii="Cambria Math" w:hAnsi="Cambria Math"/>
                  <w:sz w:val="21"/>
                  <w:szCs w:val="21"/>
                </w:rPr>
                <m:t>-1</m:t>
              </m:r>
            </m:sup>
          </m:sSup>
        </m:oMath>
      </m:oMathPara>
    </w:p>
    <w:p w14:paraId="2CC3F7C2" w14:textId="77777777" w:rsidR="006A1F00" w:rsidRPr="003666CE" w:rsidRDefault="006A1F00" w:rsidP="00D330A0">
      <w:pPr>
        <w:spacing w:line="312" w:lineRule="auto"/>
        <w:ind w:left="720"/>
        <w:rPr>
          <w:rFonts w:ascii="Franklin Gothic Book" w:hAnsi="Franklin Gothic Book"/>
          <w:sz w:val="21"/>
          <w:szCs w:val="21"/>
        </w:rPr>
      </w:pPr>
    </w:p>
    <w:p w14:paraId="750490FC" w14:textId="77777777" w:rsidR="006A1F00" w:rsidRPr="003666CE" w:rsidRDefault="006A1F00" w:rsidP="00D330A0">
      <w:pPr>
        <w:spacing w:line="312" w:lineRule="auto"/>
        <w:ind w:left="720"/>
        <w:rPr>
          <w:rFonts w:ascii="Franklin Gothic Book" w:hAnsi="Franklin Gothic Book"/>
          <w:sz w:val="21"/>
          <w:szCs w:val="21"/>
        </w:rPr>
      </w:pPr>
      <w:r w:rsidRPr="003666CE">
        <w:rPr>
          <w:rFonts w:ascii="Franklin Gothic Book" w:hAnsi="Franklin Gothic Book"/>
          <w:sz w:val="21"/>
          <w:szCs w:val="21"/>
        </w:rPr>
        <w:t>The rate of change in SOC stocks due to the project activity is estimated using Equation 7:</w:t>
      </w:r>
    </w:p>
    <w:p w14:paraId="4B3B06A3" w14:textId="77777777" w:rsidR="006A1F00" w:rsidRPr="003666CE" w:rsidRDefault="0024789D" w:rsidP="00D330A0">
      <w:pPr>
        <w:spacing w:line="312" w:lineRule="auto"/>
        <w:ind w:left="720"/>
        <w:rPr>
          <w:rFonts w:ascii="Franklin Gothic Book" w:hAnsi="Franklin Gothic Book"/>
          <w:sz w:val="21"/>
          <w:szCs w:val="21"/>
        </w:rPr>
      </w:pPr>
      <m:oMath>
        <m:sSub>
          <m:sSubPr>
            <m:ctrlPr>
              <w:rPr>
                <w:rFonts w:ascii="Cambria Math" w:hAnsi="Cambria Math"/>
                <w:i/>
                <w:sz w:val="21"/>
                <w:szCs w:val="21"/>
              </w:rPr>
            </m:ctrlPr>
          </m:sSubPr>
          <m:e>
            <m:r>
              <w:rPr>
                <w:rFonts w:ascii="Cambria Math" w:hAnsi="Cambria Math"/>
                <w:sz w:val="21"/>
                <w:szCs w:val="21"/>
              </w:rPr>
              <m:t>dSOC</m:t>
            </m:r>
          </m:e>
          <m:sub>
            <m:r>
              <w:rPr>
                <w:rFonts w:ascii="Cambria Math" w:hAnsi="Cambria Math"/>
                <w:sz w:val="21"/>
                <w:szCs w:val="21"/>
              </w:rPr>
              <m:t>i</m:t>
            </m:r>
            <m:r>
              <w:rPr>
                <w:rFonts w:ascii="Cambria Math" w:hAnsi="Cambria Math"/>
                <w:sz w:val="21"/>
                <w:szCs w:val="21"/>
              </w:rPr>
              <m:t>,</m:t>
            </m:r>
            <m:r>
              <w:rPr>
                <w:rFonts w:ascii="Cambria Math" w:hAnsi="Cambria Math"/>
                <w:sz w:val="21"/>
                <w:szCs w:val="21"/>
              </w:rPr>
              <m:t>t</m:t>
            </m:r>
          </m:sub>
        </m:sSub>
        <m:r>
          <w:rPr>
            <w:rFonts w:ascii="Cambria Math" w:hAnsi="Cambria Math"/>
            <w:sz w:val="21"/>
            <w:szCs w:val="21"/>
          </w:rPr>
          <m:t xml:space="preserve">= </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SOC</m:t>
                </m:r>
              </m:e>
              <m:sub>
                <m:r>
                  <w:rPr>
                    <w:rFonts w:ascii="Cambria Math" w:hAnsi="Cambria Math"/>
                    <w:sz w:val="21"/>
                    <w:szCs w:val="21"/>
                  </w:rPr>
                  <m:t>REF</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SOC</m:t>
                </m:r>
              </m:e>
              <m:sub>
                <m:r>
                  <w:rPr>
                    <w:rFonts w:ascii="Cambria Math" w:hAnsi="Cambria Math"/>
                    <w:sz w:val="21"/>
                    <w:szCs w:val="21"/>
                  </w:rPr>
                  <m:t>INITIAL</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SOC</m:t>
                </m:r>
              </m:e>
              <m:sub>
                <m:r>
                  <w:rPr>
                    <w:rFonts w:ascii="Cambria Math" w:hAnsi="Cambria Math"/>
                    <w:sz w:val="21"/>
                    <w:szCs w:val="21"/>
                  </w:rPr>
                  <m:t>LOSS</m:t>
                </m:r>
              </m:sub>
            </m:sSub>
            <m:r>
              <w:rPr>
                <w:rFonts w:ascii="Cambria Math" w:hAnsi="Cambria Math"/>
                <w:sz w:val="21"/>
                <w:szCs w:val="21"/>
              </w:rPr>
              <m:t>)</m:t>
            </m:r>
          </m:num>
          <m:den>
            <m:r>
              <w:rPr>
                <w:rFonts w:ascii="Cambria Math" w:hAnsi="Cambria Math"/>
                <w:sz w:val="21"/>
                <w:szCs w:val="21"/>
              </w:rPr>
              <m:t xml:space="preserve">20 </m:t>
            </m:r>
            <m:r>
              <w:rPr>
                <w:rFonts w:ascii="Cambria Math" w:hAnsi="Cambria Math"/>
                <w:sz w:val="21"/>
                <w:szCs w:val="21"/>
              </w:rPr>
              <m:t>years</m:t>
            </m:r>
          </m:den>
        </m:f>
      </m:oMath>
      <w:r w:rsidR="006A1F00" w:rsidRPr="003666CE">
        <w:rPr>
          <w:rFonts w:ascii="Franklin Gothic Book" w:hAnsi="Franklin Gothic Book"/>
          <w:sz w:val="21"/>
          <w:szCs w:val="21"/>
        </w:rPr>
        <w:tab/>
      </w:r>
      <w:r w:rsidR="006A1F00" w:rsidRPr="003666CE">
        <w:rPr>
          <w:rFonts w:ascii="Franklin Gothic Book" w:hAnsi="Franklin Gothic Book"/>
          <w:sz w:val="21"/>
          <w:szCs w:val="21"/>
        </w:rPr>
        <w:tab/>
      </w:r>
      <w:r w:rsidR="006A1F00" w:rsidRPr="003666CE">
        <w:rPr>
          <w:rFonts w:ascii="Franklin Gothic Book" w:hAnsi="Franklin Gothic Book"/>
          <w:sz w:val="21"/>
          <w:szCs w:val="21"/>
        </w:rPr>
        <w:tab/>
      </w:r>
      <w:r w:rsidR="006A1F00" w:rsidRPr="003666CE">
        <w:rPr>
          <w:rFonts w:ascii="Franklin Gothic Book" w:hAnsi="Franklin Gothic Book"/>
          <w:sz w:val="21"/>
          <w:szCs w:val="21"/>
        </w:rPr>
        <w:tab/>
      </w:r>
      <w:r w:rsidR="006A1F00" w:rsidRPr="003666CE">
        <w:rPr>
          <w:rFonts w:ascii="Franklin Gothic Book" w:hAnsi="Franklin Gothic Book"/>
          <w:sz w:val="21"/>
          <w:szCs w:val="21"/>
        </w:rPr>
        <w:tab/>
      </w:r>
      <w:r w:rsidR="006A1F00" w:rsidRPr="003666CE">
        <w:rPr>
          <w:rFonts w:ascii="Franklin Gothic Book" w:hAnsi="Franklin Gothic Book"/>
          <w:sz w:val="21"/>
          <w:szCs w:val="21"/>
        </w:rPr>
        <w:tab/>
        <w:t>Equation 7</w:t>
      </w:r>
    </w:p>
    <w:p w14:paraId="327A750E" w14:textId="77777777" w:rsidR="006A1F00" w:rsidRPr="003666CE" w:rsidRDefault="006A1F00" w:rsidP="00D330A0">
      <w:pPr>
        <w:pStyle w:val="SDMMethCaptionEquationParametersTable"/>
        <w:spacing w:line="312" w:lineRule="auto"/>
        <w:rPr>
          <w:rFonts w:cs="Arial (Headings)"/>
          <w:color w:val="404040" w:themeColor="text1" w:themeTint="BF"/>
          <w:sz w:val="21"/>
        </w:rPr>
      </w:pPr>
      <w:r w:rsidRPr="003666CE">
        <w:rPr>
          <w:rFonts w:cs="Arial (Headings)"/>
          <w:color w:val="404040" w:themeColor="text1" w:themeTint="BF"/>
          <w:sz w:val="21"/>
        </w:rPr>
        <w:t>Where:</w:t>
      </w:r>
    </w:p>
    <w:tbl>
      <w:tblPr>
        <w:tblStyle w:val="SDMMethTableEquationParameters"/>
        <w:tblW w:w="8570" w:type="dxa"/>
        <w:tblLook w:val="04A0" w:firstRow="1" w:lastRow="0" w:firstColumn="1" w:lastColumn="0" w:noHBand="0" w:noVBand="1"/>
      </w:tblPr>
      <w:tblGrid>
        <w:gridCol w:w="1701"/>
        <w:gridCol w:w="345"/>
        <w:gridCol w:w="6524"/>
      </w:tblGrid>
      <w:tr w:rsidR="006A1F00" w:rsidRPr="003666CE" w14:paraId="14268121" w14:textId="77777777" w:rsidTr="00020EBD">
        <w:tc>
          <w:tcPr>
            <w:tcW w:w="1701" w:type="dxa"/>
            <w:vAlign w:val="top"/>
          </w:tcPr>
          <w:p w14:paraId="1EE96BC3" w14:textId="77777777" w:rsidR="006A1F00" w:rsidRPr="003666CE" w:rsidRDefault="006A1F00" w:rsidP="00D330A0">
            <w:pPr>
              <w:pStyle w:val="SDMTableBoxParaNotNumbered"/>
              <w:spacing w:line="312" w:lineRule="auto"/>
              <w:rPr>
                <w:rFonts w:ascii="Franklin Gothic Book" w:hAnsi="Franklin Gothic Book" w:cs="Arial (Headings)"/>
                <w:sz w:val="21"/>
                <w:szCs w:val="21"/>
              </w:rPr>
            </w:pPr>
            <m:oMathPara>
              <m:oMathParaPr>
                <m:jc m:val="left"/>
              </m:oMathParaPr>
              <m:oMath>
                <m:r>
                  <w:rPr>
                    <w:rFonts w:ascii="Cambria Math" w:hAnsi="Cambria Math" w:cs="Arial (Headings)"/>
                    <w:sz w:val="21"/>
                    <w:szCs w:val="21"/>
                  </w:rPr>
                  <m:t>d</m:t>
                </m:r>
                <m:sSub>
                  <m:sSubPr>
                    <m:ctrlPr>
                      <w:rPr>
                        <w:rFonts w:ascii="Cambria Math" w:hAnsi="Cambria Math" w:cs="Arial (Headings)"/>
                        <w:i/>
                        <w:sz w:val="21"/>
                        <w:szCs w:val="21"/>
                      </w:rPr>
                    </m:ctrlPr>
                  </m:sSubPr>
                  <m:e>
                    <m:r>
                      <w:rPr>
                        <w:rFonts w:ascii="Cambria Math" w:hAnsi="Cambria Math" w:cs="Arial (Headings)"/>
                        <w:sz w:val="21"/>
                        <w:szCs w:val="21"/>
                      </w:rPr>
                      <m:t>SOC</m:t>
                    </m:r>
                  </m:e>
                  <m:sub>
                    <m:r>
                      <w:rPr>
                        <w:rFonts w:ascii="Cambria Math" w:hAnsi="Cambria Math" w:cs="Arial (Headings)"/>
                        <w:sz w:val="21"/>
                        <w:szCs w:val="21"/>
                      </w:rPr>
                      <m:t>I,i</m:t>
                    </m:r>
                  </m:sub>
                </m:sSub>
              </m:oMath>
            </m:oMathPara>
          </w:p>
        </w:tc>
        <w:tc>
          <w:tcPr>
            <w:tcW w:w="345" w:type="dxa"/>
            <w:vAlign w:val="top"/>
          </w:tcPr>
          <w:p w14:paraId="7BD7CADD" w14:textId="77777777" w:rsidR="006A1F00" w:rsidRPr="003666CE" w:rsidRDefault="006A1F00" w:rsidP="00D330A0">
            <w:pPr>
              <w:pStyle w:val="SDMTableBoxParaNotNumbered"/>
              <w:spacing w:line="312" w:lineRule="auto"/>
              <w:rPr>
                <w:rFonts w:ascii="Franklin Gothic Book" w:hAnsi="Franklin Gothic Book" w:cs="Arial (Headings)"/>
                <w:sz w:val="21"/>
                <w:szCs w:val="21"/>
              </w:rPr>
            </w:pPr>
            <w:r w:rsidRPr="003666CE">
              <w:rPr>
                <w:rFonts w:ascii="Franklin Gothic Book" w:hAnsi="Franklin Gothic Book" w:cs="Arial (Headings)"/>
                <w:sz w:val="21"/>
                <w:szCs w:val="21"/>
              </w:rPr>
              <w:t>=</w:t>
            </w:r>
          </w:p>
        </w:tc>
        <w:tc>
          <w:tcPr>
            <w:tcW w:w="0" w:type="auto"/>
            <w:vAlign w:val="top"/>
          </w:tcPr>
          <w:p w14:paraId="208E74E0"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 xml:space="preserve">The rate of change in SOC stock in stratum </w:t>
            </w:r>
            <w:proofErr w:type="spellStart"/>
            <w:r w:rsidRPr="003666CE">
              <w:rPr>
                <w:rFonts w:ascii="Franklin Gothic Book" w:hAnsi="Franklin Gothic Book" w:cs="Arial (Headings)"/>
                <w:sz w:val="21"/>
                <w:szCs w:val="21"/>
                <w:lang w:eastAsia="es-ES"/>
              </w:rPr>
              <w:t>i</w:t>
            </w:r>
            <w:proofErr w:type="spellEnd"/>
            <w:r w:rsidRPr="003666CE">
              <w:rPr>
                <w:rFonts w:ascii="Franklin Gothic Book" w:hAnsi="Franklin Gothic Book" w:cs="Arial (Headings)"/>
                <w:sz w:val="21"/>
                <w:szCs w:val="21"/>
                <w:lang w:eastAsia="es-ES"/>
              </w:rPr>
              <w:t xml:space="preserve"> of the areas of land, in year t; </w:t>
            </w:r>
            <w:proofErr w:type="spellStart"/>
            <w:r w:rsidRPr="003666CE">
              <w:rPr>
                <w:rFonts w:ascii="Franklin Gothic Book" w:hAnsi="Franklin Gothic Book" w:cs="Arial (Headings)"/>
                <w:sz w:val="21"/>
                <w:szCs w:val="21"/>
                <w:lang w:eastAsia="es-ES"/>
              </w:rPr>
              <w:t>t.C</w:t>
            </w:r>
            <w:proofErr w:type="spellEnd"/>
            <w:r w:rsidRPr="003666CE">
              <w:rPr>
                <w:rFonts w:ascii="Franklin Gothic Book" w:hAnsi="Franklin Gothic Book" w:cs="Arial (Headings)"/>
                <w:sz w:val="21"/>
                <w:szCs w:val="21"/>
                <w:lang w:eastAsia="es-ES"/>
              </w:rPr>
              <w:t xml:space="preserve"> ha</w:t>
            </w:r>
            <w:r w:rsidRPr="003666CE">
              <w:rPr>
                <w:rFonts w:ascii="Franklin Gothic Book" w:hAnsi="Franklin Gothic Book" w:cs="Arial (Headings)"/>
                <w:sz w:val="21"/>
                <w:szCs w:val="21"/>
                <w:vertAlign w:val="superscript"/>
                <w:lang w:eastAsia="es-ES"/>
              </w:rPr>
              <w:t>-1</w:t>
            </w:r>
            <w:r w:rsidRPr="003666CE">
              <w:rPr>
                <w:rFonts w:ascii="Franklin Gothic Book" w:hAnsi="Franklin Gothic Book" w:cs="Arial (Headings)"/>
                <w:sz w:val="21"/>
                <w:szCs w:val="21"/>
                <w:lang w:eastAsia="es-ES"/>
              </w:rPr>
              <w:t>yr</w:t>
            </w:r>
            <w:r w:rsidRPr="003666CE">
              <w:rPr>
                <w:rFonts w:ascii="Franklin Gothic Book" w:hAnsi="Franklin Gothic Book" w:cs="Arial (Headings)"/>
                <w:sz w:val="21"/>
                <w:szCs w:val="21"/>
                <w:vertAlign w:val="superscript"/>
                <w:lang w:eastAsia="es-ES"/>
              </w:rPr>
              <w:t>-1</w:t>
            </w:r>
          </w:p>
        </w:tc>
      </w:tr>
      <w:tr w:rsidR="006A1F00" w:rsidRPr="003666CE" w14:paraId="63B0323A" w14:textId="77777777" w:rsidTr="00020EBD">
        <w:tc>
          <w:tcPr>
            <w:tcW w:w="1701" w:type="dxa"/>
            <w:vAlign w:val="top"/>
          </w:tcPr>
          <w:p w14:paraId="24349AF8" w14:textId="77777777" w:rsidR="006A1F00" w:rsidRPr="003666CE" w:rsidRDefault="0024789D" w:rsidP="00D330A0">
            <w:pPr>
              <w:pStyle w:val="SDMTableBoxParaNotNumbered"/>
              <w:spacing w:line="312" w:lineRule="auto"/>
              <w:rPr>
                <w:rFonts w:ascii="Franklin Gothic Book" w:eastAsia="MS Mincho" w:hAnsi="Franklin Gothic Book" w:cs="Times New Roman (Body C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SOC</m:t>
                    </m:r>
                  </m:e>
                  <m:sub>
                    <m:r>
                      <w:rPr>
                        <w:rFonts w:ascii="Cambria Math" w:hAnsi="Cambria Math" w:cs="Arial (Headings)"/>
                        <w:sz w:val="21"/>
                        <w:szCs w:val="21"/>
                      </w:rPr>
                      <m:t>REF</m:t>
                    </m:r>
                    <m:r>
                      <w:rPr>
                        <w:rFonts w:ascii="Cambria Math" w:hAnsi="Cambria Math" w:cs="Arial (Headings)"/>
                        <w:sz w:val="21"/>
                        <w:szCs w:val="21"/>
                      </w:rPr>
                      <m:t>,</m:t>
                    </m:r>
                    <m:r>
                      <w:rPr>
                        <w:rFonts w:ascii="Cambria Math" w:hAnsi="Cambria Math" w:cs="Arial (Headings)"/>
                        <w:sz w:val="21"/>
                        <w:szCs w:val="21"/>
                      </w:rPr>
                      <m:t>t</m:t>
                    </m:r>
                  </m:sub>
                </m:sSub>
              </m:oMath>
            </m:oMathPara>
          </w:p>
        </w:tc>
        <w:tc>
          <w:tcPr>
            <w:tcW w:w="345" w:type="dxa"/>
            <w:vAlign w:val="top"/>
          </w:tcPr>
          <w:p w14:paraId="1129D69E" w14:textId="77777777" w:rsidR="006A1F00" w:rsidRPr="003666CE" w:rsidRDefault="006A1F00" w:rsidP="00D330A0">
            <w:pPr>
              <w:pStyle w:val="SDMTableBoxParaNotNumbered"/>
              <w:spacing w:line="312" w:lineRule="auto"/>
              <w:rPr>
                <w:rFonts w:ascii="Franklin Gothic Book" w:hAnsi="Franklin Gothic Book" w:cs="Arial (Headings)"/>
                <w:sz w:val="21"/>
                <w:szCs w:val="21"/>
              </w:rPr>
            </w:pPr>
            <w:r w:rsidRPr="003666CE">
              <w:rPr>
                <w:rFonts w:ascii="Franklin Gothic Book" w:hAnsi="Franklin Gothic Book" w:cs="Arial (Headings)"/>
                <w:sz w:val="21"/>
                <w:szCs w:val="21"/>
              </w:rPr>
              <w:t>=</w:t>
            </w:r>
          </w:p>
        </w:tc>
        <w:tc>
          <w:tcPr>
            <w:tcW w:w="0" w:type="auto"/>
            <w:vAlign w:val="top"/>
          </w:tcPr>
          <w:p w14:paraId="0D1B198F"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 xml:space="preserve">Reference SOC stock corresponding to the reference condition in native lands i.e., 47 </w:t>
            </w:r>
            <w:proofErr w:type="gramStart"/>
            <w:r w:rsidRPr="003666CE">
              <w:rPr>
                <w:rFonts w:ascii="Franklin Gothic Book" w:hAnsi="Franklin Gothic Book" w:cs="Arial (Headings)"/>
                <w:sz w:val="21"/>
                <w:szCs w:val="21"/>
                <w:lang w:eastAsia="es-ES"/>
              </w:rPr>
              <w:t>tC.ha</w:t>
            </w:r>
            <w:proofErr w:type="gramEnd"/>
            <w:r w:rsidRPr="003666CE">
              <w:rPr>
                <w:rFonts w:ascii="Franklin Gothic Book" w:hAnsi="Franklin Gothic Book" w:cs="Arial (Headings)"/>
                <w:sz w:val="21"/>
                <w:szCs w:val="21"/>
                <w:vertAlign w:val="superscript"/>
                <w:lang w:eastAsia="es-ES"/>
              </w:rPr>
              <w:t>-1</w:t>
            </w:r>
          </w:p>
        </w:tc>
      </w:tr>
      <w:tr w:rsidR="006A1F00" w:rsidRPr="003666CE" w14:paraId="320A5BE5" w14:textId="77777777" w:rsidTr="00020EBD">
        <w:tc>
          <w:tcPr>
            <w:tcW w:w="1701" w:type="dxa"/>
            <w:vAlign w:val="top"/>
          </w:tcPr>
          <w:p w14:paraId="7983CC82"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SOC</m:t>
                    </m:r>
                  </m:e>
                  <m:sub>
                    <m:r>
                      <w:rPr>
                        <w:rFonts w:ascii="Cambria Math" w:hAnsi="Cambria Math" w:cs="Arial (Headings)"/>
                        <w:sz w:val="21"/>
                        <w:szCs w:val="21"/>
                      </w:rPr>
                      <m:t>INITIAL</m:t>
                    </m:r>
                  </m:sub>
                </m:sSub>
              </m:oMath>
            </m:oMathPara>
          </w:p>
        </w:tc>
        <w:tc>
          <w:tcPr>
            <w:tcW w:w="345" w:type="dxa"/>
            <w:vAlign w:val="top"/>
          </w:tcPr>
          <w:p w14:paraId="50499794" w14:textId="77777777" w:rsidR="006A1F00" w:rsidRPr="003666CE" w:rsidRDefault="006A1F00" w:rsidP="00D330A0">
            <w:pPr>
              <w:pStyle w:val="SDMTableBoxParaNotNumbered"/>
              <w:spacing w:line="312" w:lineRule="auto"/>
              <w:rPr>
                <w:rFonts w:ascii="Franklin Gothic Book" w:hAnsi="Franklin Gothic Book" w:cs="Arial (Headings)"/>
                <w:sz w:val="21"/>
                <w:szCs w:val="21"/>
              </w:rPr>
            </w:pPr>
            <w:r w:rsidRPr="003666CE">
              <w:rPr>
                <w:rFonts w:ascii="Franklin Gothic Book" w:hAnsi="Franklin Gothic Book" w:cs="Arial (Headings)"/>
                <w:sz w:val="21"/>
                <w:szCs w:val="21"/>
              </w:rPr>
              <w:t>=</w:t>
            </w:r>
          </w:p>
        </w:tc>
        <w:tc>
          <w:tcPr>
            <w:tcW w:w="0" w:type="auto"/>
            <w:vAlign w:val="top"/>
          </w:tcPr>
          <w:p w14:paraId="3248E873"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 xml:space="preserve">SOC stock at the beginning of the A/R CDM project activity i.e., 24.5 </w:t>
            </w:r>
            <w:proofErr w:type="gramStart"/>
            <w:r w:rsidRPr="003666CE">
              <w:rPr>
                <w:rFonts w:ascii="Franklin Gothic Book" w:hAnsi="Franklin Gothic Book" w:cs="Arial (Headings)"/>
                <w:sz w:val="21"/>
                <w:szCs w:val="21"/>
                <w:lang w:eastAsia="es-ES"/>
              </w:rPr>
              <w:t>tC.ha</w:t>
            </w:r>
            <w:proofErr w:type="gramEnd"/>
            <w:r w:rsidRPr="003666CE">
              <w:rPr>
                <w:rFonts w:ascii="Franklin Gothic Book" w:hAnsi="Franklin Gothic Book" w:cs="Arial (Headings)"/>
                <w:sz w:val="21"/>
                <w:szCs w:val="21"/>
                <w:vertAlign w:val="superscript"/>
                <w:lang w:eastAsia="es-ES"/>
              </w:rPr>
              <w:t>-1</w:t>
            </w:r>
            <w:r w:rsidRPr="003666CE">
              <w:rPr>
                <w:rFonts w:ascii="Franklin Gothic Book" w:hAnsi="Franklin Gothic Book" w:cs="Arial (Headings)"/>
                <w:sz w:val="21"/>
                <w:szCs w:val="21"/>
                <w:lang w:eastAsia="es-ES"/>
              </w:rPr>
              <w:t>.</w:t>
            </w:r>
          </w:p>
        </w:tc>
      </w:tr>
      <w:tr w:rsidR="006A1F00" w:rsidRPr="003666CE" w14:paraId="60C1F534" w14:textId="77777777" w:rsidTr="00020EBD">
        <w:trPr>
          <w:trHeight w:val="288"/>
        </w:trPr>
        <w:tc>
          <w:tcPr>
            <w:tcW w:w="1701" w:type="dxa"/>
            <w:vAlign w:val="top"/>
          </w:tcPr>
          <w:p w14:paraId="52742B0B" w14:textId="77777777" w:rsidR="006A1F00" w:rsidRPr="003666CE" w:rsidRDefault="0024789D" w:rsidP="00D330A0">
            <w:pPr>
              <w:pStyle w:val="SDMTableBoxParaNotNumbered"/>
              <w:spacing w:line="312" w:lineRule="auto"/>
              <w:rPr>
                <w:rFonts w:ascii="Franklin Gothic Book" w:hAnsi="Franklin Gothic Book" w:cs="Arial (Headings)"/>
                <w:sz w:val="21"/>
                <w:szCs w:val="21"/>
              </w:rPr>
            </w:pPr>
            <m:oMathPara>
              <m:oMathParaPr>
                <m:jc m:val="left"/>
              </m:oMathParaPr>
              <m:oMath>
                <m:sSub>
                  <m:sSubPr>
                    <m:ctrlPr>
                      <w:rPr>
                        <w:rFonts w:ascii="Cambria Math" w:hAnsi="Cambria Math" w:cs="Arial (Headings)"/>
                        <w:i/>
                        <w:sz w:val="21"/>
                        <w:szCs w:val="21"/>
                      </w:rPr>
                    </m:ctrlPr>
                  </m:sSubPr>
                  <m:e>
                    <m:r>
                      <w:rPr>
                        <w:rFonts w:ascii="Cambria Math" w:hAnsi="Cambria Math" w:cs="Arial (Headings)"/>
                        <w:sz w:val="21"/>
                        <w:szCs w:val="21"/>
                      </w:rPr>
                      <m:t>SOC</m:t>
                    </m:r>
                  </m:e>
                  <m:sub>
                    <m:r>
                      <w:rPr>
                        <w:rFonts w:ascii="Cambria Math" w:hAnsi="Cambria Math" w:cs="Arial (Headings)"/>
                        <w:sz w:val="21"/>
                        <w:szCs w:val="21"/>
                      </w:rPr>
                      <m:t>LOSS</m:t>
                    </m:r>
                  </m:sub>
                </m:sSub>
              </m:oMath>
            </m:oMathPara>
          </w:p>
        </w:tc>
        <w:tc>
          <w:tcPr>
            <w:tcW w:w="345" w:type="dxa"/>
            <w:vAlign w:val="top"/>
          </w:tcPr>
          <w:p w14:paraId="4DA43071" w14:textId="77777777" w:rsidR="006A1F00" w:rsidRPr="003666CE" w:rsidRDefault="006A1F00" w:rsidP="00D330A0">
            <w:pPr>
              <w:pStyle w:val="SDMTableBoxParaNotNumbered"/>
              <w:spacing w:line="312" w:lineRule="auto"/>
              <w:rPr>
                <w:rFonts w:ascii="Franklin Gothic Book" w:hAnsi="Franklin Gothic Book" w:cs="Arial (Headings)"/>
                <w:sz w:val="21"/>
                <w:szCs w:val="21"/>
              </w:rPr>
            </w:pPr>
            <w:r w:rsidRPr="003666CE">
              <w:rPr>
                <w:rFonts w:ascii="Franklin Gothic Book" w:hAnsi="Franklin Gothic Book" w:cs="Arial (Headings)"/>
                <w:sz w:val="21"/>
                <w:szCs w:val="21"/>
              </w:rPr>
              <w:t>=</w:t>
            </w:r>
          </w:p>
        </w:tc>
        <w:tc>
          <w:tcPr>
            <w:tcW w:w="0" w:type="auto"/>
            <w:vAlign w:val="top"/>
          </w:tcPr>
          <w:p w14:paraId="2EE34B06" w14:textId="77777777" w:rsidR="006A1F00" w:rsidRPr="003666CE" w:rsidRDefault="006A1F00" w:rsidP="00D330A0">
            <w:pPr>
              <w:autoSpaceDE w:val="0"/>
              <w:autoSpaceDN w:val="0"/>
              <w:adjustRightInd w:val="0"/>
              <w:spacing w:line="312" w:lineRule="auto"/>
              <w:rPr>
                <w:rFonts w:ascii="Franklin Gothic Book" w:hAnsi="Franklin Gothic Book" w:cs="Arial (Headings)"/>
                <w:sz w:val="21"/>
                <w:szCs w:val="21"/>
                <w:lang w:eastAsia="es-ES"/>
              </w:rPr>
            </w:pPr>
            <w:r w:rsidRPr="003666CE">
              <w:rPr>
                <w:rFonts w:ascii="Franklin Gothic Book" w:hAnsi="Franklin Gothic Book" w:cs="Arial (Headings)"/>
                <w:sz w:val="21"/>
                <w:szCs w:val="21"/>
                <w:lang w:eastAsia="es-ES"/>
              </w:rPr>
              <w:t>Less than 10% of the area has been disturbed due to the project activity. SOC</w:t>
            </w:r>
            <w:r w:rsidRPr="003666CE">
              <w:rPr>
                <w:rFonts w:ascii="Franklin Gothic Book" w:hAnsi="Franklin Gothic Book" w:cs="Arial (Headings)"/>
                <w:sz w:val="21"/>
                <w:szCs w:val="21"/>
                <w:vertAlign w:val="subscript"/>
                <w:lang w:eastAsia="es-ES"/>
              </w:rPr>
              <w:t>LOSS</w:t>
            </w:r>
            <w:r w:rsidRPr="003666CE">
              <w:rPr>
                <w:rFonts w:ascii="Franklin Gothic Book" w:hAnsi="Franklin Gothic Book" w:cs="Arial (Headings)"/>
                <w:sz w:val="21"/>
                <w:szCs w:val="21"/>
                <w:lang w:eastAsia="es-ES"/>
              </w:rPr>
              <w:t xml:space="preserve"> is therefore assumed to be 0.  </w:t>
            </w:r>
          </w:p>
        </w:tc>
      </w:tr>
    </w:tbl>
    <w:p w14:paraId="0BE8A56F" w14:textId="77777777" w:rsidR="006A1F00" w:rsidRPr="003666CE" w:rsidRDefault="006A1F00" w:rsidP="00D330A0">
      <w:pPr>
        <w:spacing w:line="312" w:lineRule="auto"/>
        <w:ind w:left="720"/>
        <w:rPr>
          <w:rFonts w:ascii="Franklin Gothic Book" w:hAnsi="Franklin Gothic Book"/>
          <w:sz w:val="21"/>
          <w:szCs w:val="21"/>
        </w:rPr>
      </w:pPr>
    </w:p>
    <w:p w14:paraId="771F491F" w14:textId="77777777" w:rsidR="006A1F00" w:rsidRPr="003666CE" w:rsidRDefault="006A1F00" w:rsidP="00D330A0">
      <w:pPr>
        <w:spacing w:line="312" w:lineRule="auto"/>
        <w:ind w:left="720"/>
        <w:rPr>
          <w:rFonts w:ascii="Franklin Gothic Book" w:hAnsi="Franklin Gothic Book"/>
          <w:sz w:val="21"/>
          <w:szCs w:val="21"/>
        </w:rPr>
      </w:pPr>
      <w:r w:rsidRPr="003666CE">
        <w:rPr>
          <w:rFonts w:ascii="Franklin Gothic Book" w:hAnsi="Franklin Gothic Book"/>
          <w:sz w:val="21"/>
          <w:szCs w:val="21"/>
        </w:rPr>
        <w:t>Therefore:</w:t>
      </w:r>
    </w:p>
    <w:p w14:paraId="06451424" w14:textId="77777777" w:rsidR="006A1F00" w:rsidRPr="003666CE" w:rsidRDefault="006A1F00" w:rsidP="00D330A0">
      <w:pPr>
        <w:spacing w:line="312" w:lineRule="auto"/>
        <w:ind w:left="720"/>
        <w:rPr>
          <w:rFonts w:ascii="Franklin Gothic Book" w:hAnsi="Franklin Gothic Book"/>
          <w:sz w:val="21"/>
          <w:szCs w:val="21"/>
        </w:rPr>
      </w:pPr>
      <m:oMathPara>
        <m:oMath>
          <m:r>
            <w:rPr>
              <w:rFonts w:ascii="Cambria Math" w:hAnsi="Cambria Math" w:cs="Arial (Headings)"/>
              <w:sz w:val="21"/>
              <w:szCs w:val="21"/>
            </w:rPr>
            <m:t>dSOC=1.312 tC.</m:t>
          </m:r>
          <m:sSup>
            <m:sSupPr>
              <m:ctrlPr>
                <w:rPr>
                  <w:rFonts w:ascii="Cambria Math" w:hAnsi="Cambria Math" w:cs="Arial (Headings)"/>
                  <w:i/>
                  <w:sz w:val="21"/>
                  <w:szCs w:val="21"/>
                </w:rPr>
              </m:ctrlPr>
            </m:sSupPr>
            <m:e>
              <m:r>
                <w:rPr>
                  <w:rFonts w:ascii="Cambria Math" w:hAnsi="Cambria Math" w:cs="Arial (Headings)"/>
                  <w:sz w:val="21"/>
                  <w:szCs w:val="21"/>
                </w:rPr>
                <m:t>ha</m:t>
              </m:r>
            </m:e>
            <m:sup>
              <m:r>
                <w:rPr>
                  <w:rFonts w:ascii="Cambria Math" w:hAnsi="Cambria Math" w:cs="Arial (Headings)"/>
                  <w:sz w:val="21"/>
                  <w:szCs w:val="21"/>
                </w:rPr>
                <m:t>-1</m:t>
              </m:r>
            </m:sup>
          </m:sSup>
          <m:r>
            <w:rPr>
              <w:rFonts w:ascii="Cambria Math" w:hAnsi="Cambria Math" w:cs="Arial (Headings)"/>
              <w:sz w:val="21"/>
              <w:szCs w:val="21"/>
            </w:rPr>
            <m:t>.</m:t>
          </m:r>
          <m:sSup>
            <m:sSupPr>
              <m:ctrlPr>
                <w:rPr>
                  <w:rFonts w:ascii="Cambria Math" w:hAnsi="Cambria Math" w:cs="Arial (Headings)"/>
                  <w:i/>
                  <w:sz w:val="21"/>
                  <w:szCs w:val="21"/>
                </w:rPr>
              </m:ctrlPr>
            </m:sSupPr>
            <m:e>
              <m:r>
                <w:rPr>
                  <w:rFonts w:ascii="Cambria Math" w:hAnsi="Cambria Math" w:cs="Arial (Headings)"/>
                  <w:sz w:val="21"/>
                  <w:szCs w:val="21"/>
                </w:rPr>
                <m:t>yr</m:t>
              </m:r>
            </m:e>
            <m:sup>
              <m:r>
                <w:rPr>
                  <w:rFonts w:ascii="Cambria Math" w:hAnsi="Cambria Math" w:cs="Arial (Headings)"/>
                  <w:sz w:val="21"/>
                  <w:szCs w:val="21"/>
                </w:rPr>
                <m:t>-1</m:t>
              </m:r>
            </m:sup>
          </m:sSup>
        </m:oMath>
      </m:oMathPara>
    </w:p>
    <w:p w14:paraId="23224F85" w14:textId="38C6EF43" w:rsidR="006A1F00" w:rsidRPr="003666CE" w:rsidRDefault="00110047" w:rsidP="00D330A0">
      <w:pPr>
        <w:pStyle w:val="VCSbodytext"/>
        <w:spacing w:line="312" w:lineRule="auto"/>
        <w:rPr>
          <w:szCs w:val="21"/>
        </w:rPr>
      </w:pPr>
      <w:r w:rsidRPr="003666CE">
        <w:rPr>
          <w:szCs w:val="21"/>
        </w:rPr>
        <w:lastRenderedPageBreak/>
        <w:t>However as defined in Paragraph 11 of the</w:t>
      </w:r>
      <w:r w:rsidR="00BC245A" w:rsidRPr="003666CE">
        <w:rPr>
          <w:szCs w:val="21"/>
        </w:rPr>
        <w:t xml:space="preserve"> CDM A/R Methodological Tool 16 </w:t>
      </w:r>
      <w:proofErr w:type="gramStart"/>
      <w:r w:rsidR="00BC245A" w:rsidRPr="003666CE">
        <w:rPr>
          <w:szCs w:val="21"/>
        </w:rPr>
        <w:t>v1.1.0</w:t>
      </w:r>
      <w:r w:rsidRPr="003666CE">
        <w:rPr>
          <w:szCs w:val="21"/>
        </w:rPr>
        <w:t xml:space="preserve"> :</w:t>
      </w:r>
      <w:proofErr w:type="gramEnd"/>
    </w:p>
    <w:p w14:paraId="1B6C02D1" w14:textId="3DA5A5CA" w:rsidR="00110047" w:rsidRPr="003666CE" w:rsidRDefault="00110047" w:rsidP="00D330A0">
      <w:pPr>
        <w:pStyle w:val="VCSbodytext"/>
        <w:spacing w:line="312" w:lineRule="auto"/>
        <w:rPr>
          <w:i/>
          <w:iCs w:val="0"/>
          <w:szCs w:val="21"/>
        </w:rPr>
      </w:pPr>
      <w:r w:rsidRPr="003666CE">
        <w:rPr>
          <w:i/>
          <w:iCs w:val="0"/>
          <w:szCs w:val="21"/>
        </w:rPr>
        <w:t>Considering uncertainties and inherent limitation of the precision of a factor-based estimation used in this tool, value of the rate of change of SOC stock is not accounted a</w:t>
      </w:r>
      <w:r w:rsidR="00FD07D6" w:rsidRPr="003666CE">
        <w:rPr>
          <w:i/>
          <w:iCs w:val="0"/>
          <w:szCs w:val="21"/>
        </w:rPr>
        <w:t>y</w:t>
      </w:r>
      <w:r w:rsidRPr="003666CE">
        <w:rPr>
          <w:i/>
          <w:iCs w:val="0"/>
          <w:szCs w:val="21"/>
        </w:rPr>
        <w:t xml:space="preserve"> more than 0.8 t C ha-</w:t>
      </w:r>
      <w:r w:rsidRPr="003666CE">
        <w:rPr>
          <w:i/>
          <w:iCs w:val="0"/>
          <w:szCs w:val="21"/>
          <w:vertAlign w:val="superscript"/>
        </w:rPr>
        <w:t>1</w:t>
      </w:r>
      <w:r w:rsidRPr="003666CE">
        <w:rPr>
          <w:i/>
          <w:iCs w:val="0"/>
          <w:szCs w:val="21"/>
        </w:rPr>
        <w:t xml:space="preserve"> yr-</w:t>
      </w:r>
      <w:r w:rsidRPr="003666CE">
        <w:rPr>
          <w:i/>
          <w:iCs w:val="0"/>
          <w:szCs w:val="21"/>
          <w:vertAlign w:val="superscript"/>
        </w:rPr>
        <w:t>1</w:t>
      </w:r>
      <w:r w:rsidRPr="003666CE">
        <w:rPr>
          <w:i/>
          <w:iCs w:val="0"/>
          <w:szCs w:val="21"/>
        </w:rPr>
        <w:t>,</w:t>
      </w:r>
    </w:p>
    <w:p w14:paraId="52182AF6" w14:textId="2903A4F4" w:rsidR="006A1F00" w:rsidRPr="009A5500" w:rsidRDefault="00FD07D6" w:rsidP="00AF33E2">
      <w:pPr>
        <w:pStyle w:val="VCSbodytext"/>
        <w:spacing w:line="312" w:lineRule="auto"/>
        <w:rPr>
          <w:szCs w:val="21"/>
        </w:rPr>
      </w:pPr>
      <w:r w:rsidRPr="003666CE">
        <w:rPr>
          <w:szCs w:val="21"/>
        </w:rPr>
        <w:t xml:space="preserve">Estimated SOC sequestration will therefore be 0.8 t </w:t>
      </w:r>
      <w:proofErr w:type="gramStart"/>
      <w:r w:rsidRPr="003666CE">
        <w:rPr>
          <w:szCs w:val="21"/>
        </w:rPr>
        <w:t>C.ha</w:t>
      </w:r>
      <w:proofErr w:type="gramEnd"/>
      <w:r w:rsidRPr="003666CE">
        <w:rPr>
          <w:szCs w:val="21"/>
          <w:vertAlign w:val="superscript"/>
        </w:rPr>
        <w:t>-</w:t>
      </w:r>
      <w:proofErr w:type="gramStart"/>
      <w:r w:rsidRPr="003666CE">
        <w:rPr>
          <w:szCs w:val="21"/>
          <w:vertAlign w:val="superscript"/>
        </w:rPr>
        <w:t>1</w:t>
      </w:r>
      <w:r w:rsidRPr="003666CE">
        <w:rPr>
          <w:szCs w:val="21"/>
        </w:rPr>
        <w:t>.yr</w:t>
      </w:r>
      <w:proofErr w:type="gramEnd"/>
      <w:r w:rsidRPr="003666CE">
        <w:rPr>
          <w:szCs w:val="21"/>
          <w:vertAlign w:val="superscript"/>
        </w:rPr>
        <w:t>-1</w:t>
      </w:r>
      <w:r w:rsidRPr="003666CE">
        <w:rPr>
          <w:szCs w:val="21"/>
        </w:rPr>
        <w:t xml:space="preserve"> for the first 20 years of the implementation of each project instance. </w:t>
      </w:r>
    </w:p>
    <w:p w14:paraId="7DD5CBEE" w14:textId="5FA83422" w:rsidR="001D3A4D" w:rsidRPr="00AB172E" w:rsidRDefault="00DB1A60" w:rsidP="00D330A0">
      <w:pPr>
        <w:pStyle w:val="Heading2"/>
        <w:spacing w:line="312" w:lineRule="auto"/>
        <w:rPr>
          <w:rFonts w:ascii="Franklin Gothic Book" w:hAnsi="Franklin Gothic Book"/>
        </w:rPr>
      </w:pPr>
      <w:bookmarkStart w:id="234" w:name="_Toc158988672"/>
      <w:bookmarkStart w:id="235" w:name="_Toc162013884"/>
      <w:bookmarkStart w:id="236" w:name="_Toc277142733"/>
      <w:bookmarkStart w:id="237" w:name="_Toc277174432"/>
      <w:bookmarkStart w:id="238" w:name="_Toc165278351"/>
      <w:bookmarkStart w:id="239" w:name="_Toc165279263"/>
      <w:bookmarkEnd w:id="234"/>
      <w:bookmarkEnd w:id="235"/>
      <w:r w:rsidRPr="00AB172E">
        <w:rPr>
          <w:rFonts w:ascii="Franklin Gothic Book" w:hAnsi="Franklin Gothic Book"/>
        </w:rPr>
        <w:t>Leakage</w:t>
      </w:r>
      <w:bookmarkEnd w:id="236"/>
      <w:bookmarkEnd w:id="237"/>
      <w:r w:rsidR="004D5A35" w:rsidRPr="00AB172E">
        <w:rPr>
          <w:rFonts w:ascii="Franklin Gothic Book" w:hAnsi="Franklin Gothic Book"/>
        </w:rPr>
        <w:t xml:space="preserve"> Emissions</w:t>
      </w:r>
      <w:bookmarkEnd w:id="238"/>
      <w:bookmarkEnd w:id="239"/>
    </w:p>
    <w:p w14:paraId="08F652DB" w14:textId="77777777" w:rsidR="006A1F00" w:rsidRPr="00AB172E" w:rsidRDefault="006A1F00" w:rsidP="00D330A0">
      <w:pPr>
        <w:pStyle w:val="Heading4"/>
        <w:rPr>
          <w:rFonts w:ascii="Franklin Gothic Book" w:hAnsi="Franklin Gothic Book"/>
        </w:rPr>
      </w:pPr>
      <w:r w:rsidRPr="00AB172E">
        <w:rPr>
          <w:rFonts w:ascii="Franklin Gothic Book" w:hAnsi="Franklin Gothic Book"/>
        </w:rPr>
        <w:t>Out-grower Afforestation Program</w:t>
      </w:r>
    </w:p>
    <w:p w14:paraId="6CD54823" w14:textId="77777777" w:rsidR="006A1F00" w:rsidRPr="00AB172E" w:rsidRDefault="006A1F00" w:rsidP="00D330A0">
      <w:pPr>
        <w:pStyle w:val="VCSbodytext"/>
        <w:spacing w:line="312" w:lineRule="auto"/>
      </w:pPr>
      <w:r w:rsidRPr="00AB172E">
        <w:t>As described in Section 1.18, the implementation of the project activities is not anticipated to lead to leakage. The project will not displace potential drivers of deforestation and degradation leading to a reduction in terrestrial carbon stocks elsewhere. Rather the provision of alternative livelihoods and income streams is likely to decrease pressure on forests and natural resources elsewhere. Furthermore, the project’s operations will not increase GHG emissions compared to a baseline without-project scenario. A conservative approach has been adopted, where the reduction in fertilizer usage and liquid usage that would have occurred in out-grower fields in a baseline scenario is not reported. The additional GHG emissions generated through the implementation of the project are assumed to be marginal (over and above NFC’s existing operations) and far less than 5% of the emission reductions generated by the project. Leakage emissions (</w:t>
      </w:r>
      <m:oMath>
        <m:sSub>
          <m:sSubPr>
            <m:ctrlPr>
              <w:rPr>
                <w:rFonts w:ascii="Cambria Math" w:hAnsi="Cambria Math"/>
                <w:i/>
              </w:rPr>
            </m:ctrlPr>
          </m:sSubPr>
          <m:e>
            <m:r>
              <w:rPr>
                <w:rFonts w:ascii="Cambria Math" w:hAnsi="Cambria Math"/>
              </w:rPr>
              <m:t>LK</m:t>
            </m:r>
          </m:e>
          <m:sub>
            <m:r>
              <w:rPr>
                <w:rFonts w:ascii="Cambria Math" w:hAnsi="Cambria Math"/>
              </w:rPr>
              <m:t>t</m:t>
            </m:r>
          </m:sub>
        </m:sSub>
      </m:oMath>
      <w:r w:rsidRPr="00AB172E">
        <w:t xml:space="preserve">) are therefore assumed to be zero. </w:t>
      </w:r>
    </w:p>
    <w:p w14:paraId="4D3D69D7" w14:textId="77777777" w:rsidR="006A1F00" w:rsidRPr="00AB172E" w:rsidRDefault="006A1F00" w:rsidP="00D330A0">
      <w:pPr>
        <w:pStyle w:val="VCSbodytext"/>
        <w:spacing w:line="312" w:lineRule="auto"/>
      </w:pPr>
      <w:r w:rsidRPr="00AB172E">
        <w:t xml:space="preserve">The methodology does suggest that one uses the following A/R Methodology Tool where applicable and appropriate: </w:t>
      </w:r>
      <w:r w:rsidRPr="00AB172E">
        <w:rPr>
          <w:i/>
        </w:rPr>
        <w:t>Estimation of the increase in GHG emissions attributable to displacement of pre-project agricultural activities in A/R CDM project activity Version 2.0</w:t>
      </w:r>
      <w:r w:rsidRPr="00AB172E">
        <w:t>.</w:t>
      </w:r>
    </w:p>
    <w:p w14:paraId="48123200" w14:textId="77777777" w:rsidR="006A1F00" w:rsidRPr="00AB172E" w:rsidRDefault="006A1F00" w:rsidP="00D330A0">
      <w:pPr>
        <w:pStyle w:val="VCSbodytext"/>
        <w:spacing w:line="312" w:lineRule="auto"/>
      </w:pPr>
      <w:r w:rsidRPr="00AB172E">
        <w:t>Following a thorough review, it was decided that the project activities are unlikely to lead to the displacement of pre-project agricultural activities. It should be noted that:</w:t>
      </w:r>
    </w:p>
    <w:p w14:paraId="7D14FC1E" w14:textId="77777777" w:rsidR="006A1F00" w:rsidRPr="00AB172E" w:rsidRDefault="006A1F00" w:rsidP="0089084A">
      <w:pPr>
        <w:pStyle w:val="VCSbodytext"/>
        <w:numPr>
          <w:ilvl w:val="0"/>
          <w:numId w:val="15"/>
        </w:numPr>
        <w:spacing w:before="0" w:line="312" w:lineRule="auto"/>
      </w:pPr>
      <w:r w:rsidRPr="00AB172E">
        <w:t xml:space="preserve">Out-growers are planting into land that is already in a degraded state and often their most marginal land not used for the cultivation of crops. </w:t>
      </w:r>
    </w:p>
    <w:p w14:paraId="29190E19" w14:textId="77777777" w:rsidR="006A1F00" w:rsidRPr="00AB172E" w:rsidRDefault="006A1F00" w:rsidP="0089084A">
      <w:pPr>
        <w:pStyle w:val="VCSbodytext"/>
        <w:numPr>
          <w:ilvl w:val="0"/>
          <w:numId w:val="15"/>
        </w:numPr>
        <w:spacing w:before="0" w:line="312" w:lineRule="auto"/>
      </w:pPr>
      <w:r w:rsidRPr="00AB172E">
        <w:t xml:space="preserve">Out-growers are fully briefed on the potential risks of planting trees and its potential impact on available land. The decision to enroll open land is left to the out-grower who is aware of the area of land they require to produce food and other crops. </w:t>
      </w:r>
    </w:p>
    <w:p w14:paraId="6EC43B38" w14:textId="55A530C9" w:rsidR="006A1F00" w:rsidRPr="00AB172E" w:rsidRDefault="006A1F00" w:rsidP="00717371">
      <w:pPr>
        <w:pStyle w:val="VCSbodytext"/>
        <w:numPr>
          <w:ilvl w:val="0"/>
          <w:numId w:val="15"/>
        </w:numPr>
        <w:spacing w:before="0" w:line="312" w:lineRule="auto"/>
      </w:pPr>
      <w:r w:rsidRPr="00AB172E">
        <w:t>Available additional fertile land for the cultivation of crops is limited in Uganda. In general, it is unlikely that farmers will be able to shift crop production.</w:t>
      </w:r>
    </w:p>
    <w:p w14:paraId="7920C9CD" w14:textId="77777777" w:rsidR="006A1F00" w:rsidRPr="00AB172E" w:rsidRDefault="006A1F00" w:rsidP="00D330A0">
      <w:pPr>
        <w:pStyle w:val="Heading4"/>
        <w:rPr>
          <w:rFonts w:ascii="Franklin Gothic Book" w:hAnsi="Franklin Gothic Book"/>
        </w:rPr>
      </w:pPr>
      <w:r w:rsidRPr="00AB172E">
        <w:rPr>
          <w:rFonts w:ascii="Franklin Gothic Book" w:hAnsi="Franklin Gothic Book"/>
        </w:rPr>
        <w:t>Conservation Area Reforestation Program</w:t>
      </w:r>
    </w:p>
    <w:p w14:paraId="79EAC46A" w14:textId="77777777" w:rsidR="006A1F00" w:rsidRPr="00AB172E" w:rsidRDefault="006A1F00" w:rsidP="00D330A0">
      <w:pPr>
        <w:pStyle w:val="VCSbodytext"/>
        <w:spacing w:line="312" w:lineRule="auto"/>
      </w:pPr>
      <w:r w:rsidRPr="00AB172E">
        <w:t xml:space="preserve">In a similar manner to the out-grower program, the restoration and reforestation of conservation areas is not expected to lead to deforestation and degradation elsewhere. Land use within the </w:t>
      </w:r>
      <w:r w:rsidRPr="00AB172E">
        <w:lastRenderedPageBreak/>
        <w:t>conservation area has been short-term and opportunistic in nature and is not expected to be displaced elsewhere. Leakage emissions (</w:t>
      </w:r>
      <m:oMath>
        <m:sSub>
          <m:sSubPr>
            <m:ctrlPr>
              <w:rPr>
                <w:rFonts w:ascii="Cambria Math" w:hAnsi="Cambria Math"/>
                <w:i/>
              </w:rPr>
            </m:ctrlPr>
          </m:sSubPr>
          <m:e>
            <m:r>
              <w:rPr>
                <w:rFonts w:ascii="Cambria Math" w:hAnsi="Cambria Math"/>
              </w:rPr>
              <m:t>LK</m:t>
            </m:r>
          </m:e>
          <m:sub>
            <m:r>
              <w:rPr>
                <w:rFonts w:ascii="Cambria Math" w:hAnsi="Cambria Math"/>
              </w:rPr>
              <m:t>t</m:t>
            </m:r>
          </m:sub>
        </m:sSub>
      </m:oMath>
      <w:r w:rsidRPr="00AB172E">
        <w:t>) are therefore assumed to be zero.</w:t>
      </w:r>
    </w:p>
    <w:p w14:paraId="3E7E1BF5" w14:textId="77777777" w:rsidR="006A1F00" w:rsidRPr="00AB172E" w:rsidRDefault="006A1F00" w:rsidP="00D330A0">
      <w:pPr>
        <w:pStyle w:val="VCSbodytext"/>
        <w:spacing w:line="312" w:lineRule="auto"/>
      </w:pPr>
      <w:r w:rsidRPr="00AB172E">
        <w:t>Leakage emissions shall be estimated as follows:</w:t>
      </w:r>
    </w:p>
    <w:p w14:paraId="07034CD1" w14:textId="77777777" w:rsidR="006A1F00" w:rsidRPr="00AB172E" w:rsidRDefault="0024789D" w:rsidP="00D330A0">
      <w:pPr>
        <w:pStyle w:val="VCSbodytext"/>
        <w:spacing w:line="312" w:lineRule="auto"/>
        <w:jc w:val="right"/>
        <w:rPr>
          <w:rFonts w:eastAsiaTheme="minorEastAsia"/>
        </w:rPr>
      </w:pPr>
      <m:oMath>
        <m:sSub>
          <m:sSubPr>
            <m:ctrlPr>
              <w:rPr>
                <w:rFonts w:ascii="Cambria Math" w:hAnsi="Cambria Math"/>
                <w:i/>
              </w:rPr>
            </m:ctrlPr>
          </m:sSubPr>
          <m:e>
            <m:r>
              <w:rPr>
                <w:rFonts w:ascii="Cambria Math" w:hAnsi="Cambria Math"/>
              </w:rPr>
              <m:t>LK</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LK</m:t>
            </m:r>
          </m:e>
          <m:sub>
            <m:r>
              <w:rPr>
                <w:rFonts w:ascii="Cambria Math" w:hAnsi="Cambria Math"/>
              </w:rPr>
              <m:t>AGRIC</m:t>
            </m:r>
            <m:r>
              <w:rPr>
                <w:rFonts w:ascii="Cambria Math" w:hAnsi="Cambria Math"/>
              </w:rPr>
              <m:t>,</m:t>
            </m:r>
            <m:r>
              <w:rPr>
                <w:rFonts w:ascii="Cambria Math" w:hAnsi="Cambria Math"/>
              </w:rPr>
              <m:t>t</m:t>
            </m:r>
          </m:sub>
        </m:sSub>
        <m:r>
          <w:rPr>
            <w:rFonts w:ascii="Cambria Math" w:hAnsi="Cambria Math"/>
          </w:rPr>
          <m:t xml:space="preserve"> </m:t>
        </m:r>
      </m:oMath>
      <w:r w:rsidR="006A1F00" w:rsidRPr="00AB172E">
        <w:rPr>
          <w:rFonts w:eastAsiaTheme="minorEastAsia"/>
        </w:rPr>
        <w:tab/>
      </w:r>
      <w:r w:rsidR="006A1F00" w:rsidRPr="00AB172E">
        <w:rPr>
          <w:rFonts w:eastAsiaTheme="minorEastAsia"/>
        </w:rPr>
        <w:tab/>
      </w:r>
      <w:r w:rsidR="006A1F00" w:rsidRPr="00AB172E">
        <w:rPr>
          <w:rFonts w:eastAsiaTheme="minorEastAsia"/>
        </w:rPr>
        <w:tab/>
      </w:r>
      <w:r w:rsidR="006A1F00" w:rsidRPr="00AB172E">
        <w:rPr>
          <w:rFonts w:eastAsiaTheme="minorEastAsia"/>
        </w:rPr>
        <w:tab/>
      </w:r>
      <w:r w:rsidR="006A1F00" w:rsidRPr="00AB172E">
        <w:rPr>
          <w:rFonts w:eastAsiaTheme="minorEastAsia"/>
        </w:rPr>
        <w:tab/>
      </w:r>
      <w:r w:rsidR="006A1F00" w:rsidRPr="00AB172E">
        <w:rPr>
          <w:rFonts w:eastAsiaTheme="minorEastAsia"/>
        </w:rPr>
        <w:tab/>
      </w:r>
      <w:r w:rsidR="006A1F00" w:rsidRPr="00AB172E">
        <w:rPr>
          <w:rFonts w:eastAsiaTheme="minorEastAsia"/>
        </w:rPr>
        <w:tab/>
      </w:r>
      <w:r w:rsidR="006A1F00" w:rsidRPr="00AB172E">
        <w:rPr>
          <w:rFonts w:eastAsiaTheme="minorEastAsia"/>
        </w:rPr>
        <w:tab/>
        <w:t>Equation 13</w:t>
      </w:r>
    </w:p>
    <w:p w14:paraId="24A693FE" w14:textId="77777777" w:rsidR="006A1F00" w:rsidRPr="00AB172E" w:rsidRDefault="006A1F00" w:rsidP="00D330A0">
      <w:pPr>
        <w:pStyle w:val="VCSbodytext"/>
        <w:spacing w:line="312" w:lineRule="auto"/>
      </w:pPr>
      <w:r w:rsidRPr="00AB172E">
        <w:t>Where:</w:t>
      </w:r>
    </w:p>
    <w:tbl>
      <w:tblPr>
        <w:tblW w:w="8775" w:type="dxa"/>
        <w:tblInd w:w="709" w:type="dxa"/>
        <w:tblLook w:val="0000" w:firstRow="0" w:lastRow="0" w:firstColumn="0" w:lastColumn="0" w:noHBand="0" w:noVBand="0"/>
      </w:tblPr>
      <w:tblGrid>
        <w:gridCol w:w="1009"/>
        <w:gridCol w:w="491"/>
        <w:gridCol w:w="74"/>
        <w:gridCol w:w="6300"/>
        <w:gridCol w:w="901"/>
      </w:tblGrid>
      <w:tr w:rsidR="006A1F00" w:rsidRPr="00AB172E" w14:paraId="7D37EDCF" w14:textId="77777777" w:rsidTr="00020EBD">
        <w:trPr>
          <w:gridAfter w:val="1"/>
          <w:wAfter w:w="901" w:type="dxa"/>
          <w:trHeight w:val="465"/>
        </w:trPr>
        <w:tc>
          <w:tcPr>
            <w:tcW w:w="1009" w:type="dxa"/>
          </w:tcPr>
          <w:p w14:paraId="2588353E" w14:textId="77777777" w:rsidR="006A1F00" w:rsidRPr="00AB172E" w:rsidRDefault="0024789D" w:rsidP="00D330A0">
            <w:pPr>
              <w:pStyle w:val="VCSbodytext"/>
              <w:spacing w:line="312" w:lineRule="auto"/>
              <w:ind w:left="0"/>
            </w:pPr>
            <m:oMathPara>
              <m:oMathParaPr>
                <m:jc m:val="left"/>
              </m:oMathParaPr>
              <m:oMath>
                <m:sSub>
                  <m:sSubPr>
                    <m:ctrlPr>
                      <w:rPr>
                        <w:rFonts w:ascii="Cambria Math" w:hAnsi="Cambria Math"/>
                        <w:i/>
                      </w:rPr>
                    </m:ctrlPr>
                  </m:sSubPr>
                  <m:e>
                    <m:r>
                      <w:rPr>
                        <w:rFonts w:ascii="Cambria Math" w:hAnsi="Cambria Math"/>
                      </w:rPr>
                      <m:t>LK</m:t>
                    </m:r>
                  </m:e>
                  <m:sub>
                    <m:r>
                      <w:rPr>
                        <w:rFonts w:ascii="Cambria Math" w:hAnsi="Cambria Math"/>
                      </w:rPr>
                      <m:t>t</m:t>
                    </m:r>
                  </m:sub>
                </m:sSub>
              </m:oMath>
            </m:oMathPara>
          </w:p>
        </w:tc>
        <w:tc>
          <w:tcPr>
            <w:tcW w:w="565" w:type="dxa"/>
            <w:gridSpan w:val="2"/>
          </w:tcPr>
          <w:p w14:paraId="756F4750" w14:textId="77777777" w:rsidR="006A1F00" w:rsidRPr="00AB172E" w:rsidRDefault="006A1F00" w:rsidP="00D330A0">
            <w:pPr>
              <w:pStyle w:val="VCSbodytext"/>
              <w:spacing w:line="312" w:lineRule="auto"/>
              <w:ind w:left="0"/>
            </w:pPr>
            <w:r w:rsidRPr="00AB172E">
              <w:t>=</w:t>
            </w:r>
          </w:p>
        </w:tc>
        <w:tc>
          <w:tcPr>
            <w:tcW w:w="6300" w:type="dxa"/>
          </w:tcPr>
          <w:p w14:paraId="490FC651" w14:textId="77777777" w:rsidR="006A1F00" w:rsidRPr="00AB172E" w:rsidRDefault="006A1F00" w:rsidP="00D330A0">
            <w:pPr>
              <w:pStyle w:val="VCSbodytext"/>
              <w:tabs>
                <w:tab w:val="left" w:pos="23"/>
              </w:tabs>
              <w:spacing w:line="312" w:lineRule="auto"/>
              <w:ind w:left="-119"/>
            </w:pPr>
            <w:r w:rsidRPr="00AB172E">
              <w:t>GHG emissions due to leakage, in year t; t CO</w:t>
            </w:r>
            <w:r w:rsidRPr="00AB172E">
              <w:rPr>
                <w:vertAlign w:val="subscript"/>
              </w:rPr>
              <w:t>2</w:t>
            </w:r>
          </w:p>
        </w:tc>
      </w:tr>
      <w:tr w:rsidR="006A1F00" w:rsidRPr="00AB172E" w14:paraId="268057C3" w14:textId="77777777" w:rsidTr="00020EBD">
        <w:trPr>
          <w:trHeight w:val="721"/>
        </w:trPr>
        <w:tc>
          <w:tcPr>
            <w:tcW w:w="1009" w:type="dxa"/>
          </w:tcPr>
          <w:p w14:paraId="65AB1CFA" w14:textId="77777777" w:rsidR="006A1F00" w:rsidRPr="00AB172E" w:rsidRDefault="0024789D" w:rsidP="00D330A0">
            <w:pPr>
              <w:pStyle w:val="VCSbodytext"/>
              <w:spacing w:line="312" w:lineRule="auto"/>
              <w:ind w:left="0"/>
            </w:pPr>
            <m:oMathPara>
              <m:oMathParaPr>
                <m:jc m:val="left"/>
              </m:oMathParaPr>
              <m:oMath>
                <m:sSub>
                  <m:sSubPr>
                    <m:ctrlPr>
                      <w:rPr>
                        <w:rFonts w:ascii="Cambria Math" w:hAnsi="Cambria Math"/>
                        <w:i/>
                      </w:rPr>
                    </m:ctrlPr>
                  </m:sSubPr>
                  <m:e>
                    <m:r>
                      <w:rPr>
                        <w:rFonts w:ascii="Cambria Math" w:hAnsi="Cambria Math"/>
                      </w:rPr>
                      <m:t>LK</m:t>
                    </m:r>
                  </m:e>
                  <m:sub>
                    <m:r>
                      <w:rPr>
                        <w:rFonts w:ascii="Cambria Math" w:hAnsi="Cambria Math"/>
                      </w:rPr>
                      <m:t>AGRIC</m:t>
                    </m:r>
                    <m:r>
                      <w:rPr>
                        <w:rFonts w:ascii="Cambria Math" w:hAnsi="Cambria Math"/>
                      </w:rPr>
                      <m:t>,</m:t>
                    </m:r>
                    <m:r>
                      <w:rPr>
                        <w:rFonts w:ascii="Cambria Math" w:hAnsi="Cambria Math"/>
                      </w:rPr>
                      <m:t>t</m:t>
                    </m:r>
                  </m:sub>
                </m:sSub>
              </m:oMath>
            </m:oMathPara>
          </w:p>
        </w:tc>
        <w:tc>
          <w:tcPr>
            <w:tcW w:w="491" w:type="dxa"/>
          </w:tcPr>
          <w:p w14:paraId="7083898B" w14:textId="77777777" w:rsidR="006A1F00" w:rsidRPr="00AB172E" w:rsidRDefault="006A1F00" w:rsidP="00D330A0">
            <w:pPr>
              <w:pStyle w:val="VCSbodytext"/>
              <w:spacing w:line="312" w:lineRule="auto"/>
              <w:ind w:left="0"/>
            </w:pPr>
            <w:r w:rsidRPr="00AB172E">
              <w:t>=</w:t>
            </w:r>
          </w:p>
        </w:tc>
        <w:tc>
          <w:tcPr>
            <w:tcW w:w="7275" w:type="dxa"/>
            <w:gridSpan w:val="3"/>
          </w:tcPr>
          <w:p w14:paraId="01409AD4" w14:textId="77777777" w:rsidR="006A1F00" w:rsidRPr="00AB172E" w:rsidRDefault="006A1F00" w:rsidP="00D330A0">
            <w:pPr>
              <w:pStyle w:val="VCSbodytext"/>
              <w:spacing w:line="312" w:lineRule="auto"/>
              <w:ind w:left="0"/>
            </w:pPr>
            <w:r w:rsidRPr="00AB172E">
              <w:t>Leakage due to the displacement of agricultural activities in year t, as estimated in the tool “Estimation of the increase in GHG emissions attributable to displacement of pre-project agricultural activities in A/R CDM project activity”; t CO</w:t>
            </w:r>
            <w:r w:rsidRPr="00AB172E">
              <w:rPr>
                <w:vertAlign w:val="subscript"/>
              </w:rPr>
              <w:t>2</w:t>
            </w:r>
          </w:p>
        </w:tc>
      </w:tr>
    </w:tbl>
    <w:p w14:paraId="63510586" w14:textId="77777777" w:rsidR="006A1F00" w:rsidRPr="00AB172E" w:rsidRDefault="006A1F00" w:rsidP="00717371">
      <w:pPr>
        <w:pStyle w:val="VCSbodytext"/>
        <w:spacing w:before="0" w:line="312" w:lineRule="auto"/>
        <w:ind w:left="0"/>
      </w:pPr>
    </w:p>
    <w:p w14:paraId="633B14CB" w14:textId="742E9128" w:rsidR="00DB1A60" w:rsidRPr="00AB172E" w:rsidRDefault="001B19A6" w:rsidP="00D330A0">
      <w:pPr>
        <w:pStyle w:val="Heading2"/>
        <w:spacing w:line="312" w:lineRule="auto"/>
        <w:rPr>
          <w:rFonts w:ascii="Franklin Gothic Book" w:hAnsi="Franklin Gothic Book"/>
        </w:rPr>
      </w:pPr>
      <w:bookmarkStart w:id="240" w:name="_Toc277142734"/>
      <w:bookmarkStart w:id="241" w:name="_Toc277174433"/>
      <w:bookmarkStart w:id="242" w:name="_Toc165278352"/>
      <w:bookmarkStart w:id="243" w:name="_Toc165279264"/>
      <w:r w:rsidRPr="00AB172E">
        <w:rPr>
          <w:rFonts w:ascii="Franklin Gothic Book" w:hAnsi="Franklin Gothic Book"/>
        </w:rPr>
        <w:t xml:space="preserve">Estimated </w:t>
      </w:r>
      <w:r w:rsidR="00DB1A60" w:rsidRPr="00AB172E">
        <w:rPr>
          <w:rFonts w:ascii="Franklin Gothic Book" w:hAnsi="Franklin Gothic Book"/>
        </w:rPr>
        <w:t xml:space="preserve">GHG Emission Reductions and </w:t>
      </w:r>
      <w:r w:rsidR="00E81A92" w:rsidRPr="00AB172E">
        <w:rPr>
          <w:rFonts w:ascii="Franklin Gothic Book" w:hAnsi="Franklin Gothic Book"/>
        </w:rPr>
        <w:t xml:space="preserve">Carbon Dioxide </w:t>
      </w:r>
      <w:r w:rsidR="00DB1A60" w:rsidRPr="00AB172E">
        <w:rPr>
          <w:rFonts w:ascii="Franklin Gothic Book" w:hAnsi="Franklin Gothic Book"/>
        </w:rPr>
        <w:t>Removals</w:t>
      </w:r>
      <w:bookmarkEnd w:id="240"/>
      <w:bookmarkEnd w:id="241"/>
      <w:bookmarkEnd w:id="242"/>
      <w:bookmarkEnd w:id="243"/>
    </w:p>
    <w:p w14:paraId="7E52929B" w14:textId="75EFA579" w:rsidR="006A1F00" w:rsidRPr="00AB172E" w:rsidRDefault="006A1F00" w:rsidP="00D330A0">
      <w:pPr>
        <w:pStyle w:val="VCSbodytext"/>
        <w:spacing w:line="312" w:lineRule="auto"/>
      </w:pPr>
      <w:r w:rsidRPr="00AB172E">
        <w:t>The net GHG emission reductions and removals were estimated using VCS Module VMD0035.</w:t>
      </w:r>
    </w:p>
    <w:p w14:paraId="40CF385F" w14:textId="77777777" w:rsidR="006A1F00" w:rsidRPr="00AB172E" w:rsidRDefault="006A1F00" w:rsidP="00D330A0">
      <w:pPr>
        <w:pStyle w:val="Heading3"/>
        <w:rPr>
          <w:rFonts w:ascii="Franklin Gothic Book" w:hAnsi="Franklin Gothic Book"/>
        </w:rPr>
      </w:pPr>
      <w:r w:rsidRPr="00AB172E">
        <w:rPr>
          <w:rFonts w:ascii="Franklin Gothic Book" w:hAnsi="Franklin Gothic Book"/>
        </w:rPr>
        <w:t>Summation of the net change in carbon stocks:</w:t>
      </w:r>
    </w:p>
    <w:p w14:paraId="0061102C" w14:textId="412C6730" w:rsidR="008320BA" w:rsidRDefault="006A1F00" w:rsidP="008320BA">
      <w:pPr>
        <w:pStyle w:val="VCSbodytext"/>
        <w:spacing w:line="312" w:lineRule="auto"/>
        <w:rPr>
          <w:szCs w:val="21"/>
        </w:rPr>
      </w:pPr>
      <w:r w:rsidRPr="0005094A">
        <w:rPr>
          <w:szCs w:val="21"/>
        </w:rPr>
        <w:t>The carbon pools at a point in time are summed using Equation 14, although as defined in Section 3.3, only the biomass / woody and soil organic carbon pools are reported:</w:t>
      </w:r>
    </w:p>
    <w:p w14:paraId="36AB660C" w14:textId="77777777" w:rsidR="00E630FD" w:rsidRPr="00E630FD" w:rsidRDefault="0024789D" w:rsidP="00E630FD">
      <w:pPr>
        <w:pStyle w:val="VCSbodytext"/>
        <w:spacing w:line="312" w:lineRule="auto"/>
        <w:jc w:val="center"/>
        <w:rPr>
          <w:rFonts w:eastAsiaTheme="minorEastAsia"/>
          <w:szCs w:val="21"/>
        </w:rPr>
      </w:pPr>
      <m:oMathPara>
        <m:oMath>
          <m:sSub>
            <m:sSubPr>
              <m:ctrlPr>
                <w:rPr>
                  <w:rFonts w:ascii="Cambria Math" w:hAnsi="Cambria Math"/>
                  <w:szCs w:val="21"/>
                </w:rPr>
              </m:ctrlPr>
            </m:sSubPr>
            <m:e>
              <m:r>
                <w:rPr>
                  <w:rFonts w:ascii="Cambria Math" w:hAnsi="Cambria Math"/>
                  <w:szCs w:val="21"/>
                </w:rPr>
                <m:t>PoolC</m:t>
              </m:r>
            </m:e>
            <m:sub>
              <m:r>
                <w:rPr>
                  <w:rFonts w:ascii="Cambria Math" w:hAnsi="Cambria Math"/>
                  <w:szCs w:val="21"/>
                </w:rPr>
                <m:t>t</m:t>
              </m:r>
            </m:sub>
          </m:sSub>
          <m:r>
            <w:rPr>
              <w:rFonts w:ascii="Cambria Math" w:hAnsi="Cambria Math"/>
              <w:szCs w:val="21"/>
            </w:rPr>
            <m:t>=</m:t>
          </m:r>
          <m:nary>
            <m:naryPr>
              <m:chr m:val="∑"/>
              <m:limLoc m:val="undOvr"/>
              <m:supHide m:val="1"/>
              <m:ctrlPr>
                <w:rPr>
                  <w:rFonts w:ascii="Cambria Math" w:hAnsi="Cambria Math"/>
                  <w:i/>
                  <w:szCs w:val="21"/>
                </w:rPr>
              </m:ctrlPr>
            </m:naryPr>
            <m:sub>
              <m:r>
                <w:rPr>
                  <w:rFonts w:ascii="Cambria Math" w:hAnsi="Cambria Math"/>
                  <w:szCs w:val="21"/>
                </w:rPr>
                <m:t>S</m:t>
              </m:r>
            </m:sub>
            <m:sup/>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SoilC</m:t>
                      </m:r>
                    </m:e>
                    <m:sub>
                      <m:r>
                        <w:rPr>
                          <w:rFonts w:ascii="Cambria Math" w:hAnsi="Cambria Math"/>
                          <w:szCs w:val="21"/>
                        </w:rPr>
                        <m:t>S</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B</m:t>
                      </m:r>
                    </m:e>
                    <m:sub>
                      <m:r>
                        <w:rPr>
                          <w:rFonts w:ascii="Cambria Math" w:hAnsi="Cambria Math"/>
                          <w:szCs w:val="21"/>
                        </w:rPr>
                        <m:t>S</m:t>
                      </m:r>
                    </m:sub>
                  </m:sSub>
                  <m:r>
                    <w:rPr>
                      <w:rFonts w:ascii="Cambria Math" w:hAnsi="Cambria Math"/>
                      <w:szCs w:val="21"/>
                    </w:rPr>
                    <m:t>.bf+</m:t>
                  </m:r>
                  <m:sSub>
                    <m:sSubPr>
                      <m:ctrlPr>
                        <w:rPr>
                          <w:rFonts w:ascii="Cambria Math" w:hAnsi="Cambria Math"/>
                          <w:i/>
                          <w:szCs w:val="21"/>
                        </w:rPr>
                      </m:ctrlPr>
                    </m:sSubPr>
                    <m:e>
                      <m:r>
                        <w:rPr>
                          <w:rFonts w:ascii="Cambria Math" w:hAnsi="Cambria Math"/>
                          <w:szCs w:val="21"/>
                        </w:rPr>
                        <m:t>Bl</m:t>
                      </m:r>
                    </m:e>
                    <m:sub>
                      <m:r>
                        <w:rPr>
                          <w:rFonts w:ascii="Cambria Math" w:hAnsi="Cambria Math"/>
                          <w:szCs w:val="21"/>
                        </w:rPr>
                        <m:t>S</m:t>
                      </m:r>
                    </m:sub>
                  </m:sSub>
                  <m:r>
                    <w:rPr>
                      <w:rFonts w:ascii="Cambria Math" w:hAnsi="Cambria Math"/>
                      <w:szCs w:val="21"/>
                    </w:rPr>
                    <m:t>.lf+</m:t>
                  </m:r>
                  <m:sSub>
                    <m:sSubPr>
                      <m:ctrlPr>
                        <w:rPr>
                          <w:rFonts w:ascii="Cambria Math" w:hAnsi="Cambria Math"/>
                          <w:i/>
                          <w:szCs w:val="21"/>
                        </w:rPr>
                      </m:ctrlPr>
                    </m:sSubPr>
                    <m:e>
                      <m:r>
                        <w:rPr>
                          <w:rFonts w:ascii="Cambria Math" w:hAnsi="Cambria Math"/>
                          <w:szCs w:val="21"/>
                        </w:rPr>
                        <m:t>Bdw</m:t>
                      </m:r>
                    </m:e>
                    <m:sub>
                      <m:r>
                        <w:rPr>
                          <w:rFonts w:ascii="Cambria Math" w:hAnsi="Cambria Math"/>
                          <w:szCs w:val="21"/>
                        </w:rPr>
                        <m:t>S</m:t>
                      </m:r>
                    </m:sub>
                  </m:sSub>
                  <m:r>
                    <w:rPr>
                      <w:rFonts w:ascii="Cambria Math" w:hAnsi="Cambria Math"/>
                      <w:szCs w:val="21"/>
                    </w:rPr>
                    <m:t>.dwf+</m:t>
                  </m:r>
                  <m:sSub>
                    <m:sSubPr>
                      <m:ctrlPr>
                        <w:rPr>
                          <w:rFonts w:ascii="Cambria Math" w:hAnsi="Cambria Math"/>
                          <w:i/>
                          <w:szCs w:val="21"/>
                        </w:rPr>
                      </m:ctrlPr>
                    </m:sSubPr>
                    <m:e>
                      <m:r>
                        <w:rPr>
                          <w:rFonts w:ascii="Cambria Math" w:hAnsi="Cambria Math"/>
                          <w:szCs w:val="21"/>
                        </w:rPr>
                        <m:t>Cwp</m:t>
                      </m:r>
                    </m:e>
                    <m:sub>
                      <m:r>
                        <w:rPr>
                          <w:rFonts w:ascii="Cambria Math" w:hAnsi="Cambria Math"/>
                          <w:szCs w:val="21"/>
                        </w:rPr>
                        <m:t>s</m:t>
                      </m:r>
                    </m:sub>
                  </m:sSub>
                </m:e>
              </m:d>
              <m:r>
                <w:rPr>
                  <w:rFonts w:ascii="Cambria Math" w:hAnsi="Cambria Math"/>
                  <w:szCs w:val="21"/>
                </w:rPr>
                <m:t>.</m:t>
              </m:r>
              <m:f>
                <m:fPr>
                  <m:ctrlPr>
                    <w:rPr>
                      <w:rFonts w:ascii="Cambria Math" w:hAnsi="Cambria Math"/>
                      <w:i/>
                      <w:szCs w:val="21"/>
                    </w:rPr>
                  </m:ctrlPr>
                </m:fPr>
                <m:num>
                  <m:r>
                    <w:rPr>
                      <w:rFonts w:ascii="Cambria Math" w:hAnsi="Cambria Math"/>
                      <w:szCs w:val="21"/>
                    </w:rPr>
                    <m:t>44</m:t>
                  </m:r>
                </m:num>
                <m:den>
                  <m:r>
                    <w:rPr>
                      <w:rFonts w:ascii="Cambria Math" w:hAnsi="Cambria Math"/>
                      <w:szCs w:val="21"/>
                    </w:rPr>
                    <m:t>12</m:t>
                  </m:r>
                </m:den>
              </m:f>
            </m:e>
          </m:nary>
        </m:oMath>
      </m:oMathPara>
    </w:p>
    <w:p w14:paraId="53C831DB" w14:textId="04480404" w:rsidR="008320BA" w:rsidRPr="00E630FD" w:rsidRDefault="008320BA" w:rsidP="00E630FD">
      <w:pPr>
        <w:pStyle w:val="VCSbodytext"/>
        <w:spacing w:before="0" w:line="312" w:lineRule="auto"/>
        <w:jc w:val="right"/>
        <w:rPr>
          <w:rFonts w:eastAsiaTheme="minorEastAsia"/>
          <w:szCs w:val="21"/>
        </w:rPr>
      </w:pPr>
      <w:r w:rsidRPr="008320BA">
        <w:rPr>
          <w:szCs w:val="21"/>
          <w:lang w:val="en-KE"/>
        </w:rPr>
        <w:tab/>
        <w:t>Equation 14</w:t>
      </w:r>
    </w:p>
    <w:p w14:paraId="7BB49333" w14:textId="77777777" w:rsidR="006A1F00" w:rsidRPr="0005094A" w:rsidRDefault="006A1F00" w:rsidP="00D330A0">
      <w:pPr>
        <w:pStyle w:val="BodyText"/>
        <w:spacing w:before="93" w:line="312" w:lineRule="auto"/>
        <w:ind w:left="940"/>
        <w:rPr>
          <w:color w:val="000000" w:themeColor="text1"/>
          <w:szCs w:val="21"/>
        </w:rPr>
      </w:pPr>
      <w:r w:rsidRPr="0005094A">
        <w:rPr>
          <w:color w:val="000000" w:themeColor="text1"/>
          <w:szCs w:val="21"/>
        </w:rPr>
        <w:t>Where:</w:t>
      </w:r>
    </w:p>
    <w:p w14:paraId="597FF912" w14:textId="77777777" w:rsidR="006A1F00" w:rsidRPr="0005094A" w:rsidRDefault="006A1F00" w:rsidP="00D330A0">
      <w:pPr>
        <w:pStyle w:val="BodyText"/>
        <w:tabs>
          <w:tab w:val="left" w:pos="1751"/>
          <w:tab w:val="left" w:pos="2291"/>
        </w:tabs>
        <w:spacing w:line="312" w:lineRule="auto"/>
        <w:ind w:left="940"/>
        <w:rPr>
          <w:color w:val="000000" w:themeColor="text1"/>
          <w:szCs w:val="21"/>
        </w:rPr>
      </w:pPr>
      <w:proofErr w:type="spellStart"/>
      <w:r w:rsidRPr="0005094A">
        <w:rPr>
          <w:i/>
          <w:iCs/>
          <w:color w:val="000000" w:themeColor="text1"/>
          <w:szCs w:val="21"/>
        </w:rPr>
        <w:t>PoolC</w:t>
      </w:r>
      <w:r w:rsidRPr="0005094A">
        <w:rPr>
          <w:i/>
          <w:iCs/>
          <w:color w:val="000000" w:themeColor="text1"/>
          <w:szCs w:val="21"/>
          <w:vertAlign w:val="subscript"/>
        </w:rPr>
        <w:t>t</w:t>
      </w:r>
      <w:proofErr w:type="spellEnd"/>
      <w:r w:rsidRPr="0005094A">
        <w:rPr>
          <w:color w:val="000000" w:themeColor="text1"/>
          <w:szCs w:val="21"/>
        </w:rPr>
        <w:tab/>
        <w:t>=</w:t>
      </w:r>
      <w:r w:rsidRPr="0005094A">
        <w:rPr>
          <w:color w:val="000000" w:themeColor="text1"/>
          <w:szCs w:val="21"/>
        </w:rPr>
        <w:tab/>
        <w:t>Total carbon in carbon pools at time t, tCO</w:t>
      </w:r>
      <w:r w:rsidRPr="0005094A">
        <w:rPr>
          <w:color w:val="000000" w:themeColor="text1"/>
          <w:szCs w:val="21"/>
          <w:vertAlign w:val="subscript"/>
        </w:rPr>
        <w:t>2</w:t>
      </w:r>
      <w:r w:rsidRPr="0005094A">
        <w:rPr>
          <w:color w:val="000000" w:themeColor="text1"/>
          <w:szCs w:val="21"/>
        </w:rPr>
        <w:t>e</w:t>
      </w:r>
    </w:p>
    <w:tbl>
      <w:tblPr>
        <w:tblW w:w="0" w:type="auto"/>
        <w:tblInd w:w="897" w:type="dxa"/>
        <w:tblLayout w:type="fixed"/>
        <w:tblCellMar>
          <w:left w:w="0" w:type="dxa"/>
          <w:right w:w="0" w:type="dxa"/>
        </w:tblCellMar>
        <w:tblLook w:val="01E0" w:firstRow="1" w:lastRow="1" w:firstColumn="1" w:lastColumn="1" w:noHBand="0" w:noVBand="0"/>
      </w:tblPr>
      <w:tblGrid>
        <w:gridCol w:w="726"/>
        <w:gridCol w:w="472"/>
        <w:gridCol w:w="7251"/>
      </w:tblGrid>
      <w:tr w:rsidR="006A1F00" w:rsidRPr="0005094A" w14:paraId="2104A47D" w14:textId="77777777" w:rsidTr="00020EBD">
        <w:trPr>
          <w:trHeight w:val="303"/>
        </w:trPr>
        <w:tc>
          <w:tcPr>
            <w:tcW w:w="726" w:type="dxa"/>
          </w:tcPr>
          <w:p w14:paraId="1D8316CF" w14:textId="77777777" w:rsidR="006A1F00" w:rsidRPr="0005094A" w:rsidRDefault="006A1F00" w:rsidP="00D330A0">
            <w:pPr>
              <w:pStyle w:val="TableParagraph"/>
              <w:spacing w:before="0" w:line="312" w:lineRule="auto"/>
              <w:ind w:left="50"/>
              <w:rPr>
                <w:rFonts w:ascii="Franklin Gothic Book" w:eastAsiaTheme="minorHAnsi" w:hAnsi="Franklin Gothic Book" w:cstheme="minorBidi"/>
                <w:i/>
                <w:iCs/>
                <w:color w:val="000000" w:themeColor="text1"/>
                <w:spacing w:val="2"/>
                <w:kern w:val="21"/>
                <w:sz w:val="21"/>
                <w:szCs w:val="21"/>
                <w:lang w:val="en-US"/>
              </w:rPr>
            </w:pPr>
            <w:r w:rsidRPr="0005094A">
              <w:rPr>
                <w:rFonts w:ascii="Franklin Gothic Book" w:eastAsiaTheme="minorHAnsi" w:hAnsi="Franklin Gothic Book" w:cstheme="minorBidi"/>
                <w:i/>
                <w:iCs/>
                <w:color w:val="000000" w:themeColor="text1"/>
                <w:spacing w:val="2"/>
                <w:kern w:val="21"/>
                <w:sz w:val="21"/>
                <w:szCs w:val="21"/>
                <w:lang w:val="en-US"/>
              </w:rPr>
              <w:t>s</w:t>
            </w:r>
          </w:p>
        </w:tc>
        <w:tc>
          <w:tcPr>
            <w:tcW w:w="472" w:type="dxa"/>
          </w:tcPr>
          <w:p w14:paraId="490ED2EC" w14:textId="77777777" w:rsidR="006A1F00" w:rsidRPr="0005094A" w:rsidRDefault="006A1F00" w:rsidP="00D330A0">
            <w:pPr>
              <w:pStyle w:val="TableParagraph"/>
              <w:spacing w:before="0"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58BE8BC3" w14:textId="77777777" w:rsidR="006A1F00" w:rsidRPr="0005094A" w:rsidRDefault="006A1F00" w:rsidP="00D330A0">
            <w:pPr>
              <w:pStyle w:val="TableParagraph"/>
              <w:spacing w:before="0"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Strata</w:t>
            </w:r>
          </w:p>
        </w:tc>
      </w:tr>
      <w:tr w:rsidR="006A1F00" w:rsidRPr="0005094A" w14:paraId="481F695F" w14:textId="77777777" w:rsidTr="00020EBD">
        <w:trPr>
          <w:trHeight w:val="392"/>
        </w:trPr>
        <w:tc>
          <w:tcPr>
            <w:tcW w:w="726" w:type="dxa"/>
          </w:tcPr>
          <w:p w14:paraId="4A27116C" w14:textId="77777777" w:rsidR="006A1F00" w:rsidRPr="0005094A" w:rsidRDefault="006A1F00" w:rsidP="00D330A0">
            <w:pPr>
              <w:pStyle w:val="TableParagraph"/>
              <w:spacing w:before="73"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SoilC</w:t>
            </w:r>
            <w:r w:rsidRPr="0005094A">
              <w:rPr>
                <w:rFonts w:ascii="Franklin Gothic Book" w:eastAsiaTheme="minorHAnsi" w:hAnsi="Franklin Gothic Book" w:cstheme="minorBidi"/>
                <w:i/>
                <w:iCs/>
                <w:color w:val="000000" w:themeColor="text1"/>
                <w:spacing w:val="2"/>
                <w:kern w:val="21"/>
                <w:sz w:val="21"/>
                <w:szCs w:val="21"/>
                <w:vertAlign w:val="subscript"/>
                <w:lang w:val="en-US"/>
              </w:rPr>
              <w:t>s</w:t>
            </w:r>
            <w:proofErr w:type="spellEnd"/>
          </w:p>
        </w:tc>
        <w:tc>
          <w:tcPr>
            <w:tcW w:w="472" w:type="dxa"/>
          </w:tcPr>
          <w:p w14:paraId="57D4370C" w14:textId="77777777" w:rsidR="006A1F00" w:rsidRPr="0005094A" w:rsidRDefault="006A1F00" w:rsidP="00D330A0">
            <w:pPr>
              <w:pStyle w:val="TableParagraph"/>
              <w:spacing w:before="73"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0350A6E6" w14:textId="77777777" w:rsidR="006A1F00" w:rsidRPr="0005094A" w:rsidRDefault="006A1F00" w:rsidP="00D330A0">
            <w:pPr>
              <w:pStyle w:val="TableParagraph"/>
              <w:spacing w:before="73"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 xml:space="preserve">The carbon content of the soil pool in stratum s at time t, </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p>
        </w:tc>
      </w:tr>
      <w:tr w:rsidR="006A1F00" w:rsidRPr="0005094A" w14:paraId="65DC5E69" w14:textId="77777777" w:rsidTr="00020EBD">
        <w:trPr>
          <w:trHeight w:val="385"/>
        </w:trPr>
        <w:tc>
          <w:tcPr>
            <w:tcW w:w="726" w:type="dxa"/>
          </w:tcPr>
          <w:p w14:paraId="781A349B" w14:textId="77777777" w:rsidR="006A1F00" w:rsidRPr="0005094A" w:rsidRDefault="006A1F00" w:rsidP="00D330A0">
            <w:pPr>
              <w:pStyle w:val="TableParagraph"/>
              <w:spacing w:before="65" w:line="312" w:lineRule="auto"/>
              <w:ind w:left="50"/>
              <w:rPr>
                <w:rFonts w:ascii="Franklin Gothic Book" w:eastAsiaTheme="minorHAnsi" w:hAnsi="Franklin Gothic Book" w:cstheme="minorBidi"/>
                <w:i/>
                <w:iCs/>
                <w:color w:val="000000" w:themeColor="text1"/>
                <w:spacing w:val="2"/>
                <w:kern w:val="21"/>
                <w:sz w:val="21"/>
                <w:szCs w:val="21"/>
                <w:lang w:val="en-US"/>
              </w:rPr>
            </w:pPr>
            <w:r w:rsidRPr="0005094A">
              <w:rPr>
                <w:rFonts w:ascii="Franklin Gothic Book" w:eastAsiaTheme="minorHAnsi" w:hAnsi="Franklin Gothic Book" w:cstheme="minorBidi"/>
                <w:i/>
                <w:iCs/>
                <w:color w:val="000000" w:themeColor="text1"/>
                <w:spacing w:val="2"/>
                <w:kern w:val="21"/>
                <w:sz w:val="21"/>
                <w:szCs w:val="21"/>
                <w:lang w:val="en-US"/>
              </w:rPr>
              <w:t>Bs</w:t>
            </w:r>
          </w:p>
        </w:tc>
        <w:tc>
          <w:tcPr>
            <w:tcW w:w="472" w:type="dxa"/>
          </w:tcPr>
          <w:p w14:paraId="20612003" w14:textId="77777777" w:rsidR="006A1F00" w:rsidRPr="0005094A" w:rsidRDefault="006A1F00" w:rsidP="00D330A0">
            <w:pPr>
              <w:pStyle w:val="TableParagraph"/>
              <w:spacing w:before="65"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4915D6C0" w14:textId="77777777" w:rsidR="006A1F00" w:rsidRPr="0005094A" w:rsidRDefault="006A1F00" w:rsidP="00D330A0">
            <w:pPr>
              <w:pStyle w:val="TableParagraph"/>
              <w:spacing w:before="65"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The living biomass content of stratum s at time t, t</w:t>
            </w:r>
          </w:p>
        </w:tc>
      </w:tr>
      <w:tr w:rsidR="006A1F00" w:rsidRPr="0005094A" w14:paraId="622DB908" w14:textId="77777777" w:rsidTr="00020EBD">
        <w:trPr>
          <w:trHeight w:val="376"/>
        </w:trPr>
        <w:tc>
          <w:tcPr>
            <w:tcW w:w="726" w:type="dxa"/>
          </w:tcPr>
          <w:p w14:paraId="521EDA1B" w14:textId="77777777" w:rsidR="006A1F00" w:rsidRPr="0005094A" w:rsidRDefault="006A1F00" w:rsidP="00D330A0">
            <w:pPr>
              <w:pStyle w:val="TableParagraph"/>
              <w:spacing w:before="66" w:line="312" w:lineRule="auto"/>
              <w:ind w:left="50"/>
              <w:rPr>
                <w:rFonts w:ascii="Franklin Gothic Book" w:eastAsiaTheme="minorHAnsi" w:hAnsi="Franklin Gothic Book" w:cstheme="minorBidi"/>
                <w:i/>
                <w:iCs/>
                <w:color w:val="000000" w:themeColor="text1"/>
                <w:spacing w:val="2"/>
                <w:kern w:val="21"/>
                <w:sz w:val="21"/>
                <w:szCs w:val="21"/>
                <w:lang w:val="en-US"/>
              </w:rPr>
            </w:pPr>
            <w:r w:rsidRPr="0005094A">
              <w:rPr>
                <w:rFonts w:ascii="Franklin Gothic Book" w:eastAsiaTheme="minorHAnsi" w:hAnsi="Franklin Gothic Book" w:cstheme="minorBidi"/>
                <w:i/>
                <w:iCs/>
                <w:color w:val="000000" w:themeColor="text1"/>
                <w:spacing w:val="2"/>
                <w:kern w:val="21"/>
                <w:sz w:val="21"/>
                <w:szCs w:val="21"/>
                <w:lang w:val="en-US"/>
              </w:rPr>
              <w:t>bf</w:t>
            </w:r>
          </w:p>
        </w:tc>
        <w:tc>
          <w:tcPr>
            <w:tcW w:w="472" w:type="dxa"/>
          </w:tcPr>
          <w:p w14:paraId="04A2103C" w14:textId="77777777" w:rsidR="006A1F00" w:rsidRPr="0005094A" w:rsidRDefault="006A1F00" w:rsidP="00D330A0">
            <w:pPr>
              <w:pStyle w:val="TableParagraph"/>
              <w:spacing w:before="66"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585579C7" w14:textId="77777777" w:rsidR="006A1F00" w:rsidRPr="0005094A" w:rsidRDefault="006A1F00" w:rsidP="00D330A0">
            <w:pPr>
              <w:pStyle w:val="TableParagraph"/>
              <w:spacing w:before="66"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 xml:space="preserve">The conversion factor from living biomass to C = 0.5, </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r w:rsidRPr="0005094A">
              <w:rPr>
                <w:rFonts w:ascii="Franklin Gothic Book" w:eastAsiaTheme="minorHAnsi" w:hAnsi="Franklin Gothic Book" w:cstheme="minorBidi"/>
                <w:color w:val="000000" w:themeColor="text1"/>
                <w:spacing w:val="2"/>
                <w:kern w:val="21"/>
                <w:sz w:val="21"/>
                <w:szCs w:val="21"/>
                <w:lang w:val="en-US"/>
              </w:rPr>
              <w:t>/t</w:t>
            </w:r>
          </w:p>
        </w:tc>
      </w:tr>
      <w:tr w:rsidR="006A1F00" w:rsidRPr="0005094A" w14:paraId="4B15E82A" w14:textId="77777777" w:rsidTr="00020EBD">
        <w:trPr>
          <w:trHeight w:val="392"/>
        </w:trPr>
        <w:tc>
          <w:tcPr>
            <w:tcW w:w="726" w:type="dxa"/>
          </w:tcPr>
          <w:p w14:paraId="0F205DC6" w14:textId="77777777" w:rsidR="006A1F00" w:rsidRPr="0005094A" w:rsidRDefault="006A1F00" w:rsidP="00D330A0">
            <w:pPr>
              <w:pStyle w:val="TableParagraph"/>
              <w:spacing w:before="73" w:line="312" w:lineRule="auto"/>
              <w:ind w:left="50"/>
              <w:rPr>
                <w:rFonts w:ascii="Franklin Gothic Book" w:eastAsiaTheme="minorHAnsi" w:hAnsi="Franklin Gothic Book" w:cstheme="minorBidi"/>
                <w:i/>
                <w:iCs/>
                <w:color w:val="000000" w:themeColor="text1"/>
                <w:spacing w:val="2"/>
                <w:kern w:val="21"/>
                <w:sz w:val="21"/>
                <w:szCs w:val="21"/>
                <w:lang w:val="en-US"/>
              </w:rPr>
            </w:pPr>
            <w:r w:rsidRPr="0005094A">
              <w:rPr>
                <w:rFonts w:ascii="Franklin Gothic Book" w:eastAsiaTheme="minorHAnsi" w:hAnsi="Franklin Gothic Book" w:cstheme="minorBidi"/>
                <w:i/>
                <w:iCs/>
                <w:color w:val="000000" w:themeColor="text1"/>
                <w:spacing w:val="2"/>
                <w:kern w:val="21"/>
                <w:sz w:val="21"/>
                <w:szCs w:val="21"/>
                <w:lang w:val="en-US"/>
              </w:rPr>
              <w:t>Bls</w:t>
            </w:r>
          </w:p>
        </w:tc>
        <w:tc>
          <w:tcPr>
            <w:tcW w:w="472" w:type="dxa"/>
          </w:tcPr>
          <w:p w14:paraId="67BA1DB0" w14:textId="77777777" w:rsidR="006A1F00" w:rsidRPr="0005094A" w:rsidRDefault="006A1F00" w:rsidP="00D330A0">
            <w:pPr>
              <w:pStyle w:val="TableParagraph"/>
              <w:spacing w:before="73"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6A11E1F2" w14:textId="77777777" w:rsidR="006A1F00" w:rsidRPr="0005094A" w:rsidRDefault="006A1F00" w:rsidP="00D330A0">
            <w:pPr>
              <w:pStyle w:val="TableParagraph"/>
              <w:spacing w:before="73"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The litter biomass of stratum s at time t, t</w:t>
            </w:r>
          </w:p>
        </w:tc>
      </w:tr>
      <w:tr w:rsidR="006A1F00" w:rsidRPr="0005094A" w14:paraId="2B462452" w14:textId="77777777" w:rsidTr="00020EBD">
        <w:trPr>
          <w:trHeight w:val="375"/>
        </w:trPr>
        <w:tc>
          <w:tcPr>
            <w:tcW w:w="726" w:type="dxa"/>
          </w:tcPr>
          <w:p w14:paraId="227878A3" w14:textId="77777777" w:rsidR="006A1F00" w:rsidRPr="0005094A" w:rsidRDefault="006A1F00" w:rsidP="00D330A0">
            <w:pPr>
              <w:pStyle w:val="TableParagraph"/>
              <w:spacing w:before="65"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lf</w:t>
            </w:r>
            <w:proofErr w:type="spellEnd"/>
          </w:p>
        </w:tc>
        <w:tc>
          <w:tcPr>
            <w:tcW w:w="472" w:type="dxa"/>
          </w:tcPr>
          <w:p w14:paraId="02B8D5D7" w14:textId="77777777" w:rsidR="006A1F00" w:rsidRPr="0005094A" w:rsidRDefault="006A1F00" w:rsidP="00D330A0">
            <w:pPr>
              <w:pStyle w:val="TableParagraph"/>
              <w:spacing w:before="65"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07F05DAB" w14:textId="77777777" w:rsidR="006A1F00" w:rsidRPr="0005094A" w:rsidRDefault="006A1F00" w:rsidP="00D330A0">
            <w:pPr>
              <w:pStyle w:val="TableParagraph"/>
              <w:spacing w:before="65"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 xml:space="preserve">The conversion factor from litter biomass to C, </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r w:rsidRPr="0005094A">
              <w:rPr>
                <w:rFonts w:ascii="Franklin Gothic Book" w:eastAsiaTheme="minorHAnsi" w:hAnsi="Franklin Gothic Book" w:cstheme="minorBidi"/>
                <w:color w:val="000000" w:themeColor="text1"/>
                <w:spacing w:val="2"/>
                <w:kern w:val="21"/>
                <w:sz w:val="21"/>
                <w:szCs w:val="21"/>
                <w:lang w:val="en-US"/>
              </w:rPr>
              <w:t>/t</w:t>
            </w:r>
          </w:p>
        </w:tc>
      </w:tr>
      <w:tr w:rsidR="006A1F00" w:rsidRPr="0005094A" w14:paraId="3E4EBF03" w14:textId="77777777" w:rsidTr="00020EBD">
        <w:trPr>
          <w:trHeight w:val="392"/>
        </w:trPr>
        <w:tc>
          <w:tcPr>
            <w:tcW w:w="726" w:type="dxa"/>
          </w:tcPr>
          <w:p w14:paraId="3CEC14ED" w14:textId="77777777" w:rsidR="006A1F00" w:rsidRPr="0005094A" w:rsidRDefault="006A1F00" w:rsidP="00D330A0">
            <w:pPr>
              <w:pStyle w:val="TableParagraph"/>
              <w:spacing w:before="73"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Bdw</w:t>
            </w:r>
            <w:r w:rsidRPr="0005094A">
              <w:rPr>
                <w:rFonts w:ascii="Franklin Gothic Book" w:eastAsiaTheme="minorHAnsi" w:hAnsi="Franklin Gothic Book" w:cstheme="minorBidi"/>
                <w:i/>
                <w:iCs/>
                <w:color w:val="000000" w:themeColor="text1"/>
                <w:spacing w:val="2"/>
                <w:kern w:val="21"/>
                <w:sz w:val="21"/>
                <w:szCs w:val="21"/>
                <w:vertAlign w:val="subscript"/>
                <w:lang w:val="en-US"/>
              </w:rPr>
              <w:t>s</w:t>
            </w:r>
            <w:proofErr w:type="spellEnd"/>
          </w:p>
        </w:tc>
        <w:tc>
          <w:tcPr>
            <w:tcW w:w="472" w:type="dxa"/>
          </w:tcPr>
          <w:p w14:paraId="47EBAD10" w14:textId="77777777" w:rsidR="006A1F00" w:rsidRPr="0005094A" w:rsidRDefault="006A1F00" w:rsidP="00D330A0">
            <w:pPr>
              <w:pStyle w:val="TableParagraph"/>
              <w:spacing w:before="73"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375B22B1" w14:textId="77777777" w:rsidR="006A1F00" w:rsidRPr="0005094A" w:rsidRDefault="006A1F00" w:rsidP="00D330A0">
            <w:pPr>
              <w:pStyle w:val="TableParagraph"/>
              <w:spacing w:before="73"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The dead wood biomass of stratum s at time t, t</w:t>
            </w:r>
          </w:p>
        </w:tc>
      </w:tr>
      <w:tr w:rsidR="006A1F00" w:rsidRPr="0005094A" w14:paraId="10D57127" w14:textId="77777777" w:rsidTr="00020EBD">
        <w:trPr>
          <w:trHeight w:val="376"/>
        </w:trPr>
        <w:tc>
          <w:tcPr>
            <w:tcW w:w="726" w:type="dxa"/>
          </w:tcPr>
          <w:p w14:paraId="6E02A057" w14:textId="77777777" w:rsidR="006A1F00" w:rsidRPr="0005094A" w:rsidRDefault="006A1F00" w:rsidP="00D330A0">
            <w:pPr>
              <w:pStyle w:val="TableParagraph"/>
              <w:spacing w:before="65"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dwf</w:t>
            </w:r>
            <w:proofErr w:type="spellEnd"/>
          </w:p>
        </w:tc>
        <w:tc>
          <w:tcPr>
            <w:tcW w:w="472" w:type="dxa"/>
          </w:tcPr>
          <w:p w14:paraId="75CE2A08" w14:textId="77777777" w:rsidR="006A1F00" w:rsidRPr="0005094A" w:rsidRDefault="006A1F00" w:rsidP="00D330A0">
            <w:pPr>
              <w:pStyle w:val="TableParagraph"/>
              <w:spacing w:before="65"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012F5B7D" w14:textId="77777777" w:rsidR="006A1F00" w:rsidRPr="0005094A" w:rsidRDefault="006A1F00" w:rsidP="00D330A0">
            <w:pPr>
              <w:pStyle w:val="TableParagraph"/>
              <w:spacing w:before="65"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 xml:space="preserve">The conversion factor from deadwood biomass to C, </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r w:rsidRPr="0005094A">
              <w:rPr>
                <w:rFonts w:ascii="Franklin Gothic Book" w:eastAsiaTheme="minorHAnsi" w:hAnsi="Franklin Gothic Book" w:cstheme="minorBidi"/>
                <w:color w:val="000000" w:themeColor="text1"/>
                <w:spacing w:val="2"/>
                <w:kern w:val="21"/>
                <w:sz w:val="21"/>
                <w:szCs w:val="21"/>
                <w:lang w:val="en-US"/>
              </w:rPr>
              <w:t>/t</w:t>
            </w:r>
          </w:p>
        </w:tc>
      </w:tr>
      <w:tr w:rsidR="006A1F00" w:rsidRPr="0005094A" w14:paraId="72915371" w14:textId="77777777" w:rsidTr="00020EBD">
        <w:trPr>
          <w:trHeight w:val="651"/>
        </w:trPr>
        <w:tc>
          <w:tcPr>
            <w:tcW w:w="726" w:type="dxa"/>
          </w:tcPr>
          <w:p w14:paraId="6762951F" w14:textId="77777777" w:rsidR="006A1F00" w:rsidRPr="0005094A" w:rsidRDefault="006A1F00" w:rsidP="00D330A0">
            <w:pPr>
              <w:pStyle w:val="TableParagraph"/>
              <w:spacing w:before="74"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Cwp</w:t>
            </w:r>
            <w:r w:rsidRPr="0005094A">
              <w:rPr>
                <w:rFonts w:ascii="Franklin Gothic Book" w:eastAsiaTheme="minorHAnsi" w:hAnsi="Franklin Gothic Book" w:cstheme="minorBidi"/>
                <w:i/>
                <w:iCs/>
                <w:color w:val="000000" w:themeColor="text1"/>
                <w:spacing w:val="2"/>
                <w:kern w:val="21"/>
                <w:sz w:val="21"/>
                <w:szCs w:val="21"/>
                <w:vertAlign w:val="subscript"/>
                <w:lang w:val="en-US"/>
              </w:rPr>
              <w:t>s</w:t>
            </w:r>
            <w:proofErr w:type="spellEnd"/>
          </w:p>
        </w:tc>
        <w:tc>
          <w:tcPr>
            <w:tcW w:w="472" w:type="dxa"/>
          </w:tcPr>
          <w:p w14:paraId="4BFFB531" w14:textId="77777777" w:rsidR="006A1F00" w:rsidRPr="0005094A" w:rsidRDefault="006A1F00" w:rsidP="00D330A0">
            <w:pPr>
              <w:pStyle w:val="TableParagraph"/>
              <w:spacing w:before="74" w:line="312" w:lineRule="auto"/>
              <w:ind w:left="0" w:right="83"/>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2BD702C0" w14:textId="77777777" w:rsidR="006A1F00" w:rsidRPr="0005094A" w:rsidRDefault="006A1F00" w:rsidP="00D330A0">
            <w:pPr>
              <w:pStyle w:val="TableParagraph"/>
              <w:spacing w:before="74"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 xml:space="preserve">The carbon content of </w:t>
            </w:r>
            <w:proofErr w:type="gramStart"/>
            <w:r w:rsidRPr="0005094A">
              <w:rPr>
                <w:rFonts w:ascii="Franklin Gothic Book" w:eastAsiaTheme="minorHAnsi" w:hAnsi="Franklin Gothic Book" w:cstheme="minorBidi"/>
                <w:color w:val="000000" w:themeColor="text1"/>
                <w:spacing w:val="2"/>
                <w:kern w:val="21"/>
                <w:sz w:val="21"/>
                <w:szCs w:val="21"/>
                <w:lang w:val="en-US"/>
              </w:rPr>
              <w:t>long lived</w:t>
            </w:r>
            <w:proofErr w:type="gramEnd"/>
            <w:r w:rsidRPr="0005094A">
              <w:rPr>
                <w:rFonts w:ascii="Franklin Gothic Book" w:eastAsiaTheme="minorHAnsi" w:hAnsi="Franklin Gothic Book" w:cstheme="minorBidi"/>
                <w:color w:val="000000" w:themeColor="text1"/>
                <w:spacing w:val="2"/>
                <w:kern w:val="21"/>
                <w:sz w:val="21"/>
                <w:szCs w:val="21"/>
                <w:lang w:val="en-US"/>
              </w:rPr>
              <w:t xml:space="preserve"> wood products resulting from the harvesting of wood in stratum s to time t, </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p>
        </w:tc>
      </w:tr>
      <w:tr w:rsidR="006A1F00" w:rsidRPr="0005094A" w14:paraId="2AE537B8" w14:textId="77777777" w:rsidTr="00020EBD">
        <w:trPr>
          <w:trHeight w:val="320"/>
        </w:trPr>
        <w:tc>
          <w:tcPr>
            <w:tcW w:w="726" w:type="dxa"/>
          </w:tcPr>
          <w:p w14:paraId="4C3B1222" w14:textId="77777777" w:rsidR="006A1F00" w:rsidRPr="0005094A" w:rsidRDefault="006A1F00" w:rsidP="00D330A0">
            <w:pPr>
              <w:pStyle w:val="TableParagraph"/>
              <w:spacing w:before="73" w:line="312" w:lineRule="auto"/>
              <w:ind w:left="50"/>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lastRenderedPageBreak/>
              <w:t>44/12</w:t>
            </w:r>
          </w:p>
        </w:tc>
        <w:tc>
          <w:tcPr>
            <w:tcW w:w="472" w:type="dxa"/>
          </w:tcPr>
          <w:p w14:paraId="11337467" w14:textId="77777777" w:rsidR="006A1F00" w:rsidRPr="0005094A" w:rsidRDefault="006A1F00" w:rsidP="00D330A0">
            <w:pPr>
              <w:pStyle w:val="TableParagraph"/>
              <w:spacing w:before="73" w:line="312" w:lineRule="auto"/>
              <w:ind w:left="0" w:right="66"/>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7251" w:type="dxa"/>
          </w:tcPr>
          <w:p w14:paraId="7E0542EB" w14:textId="77777777" w:rsidR="006A1F00" w:rsidRPr="0005094A" w:rsidRDefault="006A1F00" w:rsidP="00D330A0">
            <w:pPr>
              <w:pStyle w:val="TableParagraph"/>
              <w:spacing w:before="73" w:line="312" w:lineRule="auto"/>
              <w:ind w:left="203"/>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Conversion factor from C to CO</w:t>
            </w:r>
            <w:r w:rsidRPr="0005094A">
              <w:rPr>
                <w:rFonts w:ascii="Franklin Gothic Book" w:eastAsiaTheme="minorHAnsi" w:hAnsi="Franklin Gothic Book" w:cstheme="minorBidi"/>
                <w:color w:val="000000" w:themeColor="text1"/>
                <w:spacing w:val="2"/>
                <w:kern w:val="21"/>
                <w:sz w:val="21"/>
                <w:szCs w:val="21"/>
                <w:vertAlign w:val="subscript"/>
                <w:lang w:val="en-US"/>
              </w:rPr>
              <w:t>2</w:t>
            </w:r>
            <w:r w:rsidRPr="0005094A">
              <w:rPr>
                <w:rFonts w:ascii="Franklin Gothic Book" w:eastAsiaTheme="minorHAnsi" w:hAnsi="Franklin Gothic Book" w:cstheme="minorBidi"/>
                <w:color w:val="000000" w:themeColor="text1"/>
                <w:spacing w:val="2"/>
                <w:kern w:val="21"/>
                <w:sz w:val="21"/>
                <w:szCs w:val="21"/>
                <w:lang w:val="en-US"/>
              </w:rPr>
              <w:t>, tCO</w:t>
            </w:r>
            <w:r w:rsidRPr="0005094A">
              <w:rPr>
                <w:rFonts w:ascii="Franklin Gothic Book" w:eastAsiaTheme="minorHAnsi" w:hAnsi="Franklin Gothic Book" w:cstheme="minorBidi"/>
                <w:color w:val="000000" w:themeColor="text1"/>
                <w:spacing w:val="2"/>
                <w:kern w:val="21"/>
                <w:sz w:val="21"/>
                <w:szCs w:val="21"/>
                <w:vertAlign w:val="subscript"/>
                <w:lang w:val="en-US"/>
              </w:rPr>
              <w:t>2</w:t>
            </w:r>
            <w:r w:rsidRPr="0005094A">
              <w:rPr>
                <w:rFonts w:ascii="Franklin Gothic Book" w:eastAsiaTheme="minorHAnsi" w:hAnsi="Franklin Gothic Book" w:cstheme="minorBidi"/>
                <w:color w:val="000000" w:themeColor="text1"/>
                <w:spacing w:val="2"/>
                <w:kern w:val="21"/>
                <w:sz w:val="21"/>
                <w:szCs w:val="21"/>
                <w:lang w:val="en-US"/>
              </w:rPr>
              <w:t>/</w:t>
            </w:r>
            <w:proofErr w:type="spellStart"/>
            <w:r w:rsidRPr="0005094A">
              <w:rPr>
                <w:rFonts w:ascii="Franklin Gothic Book" w:eastAsiaTheme="minorHAnsi" w:hAnsi="Franklin Gothic Book" w:cstheme="minorBidi"/>
                <w:color w:val="000000" w:themeColor="text1"/>
                <w:spacing w:val="2"/>
                <w:kern w:val="21"/>
                <w:sz w:val="21"/>
                <w:szCs w:val="21"/>
                <w:lang w:val="en-US"/>
              </w:rPr>
              <w:t>tC</w:t>
            </w:r>
            <w:proofErr w:type="spellEnd"/>
          </w:p>
        </w:tc>
      </w:tr>
    </w:tbl>
    <w:p w14:paraId="36975B8C" w14:textId="77777777" w:rsidR="006A1F00" w:rsidRPr="0005094A" w:rsidRDefault="006A1F00" w:rsidP="00D330A0">
      <w:pPr>
        <w:pStyle w:val="VCSbodytext"/>
        <w:spacing w:line="312" w:lineRule="auto"/>
        <w:rPr>
          <w:szCs w:val="21"/>
        </w:rPr>
      </w:pPr>
    </w:p>
    <w:p w14:paraId="679FCB32" w14:textId="77777777" w:rsidR="006A1F00" w:rsidRDefault="006A1F00" w:rsidP="00D330A0">
      <w:pPr>
        <w:pStyle w:val="VCSbodytext"/>
        <w:spacing w:line="312" w:lineRule="auto"/>
        <w:rPr>
          <w:szCs w:val="21"/>
        </w:rPr>
      </w:pPr>
      <w:r w:rsidRPr="0005094A">
        <w:rPr>
          <w:szCs w:val="21"/>
        </w:rPr>
        <w:t xml:space="preserve">The net change in carbon stocks between two points in time and between the </w:t>
      </w:r>
      <w:r w:rsidRPr="0005094A">
        <w:rPr>
          <w:i/>
          <w:szCs w:val="21"/>
        </w:rPr>
        <w:t xml:space="preserve">baseline </w:t>
      </w:r>
      <w:r w:rsidRPr="0005094A">
        <w:rPr>
          <w:szCs w:val="21"/>
        </w:rPr>
        <w:t xml:space="preserve">and </w:t>
      </w:r>
      <w:r w:rsidRPr="0005094A">
        <w:rPr>
          <w:i/>
          <w:szCs w:val="21"/>
        </w:rPr>
        <w:t xml:space="preserve">project </w:t>
      </w:r>
      <w:r w:rsidRPr="0005094A">
        <w:rPr>
          <w:szCs w:val="21"/>
        </w:rPr>
        <w:t>scenarios is estimated using Equation 15:</w:t>
      </w:r>
    </w:p>
    <w:p w14:paraId="486BF43A" w14:textId="77777777" w:rsidR="00E630FD" w:rsidRPr="00E630FD" w:rsidRDefault="0024789D" w:rsidP="00E630FD">
      <w:pPr>
        <w:pStyle w:val="VCSbodytext"/>
        <w:spacing w:line="312" w:lineRule="auto"/>
        <w:rPr>
          <w:rFonts w:eastAsiaTheme="minorEastAsia"/>
          <w:szCs w:val="21"/>
        </w:rPr>
      </w:pPr>
      <m:oMathPara>
        <m:oMath>
          <m:sSub>
            <m:sSubPr>
              <m:ctrlPr>
                <w:rPr>
                  <w:rFonts w:ascii="Cambria Math" w:hAnsi="Cambria Math"/>
                  <w:i/>
                  <w:szCs w:val="21"/>
                </w:rPr>
              </m:ctrlPr>
            </m:sSubPr>
            <m:e>
              <m:r>
                <w:rPr>
                  <w:rFonts w:ascii="Cambria Math" w:hAnsi="Cambria Math"/>
                  <w:szCs w:val="21"/>
                </w:rPr>
                <m:t>NetchangeCarbonstocks</m:t>
              </m:r>
            </m:e>
            <m:sub>
              <m:r>
                <w:rPr>
                  <w:rFonts w:ascii="Cambria Math" w:hAnsi="Cambria Math"/>
                  <w:szCs w:val="21"/>
                </w:rPr>
                <m:t>t=z</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PoolC</m:t>
              </m:r>
            </m:e>
            <m:sub>
              <m:r>
                <w:rPr>
                  <w:rFonts w:ascii="Cambria Math" w:hAnsi="Cambria Math"/>
                  <w:szCs w:val="21"/>
                </w:rPr>
                <m:t>t,P</m:t>
              </m:r>
            </m:sub>
          </m:sSub>
          <m:r>
            <w:rPr>
              <w:rFonts w:ascii="Cambria Math" w:eastAsiaTheme="minorEastAsia" w:hAnsi="Cambria Math"/>
              <w:szCs w:val="21"/>
            </w:rPr>
            <m:t>-</m:t>
          </m:r>
          <m:sSub>
            <m:sSubPr>
              <m:ctrlPr>
                <w:rPr>
                  <w:rFonts w:ascii="Cambria Math" w:eastAsiaTheme="minorEastAsia" w:hAnsi="Cambria Math"/>
                  <w:i/>
                  <w:szCs w:val="21"/>
                </w:rPr>
              </m:ctrlPr>
            </m:sSubPr>
            <m:e>
              <m:r>
                <w:rPr>
                  <w:rFonts w:ascii="Cambria Math" w:eastAsiaTheme="minorEastAsia" w:hAnsi="Cambria Math"/>
                  <w:szCs w:val="21"/>
                </w:rPr>
                <m:t>PoolC</m:t>
              </m:r>
            </m:e>
            <m:sub>
              <m:r>
                <w:rPr>
                  <w:rFonts w:ascii="Cambria Math" w:eastAsiaTheme="minorEastAsia" w:hAnsi="Cambria Math"/>
                  <w:szCs w:val="21"/>
                </w:rPr>
                <m:t>t,B</m:t>
              </m:r>
            </m:sub>
          </m:sSub>
        </m:oMath>
      </m:oMathPara>
    </w:p>
    <w:p w14:paraId="784325FC" w14:textId="42C987CF" w:rsidR="006A1F00" w:rsidRPr="00E630FD" w:rsidRDefault="006A1F00" w:rsidP="00E630FD">
      <w:pPr>
        <w:pStyle w:val="VCSbodytext"/>
        <w:spacing w:line="312" w:lineRule="auto"/>
        <w:jc w:val="right"/>
        <w:rPr>
          <w:rFonts w:eastAsiaTheme="minorEastAsia"/>
          <w:szCs w:val="21"/>
        </w:rPr>
      </w:pPr>
      <w:r w:rsidRPr="0005094A">
        <w:rPr>
          <w:szCs w:val="21"/>
          <w:lang w:val="en-ZA"/>
        </w:rPr>
        <w:t>Equation 15</w:t>
      </w:r>
    </w:p>
    <w:p w14:paraId="4315392C" w14:textId="77777777" w:rsidR="006A1F00" w:rsidRPr="0005094A" w:rsidRDefault="006A1F00" w:rsidP="00D330A0">
      <w:pPr>
        <w:pStyle w:val="BodyText"/>
        <w:spacing w:before="93" w:line="312" w:lineRule="auto"/>
        <w:ind w:left="940"/>
        <w:rPr>
          <w:color w:val="000000" w:themeColor="text1"/>
          <w:szCs w:val="21"/>
        </w:rPr>
      </w:pPr>
      <w:r w:rsidRPr="0005094A">
        <w:rPr>
          <w:color w:val="000000" w:themeColor="text1"/>
          <w:spacing w:val="-2"/>
          <w:szCs w:val="21"/>
        </w:rPr>
        <w:t>Where:</w:t>
      </w:r>
    </w:p>
    <w:tbl>
      <w:tblPr>
        <w:tblW w:w="8884" w:type="dxa"/>
        <w:tblInd w:w="897" w:type="dxa"/>
        <w:tblLayout w:type="fixed"/>
        <w:tblCellMar>
          <w:left w:w="0" w:type="dxa"/>
          <w:right w:w="0" w:type="dxa"/>
        </w:tblCellMar>
        <w:tblLook w:val="01E0" w:firstRow="1" w:lastRow="1" w:firstColumn="1" w:lastColumn="1" w:noHBand="0" w:noVBand="0"/>
      </w:tblPr>
      <w:tblGrid>
        <w:gridCol w:w="2647"/>
        <w:gridCol w:w="709"/>
        <w:gridCol w:w="5528"/>
      </w:tblGrid>
      <w:tr w:rsidR="006A1F00" w:rsidRPr="0005094A" w14:paraId="6BEF4237" w14:textId="77777777" w:rsidTr="006A79F0">
        <w:trPr>
          <w:trHeight w:val="569"/>
        </w:trPr>
        <w:tc>
          <w:tcPr>
            <w:tcW w:w="2647" w:type="dxa"/>
          </w:tcPr>
          <w:p w14:paraId="203F13CB" w14:textId="77777777" w:rsidR="006A1F00" w:rsidRPr="0005094A" w:rsidRDefault="006A1F00" w:rsidP="00D330A0">
            <w:pPr>
              <w:pStyle w:val="TableParagraph"/>
              <w:spacing w:before="0" w:line="312" w:lineRule="auto"/>
              <w:ind w:left="50" w:right="-136"/>
              <w:rPr>
                <w:rFonts w:ascii="Franklin Gothic Book" w:eastAsiaTheme="minorHAnsi" w:hAnsi="Franklin Gothic Book" w:cstheme="minorBidi"/>
                <w:i/>
                <w:iCs/>
                <w:color w:val="000000" w:themeColor="text1"/>
                <w:spacing w:val="2"/>
                <w:kern w:val="21"/>
                <w:sz w:val="21"/>
                <w:szCs w:val="21"/>
                <w:lang w:val="en-US"/>
              </w:rPr>
            </w:pPr>
            <w:proofErr w:type="spellStart"/>
            <w:r w:rsidRPr="0005094A">
              <w:rPr>
                <w:rFonts w:ascii="Franklin Gothic Book" w:eastAsiaTheme="minorHAnsi" w:hAnsi="Franklin Gothic Book" w:cstheme="minorBidi"/>
                <w:i/>
                <w:iCs/>
                <w:color w:val="000000" w:themeColor="text1"/>
                <w:spacing w:val="2"/>
                <w:kern w:val="21"/>
                <w:sz w:val="21"/>
                <w:szCs w:val="21"/>
                <w:lang w:val="en-US"/>
              </w:rPr>
              <w:t>Netchangecarbonstocks</w:t>
            </w:r>
            <w:r w:rsidRPr="0005094A">
              <w:rPr>
                <w:rFonts w:ascii="Franklin Gothic Book" w:eastAsiaTheme="minorHAnsi" w:hAnsi="Franklin Gothic Book" w:cstheme="minorBidi"/>
                <w:i/>
                <w:iCs/>
                <w:color w:val="000000" w:themeColor="text1"/>
                <w:spacing w:val="2"/>
                <w:kern w:val="21"/>
                <w:sz w:val="21"/>
                <w:szCs w:val="21"/>
                <w:vertAlign w:val="subscript"/>
                <w:lang w:val="en-US"/>
              </w:rPr>
              <w:t>t</w:t>
            </w:r>
            <w:proofErr w:type="spellEnd"/>
            <w:r w:rsidRPr="0005094A">
              <w:rPr>
                <w:rFonts w:ascii="Franklin Gothic Book" w:eastAsiaTheme="minorHAnsi" w:hAnsi="Franklin Gothic Book" w:cstheme="minorBidi"/>
                <w:i/>
                <w:iCs/>
                <w:color w:val="000000" w:themeColor="text1"/>
                <w:spacing w:val="2"/>
                <w:kern w:val="21"/>
                <w:sz w:val="21"/>
                <w:szCs w:val="21"/>
                <w:vertAlign w:val="subscript"/>
                <w:lang w:val="en-US"/>
              </w:rPr>
              <w:t>=z</w:t>
            </w:r>
          </w:p>
        </w:tc>
        <w:tc>
          <w:tcPr>
            <w:tcW w:w="709" w:type="dxa"/>
          </w:tcPr>
          <w:p w14:paraId="2EE71F2D" w14:textId="69984217" w:rsidR="006A1F00" w:rsidRPr="0005094A" w:rsidRDefault="006A1F00" w:rsidP="00D330A0">
            <w:pPr>
              <w:pStyle w:val="TableParagraph"/>
              <w:spacing w:before="0" w:line="312" w:lineRule="auto"/>
              <w:ind w:left="0" w:right="119"/>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5528" w:type="dxa"/>
          </w:tcPr>
          <w:p w14:paraId="73A3BF4F" w14:textId="77777777" w:rsidR="006A1F00" w:rsidRPr="0005094A" w:rsidRDefault="006A1F00" w:rsidP="00D330A0">
            <w:pPr>
              <w:pStyle w:val="TableParagraph"/>
              <w:spacing w:before="0" w:line="312" w:lineRule="auto"/>
              <w:ind w:left="122" w:hanging="122"/>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Difference in carbon stocks in baseline and project scenario, tCO</w:t>
            </w:r>
            <w:r w:rsidRPr="0005094A">
              <w:rPr>
                <w:rFonts w:ascii="Franklin Gothic Book" w:eastAsiaTheme="minorHAnsi" w:hAnsi="Franklin Gothic Book" w:cstheme="minorBidi"/>
                <w:color w:val="000000" w:themeColor="text1"/>
                <w:spacing w:val="2"/>
                <w:kern w:val="21"/>
                <w:sz w:val="21"/>
                <w:szCs w:val="21"/>
                <w:vertAlign w:val="subscript"/>
                <w:lang w:val="en-US"/>
              </w:rPr>
              <w:t>2</w:t>
            </w:r>
            <w:r w:rsidRPr="0005094A">
              <w:rPr>
                <w:rFonts w:ascii="Franklin Gothic Book" w:eastAsiaTheme="minorHAnsi" w:hAnsi="Franklin Gothic Book" w:cstheme="minorBidi"/>
                <w:color w:val="000000" w:themeColor="text1"/>
                <w:spacing w:val="2"/>
                <w:kern w:val="21"/>
                <w:sz w:val="21"/>
                <w:szCs w:val="21"/>
                <w:lang w:val="en-US"/>
              </w:rPr>
              <w:t>e</w:t>
            </w:r>
          </w:p>
        </w:tc>
      </w:tr>
      <w:tr w:rsidR="006A1F00" w:rsidRPr="0005094A" w14:paraId="25525124" w14:textId="77777777" w:rsidTr="006A79F0">
        <w:trPr>
          <w:trHeight w:val="649"/>
        </w:trPr>
        <w:tc>
          <w:tcPr>
            <w:tcW w:w="2647" w:type="dxa"/>
          </w:tcPr>
          <w:p w14:paraId="54CC363C" w14:textId="77777777" w:rsidR="006A1F00" w:rsidRPr="0005094A" w:rsidRDefault="006A1F00" w:rsidP="00D330A0">
            <w:pPr>
              <w:pStyle w:val="TableParagraph"/>
              <w:spacing w:before="73"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proofErr w:type="gramStart"/>
            <w:r w:rsidRPr="0005094A">
              <w:rPr>
                <w:rFonts w:ascii="Franklin Gothic Book" w:eastAsiaTheme="minorHAnsi" w:hAnsi="Franklin Gothic Book" w:cstheme="minorBidi"/>
                <w:i/>
                <w:iCs/>
                <w:color w:val="000000" w:themeColor="text1"/>
                <w:spacing w:val="2"/>
                <w:kern w:val="21"/>
                <w:sz w:val="21"/>
                <w:szCs w:val="21"/>
                <w:lang w:val="en-US"/>
              </w:rPr>
              <w:t>PoolC</w:t>
            </w:r>
            <w:r w:rsidRPr="0005094A">
              <w:rPr>
                <w:rFonts w:ascii="Franklin Gothic Book" w:eastAsiaTheme="minorHAnsi" w:hAnsi="Franklin Gothic Book" w:cstheme="minorBidi"/>
                <w:i/>
                <w:iCs/>
                <w:color w:val="000000" w:themeColor="text1"/>
                <w:spacing w:val="2"/>
                <w:kern w:val="21"/>
                <w:sz w:val="21"/>
                <w:szCs w:val="21"/>
                <w:vertAlign w:val="subscript"/>
                <w:lang w:val="en-US"/>
              </w:rPr>
              <w:t>t,P</w:t>
            </w:r>
            <w:proofErr w:type="spellEnd"/>
            <w:proofErr w:type="gramEnd"/>
          </w:p>
        </w:tc>
        <w:tc>
          <w:tcPr>
            <w:tcW w:w="709" w:type="dxa"/>
          </w:tcPr>
          <w:p w14:paraId="3949782F" w14:textId="77777777" w:rsidR="006A1F00" w:rsidRPr="0005094A" w:rsidRDefault="006A1F00" w:rsidP="00D330A0">
            <w:pPr>
              <w:pStyle w:val="TableParagraph"/>
              <w:spacing w:before="73" w:line="312" w:lineRule="auto"/>
              <w:ind w:left="0" w:right="119"/>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5528" w:type="dxa"/>
          </w:tcPr>
          <w:p w14:paraId="52947B7D" w14:textId="77777777" w:rsidR="006A1F00" w:rsidRPr="0005094A" w:rsidRDefault="006A1F00" w:rsidP="00D330A0">
            <w:pPr>
              <w:pStyle w:val="TableParagraph"/>
              <w:spacing w:before="73" w:line="312" w:lineRule="auto"/>
              <w:ind w:left="122"/>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Total carbon in carbon pools at time t=z under the project scenario, tCO</w:t>
            </w:r>
            <w:r w:rsidRPr="0005094A">
              <w:rPr>
                <w:rFonts w:ascii="Franklin Gothic Book" w:eastAsiaTheme="minorHAnsi" w:hAnsi="Franklin Gothic Book" w:cstheme="minorBidi"/>
                <w:color w:val="000000" w:themeColor="text1"/>
                <w:spacing w:val="2"/>
                <w:kern w:val="21"/>
                <w:sz w:val="21"/>
                <w:szCs w:val="21"/>
                <w:vertAlign w:val="subscript"/>
                <w:lang w:val="en-US"/>
              </w:rPr>
              <w:t>2</w:t>
            </w:r>
            <w:r w:rsidRPr="0005094A">
              <w:rPr>
                <w:rFonts w:ascii="Franklin Gothic Book" w:eastAsiaTheme="minorHAnsi" w:hAnsi="Franklin Gothic Book" w:cstheme="minorBidi"/>
                <w:color w:val="000000" w:themeColor="text1"/>
                <w:spacing w:val="2"/>
                <w:kern w:val="21"/>
                <w:sz w:val="21"/>
                <w:szCs w:val="21"/>
                <w:lang w:val="en-US"/>
              </w:rPr>
              <w:t>e</w:t>
            </w:r>
          </w:p>
        </w:tc>
      </w:tr>
      <w:tr w:rsidR="006A1F00" w:rsidRPr="0005094A" w14:paraId="4E047A6A" w14:textId="77777777" w:rsidTr="006A79F0">
        <w:trPr>
          <w:trHeight w:val="568"/>
        </w:trPr>
        <w:tc>
          <w:tcPr>
            <w:tcW w:w="2647" w:type="dxa"/>
          </w:tcPr>
          <w:p w14:paraId="61FF86AD" w14:textId="77777777" w:rsidR="006A1F00" w:rsidRPr="0005094A" w:rsidRDefault="006A1F00" w:rsidP="00D330A0">
            <w:pPr>
              <w:pStyle w:val="TableParagraph"/>
              <w:spacing w:before="72" w:line="312" w:lineRule="auto"/>
              <w:ind w:left="50"/>
              <w:rPr>
                <w:rFonts w:ascii="Franklin Gothic Book" w:eastAsiaTheme="minorHAnsi" w:hAnsi="Franklin Gothic Book" w:cstheme="minorBidi"/>
                <w:i/>
                <w:iCs/>
                <w:color w:val="000000" w:themeColor="text1"/>
                <w:spacing w:val="2"/>
                <w:kern w:val="21"/>
                <w:sz w:val="21"/>
                <w:szCs w:val="21"/>
                <w:lang w:val="en-US"/>
              </w:rPr>
            </w:pPr>
            <w:proofErr w:type="spellStart"/>
            <w:proofErr w:type="gramStart"/>
            <w:r w:rsidRPr="0005094A">
              <w:rPr>
                <w:rFonts w:ascii="Franklin Gothic Book" w:eastAsiaTheme="minorHAnsi" w:hAnsi="Franklin Gothic Book" w:cstheme="minorBidi"/>
                <w:i/>
                <w:iCs/>
                <w:color w:val="000000" w:themeColor="text1"/>
                <w:spacing w:val="2"/>
                <w:kern w:val="21"/>
                <w:sz w:val="21"/>
                <w:szCs w:val="21"/>
                <w:lang w:val="en-US"/>
              </w:rPr>
              <w:t>PoolC</w:t>
            </w:r>
            <w:r w:rsidRPr="0005094A">
              <w:rPr>
                <w:rFonts w:ascii="Franklin Gothic Book" w:eastAsiaTheme="minorHAnsi" w:hAnsi="Franklin Gothic Book" w:cstheme="minorBidi"/>
                <w:i/>
                <w:iCs/>
                <w:color w:val="000000" w:themeColor="text1"/>
                <w:spacing w:val="2"/>
                <w:kern w:val="21"/>
                <w:sz w:val="21"/>
                <w:szCs w:val="21"/>
                <w:vertAlign w:val="subscript"/>
                <w:lang w:val="en-US"/>
              </w:rPr>
              <w:t>t,B</w:t>
            </w:r>
            <w:proofErr w:type="spellEnd"/>
            <w:proofErr w:type="gramEnd"/>
          </w:p>
        </w:tc>
        <w:tc>
          <w:tcPr>
            <w:tcW w:w="709" w:type="dxa"/>
          </w:tcPr>
          <w:p w14:paraId="22DE8852" w14:textId="77777777" w:rsidR="006A1F00" w:rsidRPr="0005094A" w:rsidRDefault="006A1F00" w:rsidP="00D330A0">
            <w:pPr>
              <w:pStyle w:val="TableParagraph"/>
              <w:spacing w:before="72" w:line="312" w:lineRule="auto"/>
              <w:ind w:left="0" w:right="119"/>
              <w:jc w:val="center"/>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w:t>
            </w:r>
          </w:p>
        </w:tc>
        <w:tc>
          <w:tcPr>
            <w:tcW w:w="5528" w:type="dxa"/>
          </w:tcPr>
          <w:p w14:paraId="4E2073BA" w14:textId="77777777" w:rsidR="006A1F00" w:rsidRPr="0005094A" w:rsidRDefault="006A1F00" w:rsidP="00D330A0">
            <w:pPr>
              <w:pStyle w:val="TableParagraph"/>
              <w:spacing w:before="28" w:line="312" w:lineRule="auto"/>
              <w:ind w:left="122"/>
              <w:rPr>
                <w:rFonts w:ascii="Franklin Gothic Book" w:eastAsiaTheme="minorHAnsi" w:hAnsi="Franklin Gothic Book" w:cstheme="minorBidi"/>
                <w:color w:val="000000" w:themeColor="text1"/>
                <w:spacing w:val="2"/>
                <w:kern w:val="21"/>
                <w:sz w:val="21"/>
                <w:szCs w:val="21"/>
                <w:lang w:val="en-US"/>
              </w:rPr>
            </w:pPr>
            <w:r w:rsidRPr="0005094A">
              <w:rPr>
                <w:rFonts w:ascii="Franklin Gothic Book" w:eastAsiaTheme="minorHAnsi" w:hAnsi="Franklin Gothic Book" w:cstheme="minorBidi"/>
                <w:color w:val="000000" w:themeColor="text1"/>
                <w:spacing w:val="2"/>
                <w:kern w:val="21"/>
                <w:sz w:val="21"/>
                <w:szCs w:val="21"/>
                <w:lang w:val="en-US"/>
              </w:rPr>
              <w:t>Total carbon in carbon pools at time t=z under the baseline scenario, tCO</w:t>
            </w:r>
            <w:r w:rsidRPr="0005094A">
              <w:rPr>
                <w:rFonts w:ascii="Franklin Gothic Book" w:eastAsiaTheme="minorHAnsi" w:hAnsi="Franklin Gothic Book" w:cstheme="minorBidi"/>
                <w:color w:val="000000" w:themeColor="text1"/>
                <w:spacing w:val="2"/>
                <w:kern w:val="21"/>
                <w:sz w:val="21"/>
                <w:szCs w:val="21"/>
                <w:vertAlign w:val="subscript"/>
                <w:lang w:val="en-US"/>
              </w:rPr>
              <w:t>2</w:t>
            </w:r>
            <w:r w:rsidRPr="0005094A">
              <w:rPr>
                <w:rFonts w:ascii="Franklin Gothic Book" w:eastAsiaTheme="minorHAnsi" w:hAnsi="Franklin Gothic Book" w:cstheme="minorBidi"/>
                <w:color w:val="000000" w:themeColor="text1"/>
                <w:spacing w:val="2"/>
                <w:kern w:val="21"/>
                <w:sz w:val="21"/>
                <w:szCs w:val="21"/>
                <w:lang w:val="en-US"/>
              </w:rPr>
              <w:t>e</w:t>
            </w:r>
          </w:p>
        </w:tc>
      </w:tr>
    </w:tbl>
    <w:p w14:paraId="2804C4A3" w14:textId="77777777" w:rsidR="00BE66F6" w:rsidRPr="00BF743B" w:rsidRDefault="00BE66F6" w:rsidP="00717371">
      <w:pPr>
        <w:pStyle w:val="VCSbodytext"/>
        <w:spacing w:before="0" w:line="312" w:lineRule="auto"/>
        <w:ind w:left="0"/>
        <w:rPr>
          <w:szCs w:val="21"/>
        </w:rPr>
      </w:pPr>
    </w:p>
    <w:p w14:paraId="172A6C8B" w14:textId="27D7A004" w:rsidR="00B206EE" w:rsidRPr="00AB172E" w:rsidRDefault="001D0460" w:rsidP="00B206EE">
      <w:pPr>
        <w:pStyle w:val="Heading3"/>
        <w:rPr>
          <w:rFonts w:ascii="Franklin Gothic Book" w:hAnsi="Franklin Gothic Book"/>
        </w:rPr>
      </w:pPr>
      <w:r>
        <w:rPr>
          <w:rFonts w:ascii="Franklin Gothic Book" w:hAnsi="Franklin Gothic Book"/>
        </w:rPr>
        <w:t>Non-permanence risk deductions</w:t>
      </w:r>
      <w:r w:rsidR="00B206EE" w:rsidRPr="00AB172E">
        <w:rPr>
          <w:rFonts w:ascii="Franklin Gothic Book" w:hAnsi="Franklin Gothic Book"/>
        </w:rPr>
        <w:t>:</w:t>
      </w:r>
    </w:p>
    <w:tbl>
      <w:tblPr>
        <w:tblStyle w:val="GridTable5Dark-Accent21"/>
        <w:tblW w:w="8838" w:type="dxa"/>
        <w:tblInd w:w="715" w:type="dxa"/>
        <w:tblLayout w:type="fixed"/>
        <w:tblLook w:val="0680" w:firstRow="0" w:lastRow="0" w:firstColumn="1" w:lastColumn="0" w:noHBand="1" w:noVBand="1"/>
      </w:tblPr>
      <w:tblGrid>
        <w:gridCol w:w="4500"/>
        <w:gridCol w:w="4338"/>
      </w:tblGrid>
      <w:tr w:rsidR="00667C68" w:rsidRPr="00BF743B" w14:paraId="226BD8F7" w14:textId="77777777" w:rsidTr="007F7742">
        <w:trPr>
          <w:trHeight w:val="521"/>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1799CA03" w14:textId="330531BE" w:rsidR="2E2868AE" w:rsidRPr="00BF743B" w:rsidRDefault="2E2868AE" w:rsidP="00D330A0">
            <w:pPr>
              <w:pStyle w:val="TableHeader0"/>
              <w:spacing w:line="312" w:lineRule="auto"/>
              <w:rPr>
                <w:b w:val="0"/>
                <w:bCs w:val="0"/>
                <w:sz w:val="21"/>
                <w:szCs w:val="21"/>
              </w:rPr>
            </w:pPr>
            <w:r w:rsidRPr="00BF743B">
              <w:rPr>
                <w:b w:val="0"/>
                <w:bCs w:val="0"/>
                <w:sz w:val="21"/>
                <w:szCs w:val="21"/>
              </w:rPr>
              <w:t>State the non-permanence risk rating (</w:t>
            </w:r>
            <w:r w:rsidR="00DB1293" w:rsidRPr="00BF743B">
              <w:rPr>
                <w:b w:val="0"/>
                <w:bCs w:val="0"/>
                <w:sz w:val="21"/>
                <w:szCs w:val="21"/>
              </w:rPr>
              <w:t>%)</w:t>
            </w:r>
          </w:p>
        </w:tc>
        <w:tc>
          <w:tcPr>
            <w:tcW w:w="4338" w:type="dxa"/>
            <w:shd w:val="clear" w:color="auto" w:fill="F2F2F2" w:themeFill="background1" w:themeFillShade="F2"/>
            <w:vAlign w:val="center"/>
          </w:tcPr>
          <w:p w14:paraId="0ED4D996" w14:textId="3A529C14" w:rsidR="2E2868AE" w:rsidRPr="00BF743B" w:rsidRDefault="00490D10" w:rsidP="00D330A0">
            <w:pPr>
              <w:pStyle w:val="VCSTableText"/>
              <w:spacing w:line="312" w:lineRule="auto"/>
              <w:jc w:val="right"/>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1</w:t>
            </w:r>
            <w:r w:rsidR="00F83A7C" w:rsidRPr="00BF743B">
              <w:rPr>
                <w:sz w:val="21"/>
                <w:szCs w:val="21"/>
              </w:rPr>
              <w:t>8</w:t>
            </w:r>
            <w:r w:rsidRPr="00BF743B">
              <w:rPr>
                <w:sz w:val="21"/>
                <w:szCs w:val="21"/>
              </w:rPr>
              <w:t>%</w:t>
            </w:r>
          </w:p>
        </w:tc>
      </w:tr>
      <w:tr w:rsidR="00667C68" w:rsidRPr="00BF743B" w14:paraId="64C0E021" w14:textId="77777777" w:rsidTr="007F7742">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71C5AADF" w14:textId="0754DAD8" w:rsidR="2E2868AE" w:rsidRPr="00BF743B" w:rsidRDefault="2E2868AE" w:rsidP="00D330A0">
            <w:pPr>
              <w:pStyle w:val="TableHeader0"/>
              <w:spacing w:line="312" w:lineRule="auto"/>
              <w:rPr>
                <w:b w:val="0"/>
                <w:bCs w:val="0"/>
                <w:sz w:val="21"/>
                <w:szCs w:val="21"/>
              </w:rPr>
            </w:pPr>
            <w:r w:rsidRPr="00BF743B">
              <w:rPr>
                <w:b w:val="0"/>
                <w:bCs w:val="0"/>
                <w:sz w:val="21"/>
                <w:szCs w:val="21"/>
              </w:rPr>
              <w:t>Has the non-permanence risk report been attached as either an appendix or a separate document?</w:t>
            </w:r>
          </w:p>
        </w:tc>
        <w:tc>
          <w:tcPr>
            <w:tcW w:w="4338" w:type="dxa"/>
            <w:shd w:val="clear" w:color="auto" w:fill="F2F2F2" w:themeFill="background1" w:themeFillShade="F2"/>
            <w:vAlign w:val="center"/>
          </w:tcPr>
          <w:p w14:paraId="003B76BA" w14:textId="5C6D2FEB" w:rsidR="2E2868AE" w:rsidRPr="00BF743B" w:rsidRDefault="2E2868AE"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 xml:space="preserve">  </w:t>
            </w:r>
            <w:sdt>
              <w:sdtPr>
                <w:rPr>
                  <w:sz w:val="21"/>
                  <w:szCs w:val="21"/>
                </w:rPr>
                <w:id w:val="2010556157"/>
                <w14:checkbox>
                  <w14:checked w14:val="1"/>
                  <w14:checkedState w14:val="2612" w14:font="MS Gothic"/>
                  <w14:uncheckedState w14:val="2610" w14:font="MS Gothic"/>
                </w14:checkbox>
              </w:sdtPr>
              <w:sdtEndPr/>
              <w:sdtContent>
                <w:r w:rsidR="00A3093F" w:rsidRPr="00BF743B">
                  <w:rPr>
                    <w:rFonts w:ascii="Segoe UI Symbol" w:eastAsia="MS Gothic" w:hAnsi="Segoe UI Symbol" w:cs="Segoe UI Symbol"/>
                    <w:sz w:val="21"/>
                    <w:szCs w:val="21"/>
                  </w:rPr>
                  <w:t>☒</w:t>
                </w:r>
              </w:sdtContent>
            </w:sdt>
            <w:r w:rsidRPr="00BF743B">
              <w:rPr>
                <w:sz w:val="21"/>
                <w:szCs w:val="21"/>
              </w:rPr>
              <w:t xml:space="preserve">   Yes</w:t>
            </w:r>
            <w:r w:rsidRPr="00BF743B">
              <w:rPr>
                <w:sz w:val="21"/>
                <w:szCs w:val="21"/>
              </w:rPr>
              <w:tab/>
            </w:r>
            <w:sdt>
              <w:sdtPr>
                <w:rPr>
                  <w:sz w:val="21"/>
                  <w:szCs w:val="21"/>
                </w:rPr>
                <w:id w:val="1754697993"/>
                <w14:checkbox>
                  <w14:checked w14:val="0"/>
                  <w14:checkedState w14:val="2612" w14:font="MS Gothic"/>
                  <w14:uncheckedState w14:val="2610" w14:font="MS Gothic"/>
                </w14:checkbox>
              </w:sdtPr>
              <w:sdtEndPr/>
              <w:sdtContent>
                <w:r w:rsidR="00E2302F" w:rsidRPr="00BF743B">
                  <w:rPr>
                    <w:rFonts w:ascii="Segoe UI Symbol" w:eastAsia="MS Gothic" w:hAnsi="Segoe UI Symbol" w:cs="Segoe UI Symbol"/>
                    <w:sz w:val="21"/>
                    <w:szCs w:val="21"/>
                  </w:rPr>
                  <w:t>☐</w:t>
                </w:r>
              </w:sdtContent>
            </w:sdt>
            <w:r w:rsidRPr="00BF743B">
              <w:rPr>
                <w:sz w:val="21"/>
                <w:szCs w:val="21"/>
              </w:rPr>
              <w:t xml:space="preserve">   No</w:t>
            </w:r>
          </w:p>
        </w:tc>
      </w:tr>
      <w:tr w:rsidR="00667C68" w:rsidRPr="00BF743B" w14:paraId="733ABC6B" w14:textId="77777777" w:rsidTr="007F7742">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15D76380" w14:textId="17FC0A59" w:rsidR="2E2868AE" w:rsidRPr="00BF743B" w:rsidRDefault="2E2868AE" w:rsidP="00D330A0">
            <w:pPr>
              <w:pStyle w:val="TableHeader0"/>
              <w:spacing w:line="312" w:lineRule="auto"/>
              <w:rPr>
                <w:b w:val="0"/>
                <w:bCs w:val="0"/>
                <w:sz w:val="21"/>
                <w:szCs w:val="21"/>
              </w:rPr>
            </w:pPr>
            <w:r w:rsidRPr="00BF743B">
              <w:rPr>
                <w:b w:val="0"/>
                <w:bCs w:val="0"/>
                <w:sz w:val="21"/>
                <w:szCs w:val="21"/>
              </w:rPr>
              <w:t>For ARR and IFM projects with harvesting, state</w:t>
            </w:r>
            <w:r w:rsidR="00CE4B47" w:rsidRPr="00BF743B">
              <w:rPr>
                <w:b w:val="0"/>
                <w:bCs w:val="0"/>
                <w:sz w:val="21"/>
                <w:szCs w:val="21"/>
              </w:rPr>
              <w:t>, in tCO</w:t>
            </w:r>
            <w:r w:rsidR="00CE4B47" w:rsidRPr="00BF743B">
              <w:rPr>
                <w:b w:val="0"/>
                <w:bCs w:val="0"/>
                <w:sz w:val="21"/>
                <w:szCs w:val="21"/>
                <w:vertAlign w:val="subscript"/>
              </w:rPr>
              <w:t>2</w:t>
            </w:r>
            <w:r w:rsidR="00CE4B47" w:rsidRPr="00BF743B">
              <w:rPr>
                <w:b w:val="0"/>
                <w:bCs w:val="0"/>
                <w:sz w:val="21"/>
                <w:szCs w:val="21"/>
              </w:rPr>
              <w:t>e,</w:t>
            </w:r>
            <w:r w:rsidRPr="00BF743B">
              <w:rPr>
                <w:b w:val="0"/>
                <w:bCs w:val="0"/>
                <w:sz w:val="21"/>
                <w:szCs w:val="21"/>
              </w:rPr>
              <w:t xml:space="preserve"> the Long-term </w:t>
            </w:r>
            <w:r w:rsidR="00DD03B7" w:rsidRPr="00BF743B">
              <w:rPr>
                <w:b w:val="0"/>
                <w:bCs w:val="0"/>
                <w:sz w:val="21"/>
                <w:szCs w:val="21"/>
              </w:rPr>
              <w:t>A</w:t>
            </w:r>
            <w:r w:rsidRPr="00BF743B">
              <w:rPr>
                <w:b w:val="0"/>
                <w:bCs w:val="0"/>
                <w:sz w:val="21"/>
                <w:szCs w:val="21"/>
              </w:rPr>
              <w:t>verage (L</w:t>
            </w:r>
            <w:r w:rsidR="002C6EB0" w:rsidRPr="00BF743B">
              <w:rPr>
                <w:b w:val="0"/>
                <w:bCs w:val="0"/>
                <w:sz w:val="21"/>
                <w:szCs w:val="21"/>
              </w:rPr>
              <w:t>T</w:t>
            </w:r>
            <w:r w:rsidRPr="00BF743B">
              <w:rPr>
                <w:b w:val="0"/>
                <w:bCs w:val="0"/>
                <w:sz w:val="21"/>
                <w:szCs w:val="21"/>
              </w:rPr>
              <w:t xml:space="preserve">A). </w:t>
            </w:r>
          </w:p>
        </w:tc>
        <w:tc>
          <w:tcPr>
            <w:tcW w:w="4338" w:type="dxa"/>
            <w:shd w:val="clear" w:color="auto" w:fill="F2F2F2" w:themeFill="background1" w:themeFillShade="F2"/>
            <w:vAlign w:val="center"/>
          </w:tcPr>
          <w:p w14:paraId="12821830" w14:textId="7A626E02" w:rsidR="2E2868AE" w:rsidRPr="00BF743B" w:rsidRDefault="006446F5"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 xml:space="preserve">Only the out-grower component of the project includes the harvest of trees. Please </w:t>
            </w:r>
            <w:r w:rsidR="00D32BF0" w:rsidRPr="00BF743B">
              <w:rPr>
                <w:sz w:val="21"/>
                <w:szCs w:val="21"/>
              </w:rPr>
              <w:t xml:space="preserve">e-Appendix 9 for a copy of the ex-ante carbon sequestration model and the LTA in the out-grower component of the project. </w:t>
            </w:r>
            <w:r w:rsidR="00A43AEE" w:rsidRPr="00BF743B">
              <w:rPr>
                <w:sz w:val="21"/>
                <w:szCs w:val="21"/>
              </w:rPr>
              <w:t xml:space="preserve"> </w:t>
            </w:r>
          </w:p>
        </w:tc>
      </w:tr>
      <w:tr w:rsidR="00667C68" w:rsidRPr="00BF743B" w14:paraId="23DFD269" w14:textId="77777777" w:rsidTr="007F7742">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346ADFF2" w14:textId="2BFA5157" w:rsidR="2E2868AE" w:rsidRPr="00BF743B" w:rsidRDefault="2E2868AE" w:rsidP="00D330A0">
            <w:pPr>
              <w:pStyle w:val="TableHeader0"/>
              <w:spacing w:line="312" w:lineRule="auto"/>
              <w:rPr>
                <w:b w:val="0"/>
                <w:bCs w:val="0"/>
                <w:sz w:val="21"/>
                <w:szCs w:val="21"/>
              </w:rPr>
            </w:pPr>
            <w:r w:rsidRPr="00BF743B">
              <w:rPr>
                <w:b w:val="0"/>
                <w:bCs w:val="0"/>
                <w:sz w:val="21"/>
                <w:szCs w:val="21"/>
              </w:rPr>
              <w:t>Has the LTA been updated based on monitored data, if applicable?</w:t>
            </w:r>
          </w:p>
        </w:tc>
        <w:tc>
          <w:tcPr>
            <w:tcW w:w="4338" w:type="dxa"/>
            <w:shd w:val="clear" w:color="auto" w:fill="F2F2F2" w:themeFill="background1" w:themeFillShade="F2"/>
            <w:vAlign w:val="center"/>
          </w:tcPr>
          <w:p w14:paraId="2CCCF2C0" w14:textId="63D43FB5" w:rsidR="2E2868AE" w:rsidRPr="00BF743B" w:rsidRDefault="2E2868AE"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 xml:space="preserve">  </w:t>
            </w:r>
            <w:sdt>
              <w:sdtPr>
                <w:rPr>
                  <w:sz w:val="21"/>
                  <w:szCs w:val="21"/>
                </w:rPr>
                <w:id w:val="1458366983"/>
                <w14:checkbox>
                  <w14:checked w14:val="0"/>
                  <w14:checkedState w14:val="2612" w14:font="MS Gothic"/>
                  <w14:uncheckedState w14:val="2610" w14:font="MS Gothic"/>
                </w14:checkbox>
              </w:sdtPr>
              <w:sdtEndPr/>
              <w:sdtContent>
                <w:r w:rsidR="00E2302F" w:rsidRPr="00BF743B">
                  <w:rPr>
                    <w:rFonts w:ascii="Segoe UI Symbol" w:eastAsia="MS Gothic" w:hAnsi="Segoe UI Symbol" w:cs="Segoe UI Symbol"/>
                    <w:sz w:val="21"/>
                    <w:szCs w:val="21"/>
                  </w:rPr>
                  <w:t>☐</w:t>
                </w:r>
              </w:sdtContent>
            </w:sdt>
            <w:r w:rsidRPr="00BF743B">
              <w:rPr>
                <w:sz w:val="21"/>
                <w:szCs w:val="21"/>
              </w:rPr>
              <w:t xml:space="preserve">   Yes</w:t>
            </w:r>
            <w:r w:rsidRPr="00BF743B">
              <w:rPr>
                <w:sz w:val="21"/>
                <w:szCs w:val="21"/>
              </w:rPr>
              <w:tab/>
            </w:r>
            <w:sdt>
              <w:sdtPr>
                <w:rPr>
                  <w:sz w:val="21"/>
                  <w:szCs w:val="21"/>
                </w:rPr>
                <w:id w:val="-1121298402"/>
                <w14:checkbox>
                  <w14:checked w14:val="1"/>
                  <w14:checkedState w14:val="2612" w14:font="MS Gothic"/>
                  <w14:uncheckedState w14:val="2610" w14:font="MS Gothic"/>
                </w14:checkbox>
              </w:sdtPr>
              <w:sdtEndPr/>
              <w:sdtContent>
                <w:r w:rsidR="00D676BD" w:rsidRPr="00BF743B">
                  <w:rPr>
                    <w:rFonts w:ascii="Segoe UI Symbol" w:eastAsia="MS Gothic" w:hAnsi="Segoe UI Symbol" w:cs="Segoe UI Symbol"/>
                    <w:sz w:val="21"/>
                    <w:szCs w:val="21"/>
                  </w:rPr>
                  <w:t>☒</w:t>
                </w:r>
              </w:sdtContent>
            </w:sdt>
            <w:r w:rsidRPr="00BF743B">
              <w:rPr>
                <w:sz w:val="21"/>
                <w:szCs w:val="21"/>
              </w:rPr>
              <w:t xml:space="preserve">   No</w:t>
            </w:r>
          </w:p>
          <w:p w14:paraId="73237B26" w14:textId="2DE89DC7" w:rsidR="2E2868AE" w:rsidRPr="00BF743B" w:rsidRDefault="00A43AEE"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 xml:space="preserve">The project will </w:t>
            </w:r>
            <w:r w:rsidR="00D32BF0" w:rsidRPr="00BF743B">
              <w:rPr>
                <w:sz w:val="21"/>
                <w:szCs w:val="21"/>
              </w:rPr>
              <w:t xml:space="preserve">update the LTA over the course of the project – at each project verification. </w:t>
            </w:r>
          </w:p>
        </w:tc>
      </w:tr>
      <w:tr w:rsidR="00667C68" w:rsidRPr="00BF743B" w14:paraId="74B70048" w14:textId="77777777" w:rsidTr="007F7742">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04C5C6CF" w14:textId="5AA78E83" w:rsidR="2E2868AE" w:rsidRPr="00BF743B" w:rsidRDefault="00861A54" w:rsidP="00D330A0">
            <w:pPr>
              <w:pStyle w:val="TableHeader0"/>
              <w:spacing w:line="312" w:lineRule="auto"/>
              <w:rPr>
                <w:b w:val="0"/>
                <w:bCs w:val="0"/>
                <w:sz w:val="21"/>
                <w:szCs w:val="21"/>
              </w:rPr>
            </w:pPr>
            <w:r w:rsidRPr="00BF743B">
              <w:rPr>
                <w:b w:val="0"/>
                <w:bCs w:val="0"/>
                <w:sz w:val="21"/>
                <w:szCs w:val="21"/>
              </w:rPr>
              <w:t>State, in tCO</w:t>
            </w:r>
            <w:r w:rsidRPr="00BF743B">
              <w:rPr>
                <w:b w:val="0"/>
                <w:bCs w:val="0"/>
                <w:sz w:val="21"/>
                <w:szCs w:val="21"/>
                <w:vertAlign w:val="subscript"/>
              </w:rPr>
              <w:t>2</w:t>
            </w:r>
            <w:r w:rsidRPr="00BF743B">
              <w:rPr>
                <w:b w:val="0"/>
                <w:bCs w:val="0"/>
                <w:sz w:val="21"/>
                <w:szCs w:val="21"/>
              </w:rPr>
              <w:t xml:space="preserve">e, </w:t>
            </w:r>
            <w:r w:rsidR="00661A4E" w:rsidRPr="00BF743B">
              <w:rPr>
                <w:b w:val="0"/>
                <w:bCs w:val="0"/>
                <w:sz w:val="21"/>
                <w:szCs w:val="21"/>
              </w:rPr>
              <w:t>the expected</w:t>
            </w:r>
            <w:r w:rsidRPr="00BF743B">
              <w:rPr>
                <w:b w:val="0"/>
                <w:bCs w:val="0"/>
                <w:sz w:val="21"/>
                <w:szCs w:val="21"/>
              </w:rPr>
              <w:t xml:space="preserve"> total GHG benefit to date.</w:t>
            </w:r>
          </w:p>
        </w:tc>
        <w:tc>
          <w:tcPr>
            <w:tcW w:w="4338" w:type="dxa"/>
            <w:shd w:val="clear" w:color="auto" w:fill="F2F2F2" w:themeFill="background1" w:themeFillShade="F2"/>
            <w:vAlign w:val="center"/>
          </w:tcPr>
          <w:p w14:paraId="6D7B6DA8" w14:textId="7F3EB606" w:rsidR="2E2868AE" w:rsidRPr="00BF743B" w:rsidRDefault="00A43AEE"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The project has only just begun and therefore the total GHG benefit to date is limited.</w:t>
            </w:r>
          </w:p>
        </w:tc>
      </w:tr>
      <w:tr w:rsidR="00667C68" w:rsidRPr="00BF743B" w14:paraId="59E4B81D" w14:textId="77777777" w:rsidTr="007F7742">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7386D8F0" w14:textId="6FDD6CE4" w:rsidR="2E2868AE" w:rsidRPr="00BF743B" w:rsidRDefault="2E2868AE" w:rsidP="00D330A0">
            <w:pPr>
              <w:pStyle w:val="TableHeader0"/>
              <w:spacing w:line="312" w:lineRule="auto"/>
              <w:rPr>
                <w:b w:val="0"/>
                <w:bCs w:val="0"/>
                <w:sz w:val="21"/>
                <w:szCs w:val="21"/>
              </w:rPr>
            </w:pPr>
            <w:r w:rsidRPr="00BF743B">
              <w:rPr>
                <w:b w:val="0"/>
                <w:bCs w:val="0"/>
                <w:sz w:val="21"/>
                <w:szCs w:val="21"/>
              </w:rPr>
              <w:t>Is the number of GHG credits issued below the LTA?</w:t>
            </w:r>
          </w:p>
        </w:tc>
        <w:tc>
          <w:tcPr>
            <w:tcW w:w="4338" w:type="dxa"/>
            <w:shd w:val="clear" w:color="auto" w:fill="F2F2F2" w:themeFill="background1" w:themeFillShade="F2"/>
            <w:vAlign w:val="center"/>
          </w:tcPr>
          <w:p w14:paraId="76308132" w14:textId="254089C8" w:rsidR="2E2868AE" w:rsidRPr="00BF743B" w:rsidRDefault="2E2868AE"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 xml:space="preserve"> </w:t>
            </w:r>
            <w:sdt>
              <w:sdtPr>
                <w:rPr>
                  <w:sz w:val="21"/>
                  <w:szCs w:val="21"/>
                </w:rPr>
                <w:id w:val="1780991192"/>
                <w14:checkbox>
                  <w14:checked w14:val="0"/>
                  <w14:checkedState w14:val="2612" w14:font="MS Gothic"/>
                  <w14:uncheckedState w14:val="2610" w14:font="MS Gothic"/>
                </w14:checkbox>
              </w:sdtPr>
              <w:sdtEndPr/>
              <w:sdtContent>
                <w:r w:rsidR="00E2302F" w:rsidRPr="00BF743B">
                  <w:rPr>
                    <w:rFonts w:ascii="Segoe UI Symbol" w:eastAsia="MS Gothic" w:hAnsi="Segoe UI Symbol" w:cs="Segoe UI Symbol"/>
                    <w:sz w:val="21"/>
                    <w:szCs w:val="21"/>
                  </w:rPr>
                  <w:t>☐</w:t>
                </w:r>
              </w:sdtContent>
            </w:sdt>
            <w:r w:rsidRPr="00BF743B">
              <w:rPr>
                <w:sz w:val="21"/>
                <w:szCs w:val="21"/>
              </w:rPr>
              <w:t xml:space="preserve">   Yes</w:t>
            </w:r>
            <w:r w:rsidR="007F7742" w:rsidRPr="00BF743B">
              <w:rPr>
                <w:sz w:val="21"/>
                <w:szCs w:val="21"/>
              </w:rPr>
              <w:tab/>
            </w:r>
            <w:r w:rsidR="007F7742" w:rsidRPr="00BF743B">
              <w:rPr>
                <w:sz w:val="21"/>
                <w:szCs w:val="21"/>
              </w:rPr>
              <w:tab/>
            </w:r>
            <w:sdt>
              <w:sdtPr>
                <w:rPr>
                  <w:sz w:val="21"/>
                  <w:szCs w:val="21"/>
                </w:rPr>
                <w:id w:val="-1651672486"/>
                <w14:checkbox>
                  <w14:checked w14:val="1"/>
                  <w14:checkedState w14:val="2612" w14:font="MS Gothic"/>
                  <w14:uncheckedState w14:val="2610" w14:font="MS Gothic"/>
                </w14:checkbox>
              </w:sdtPr>
              <w:sdtEndPr/>
              <w:sdtContent>
                <w:r w:rsidR="00A43AEE" w:rsidRPr="00BF743B">
                  <w:rPr>
                    <w:rFonts w:ascii="Segoe UI Symbol" w:eastAsia="MS Gothic" w:hAnsi="Segoe UI Symbol" w:cs="Segoe UI Symbol"/>
                    <w:sz w:val="21"/>
                    <w:szCs w:val="21"/>
                  </w:rPr>
                  <w:t>☒</w:t>
                </w:r>
              </w:sdtContent>
            </w:sdt>
            <w:r w:rsidRPr="00BF743B">
              <w:rPr>
                <w:sz w:val="21"/>
                <w:szCs w:val="21"/>
              </w:rPr>
              <w:t xml:space="preserve">   No</w:t>
            </w:r>
          </w:p>
          <w:p w14:paraId="5DF57C23" w14:textId="4FF9AED6" w:rsidR="2E2868AE" w:rsidRPr="00BF743B" w:rsidRDefault="00D32BF0" w:rsidP="00D330A0">
            <w:pPr>
              <w:pStyle w:val="VCSTableText"/>
              <w:spacing w:line="312" w:lineRule="auto"/>
              <w:cnfStyle w:val="000000000000" w:firstRow="0" w:lastRow="0" w:firstColumn="0" w:lastColumn="0" w:oddVBand="0" w:evenVBand="0" w:oddHBand="0" w:evenHBand="0" w:firstRowFirstColumn="0" w:firstRowLastColumn="0" w:lastRowFirstColumn="0" w:lastRowLastColumn="0"/>
              <w:rPr>
                <w:sz w:val="21"/>
                <w:szCs w:val="21"/>
              </w:rPr>
            </w:pPr>
            <w:r w:rsidRPr="00BF743B">
              <w:rPr>
                <w:sz w:val="21"/>
                <w:szCs w:val="21"/>
              </w:rPr>
              <w:t>N</w:t>
            </w:r>
            <w:r w:rsidR="00A43AEE" w:rsidRPr="00BF743B">
              <w:rPr>
                <w:sz w:val="21"/>
                <w:szCs w:val="21"/>
              </w:rPr>
              <w:t xml:space="preserve">o VERs </w:t>
            </w:r>
            <w:proofErr w:type="gramStart"/>
            <w:r w:rsidR="00A43AEE" w:rsidRPr="00BF743B">
              <w:rPr>
                <w:sz w:val="21"/>
                <w:szCs w:val="21"/>
              </w:rPr>
              <w:t>have</w:t>
            </w:r>
            <w:proofErr w:type="gramEnd"/>
            <w:r w:rsidR="00A43AEE" w:rsidRPr="00BF743B">
              <w:rPr>
                <w:sz w:val="21"/>
                <w:szCs w:val="21"/>
              </w:rPr>
              <w:t xml:space="preserve"> been issued to date. </w:t>
            </w:r>
          </w:p>
        </w:tc>
      </w:tr>
    </w:tbl>
    <w:p w14:paraId="02B356F4" w14:textId="77777777" w:rsidR="00E2302F" w:rsidRDefault="00E2302F" w:rsidP="00D330A0">
      <w:pPr>
        <w:pStyle w:val="VCSbodytext"/>
        <w:spacing w:line="312" w:lineRule="auto"/>
        <w:ind w:left="0"/>
      </w:pPr>
    </w:p>
    <w:p w14:paraId="5C947EEA" w14:textId="77777777" w:rsidR="00717371" w:rsidRDefault="00717371" w:rsidP="00D330A0">
      <w:pPr>
        <w:pStyle w:val="VCSbodytext"/>
        <w:spacing w:line="312" w:lineRule="auto"/>
        <w:ind w:left="0"/>
      </w:pPr>
    </w:p>
    <w:p w14:paraId="6C3BE302" w14:textId="77777777" w:rsidR="00717371" w:rsidRPr="00AB172E" w:rsidRDefault="00717371" w:rsidP="00D330A0">
      <w:pPr>
        <w:pStyle w:val="VCSbodytext"/>
        <w:spacing w:line="312" w:lineRule="auto"/>
        <w:ind w:left="0"/>
      </w:pPr>
    </w:p>
    <w:p w14:paraId="2F5ECBB9" w14:textId="77777777" w:rsidR="006A1F00" w:rsidRPr="00AB172E" w:rsidRDefault="006A1F00" w:rsidP="00D330A0">
      <w:pPr>
        <w:pStyle w:val="Heading3"/>
        <w:rPr>
          <w:rFonts w:ascii="Franklin Gothic Book" w:hAnsi="Franklin Gothic Book"/>
          <w:i/>
          <w:iCs/>
        </w:rPr>
      </w:pPr>
      <w:r w:rsidRPr="00AB172E">
        <w:rPr>
          <w:rFonts w:ascii="Franklin Gothic Book" w:hAnsi="Franklin Gothic Book"/>
        </w:rPr>
        <w:t>Out-grower Afforestation Project – ex-ante and current stock estimates</w:t>
      </w:r>
    </w:p>
    <w:p w14:paraId="5637EFAC" w14:textId="290185D2" w:rsidR="007718E2" w:rsidRPr="007718E2" w:rsidRDefault="007718E2" w:rsidP="007718E2">
      <w:pPr>
        <w:pStyle w:val="VCSbodytext"/>
        <w:spacing w:line="312" w:lineRule="auto"/>
        <w:rPr>
          <w:szCs w:val="21"/>
        </w:rPr>
      </w:pPr>
      <w:r w:rsidRPr="00B014A1">
        <w:rPr>
          <w:szCs w:val="21"/>
        </w:rPr>
        <w:t xml:space="preserve">NFC utilizes an approach adopting Tier-2 biomass and expansion factors and basic density to estimate above and below-ground tree biomass based on stand volume (Dovey </w:t>
      </w:r>
      <w:r w:rsidRPr="00B014A1">
        <w:rPr>
          <w:i/>
          <w:iCs w:val="0"/>
          <w:szCs w:val="21"/>
        </w:rPr>
        <w:t xml:space="preserve">et al., </w:t>
      </w:r>
      <w:r w:rsidRPr="00B014A1">
        <w:rPr>
          <w:szCs w:val="21"/>
        </w:rPr>
        <w:t xml:space="preserve">2021). Annual carbon sequestration is calculated using the stock differential method for living biomass described by Equation 2.8 in the IPCC (2006) document and updated Tier-2 Biomass, Expansion and Conversion Factors (BCEFs) for </w:t>
      </w:r>
      <w:r w:rsidRPr="00B014A1">
        <w:rPr>
          <w:i/>
          <w:iCs w:val="0"/>
          <w:szCs w:val="21"/>
        </w:rPr>
        <w:t xml:space="preserve">Eucalyptus </w:t>
      </w:r>
      <w:r w:rsidRPr="00B014A1">
        <w:rPr>
          <w:szCs w:val="21"/>
        </w:rPr>
        <w:t xml:space="preserve">as outlined by du Toit </w:t>
      </w:r>
      <w:r w:rsidRPr="00B014A1">
        <w:rPr>
          <w:i/>
          <w:iCs w:val="0"/>
          <w:szCs w:val="21"/>
        </w:rPr>
        <w:t>et al</w:t>
      </w:r>
      <w:r w:rsidRPr="00B014A1">
        <w:rPr>
          <w:szCs w:val="21"/>
        </w:rPr>
        <w:t xml:space="preserve">., (2016) and Dovey </w:t>
      </w:r>
      <w:r w:rsidRPr="00B014A1">
        <w:rPr>
          <w:i/>
          <w:iCs w:val="0"/>
          <w:szCs w:val="21"/>
        </w:rPr>
        <w:t xml:space="preserve">et al. </w:t>
      </w:r>
      <w:r w:rsidRPr="00B014A1">
        <w:rPr>
          <w:szCs w:val="21"/>
        </w:rPr>
        <w:t xml:space="preserve">(2021), which allows the calculation of carbon sequestration on a hectare basis. Please see </w:t>
      </w:r>
      <w:r w:rsidR="00E31ED4" w:rsidRPr="00B014A1">
        <w:rPr>
          <w:szCs w:val="21"/>
        </w:rPr>
        <w:t>e</w:t>
      </w:r>
      <w:r w:rsidR="007E3DE6" w:rsidRPr="00B014A1">
        <w:rPr>
          <w:szCs w:val="21"/>
        </w:rPr>
        <w:t>-</w:t>
      </w:r>
      <w:r w:rsidRPr="00B014A1">
        <w:rPr>
          <w:szCs w:val="21"/>
        </w:rPr>
        <w:t xml:space="preserve">Appendix </w:t>
      </w:r>
      <w:r w:rsidR="00E31ED4" w:rsidRPr="00B014A1">
        <w:rPr>
          <w:szCs w:val="21"/>
        </w:rPr>
        <w:t>9</w:t>
      </w:r>
      <w:r w:rsidRPr="00B014A1">
        <w:rPr>
          <w:szCs w:val="21"/>
        </w:rPr>
        <w:t xml:space="preserve"> for a detailed explanation of the method.</w:t>
      </w:r>
      <w:r w:rsidRPr="00DE541F">
        <w:rPr>
          <w:szCs w:val="21"/>
        </w:rPr>
        <w:t xml:space="preserve"> </w:t>
      </w:r>
    </w:p>
    <w:p w14:paraId="1DFA829B" w14:textId="0C7AF3C5" w:rsidR="00B95D05" w:rsidRPr="00AB172E" w:rsidRDefault="00C73373" w:rsidP="00D330A0">
      <w:pPr>
        <w:pStyle w:val="VCSbodytext"/>
        <w:spacing w:line="312" w:lineRule="auto"/>
      </w:pPr>
      <w:r w:rsidRPr="00AB172E">
        <w:t xml:space="preserve">Estimation of the long-term average (LTA) is based on the guidance published by the VCS on the 8 March 2011 – a copy is included in e-Appendix </w:t>
      </w:r>
      <w:r w:rsidR="00E31ED4">
        <w:t>9</w:t>
      </w:r>
      <w:r w:rsidRPr="00AB172E">
        <w:t xml:space="preserve">. Based on projected growth and harvest rotations in the out-grower areas, the upper bound of carbon sequestration was estimated. The LTA is then calculated as 50% of the upper bound of carbon stocks. Please see the ex-ante calculation in e-Appendix 9. </w:t>
      </w:r>
    </w:p>
    <w:p w14:paraId="74E829B7" w14:textId="77777777" w:rsidR="006A1F00" w:rsidRPr="00AB172E" w:rsidRDefault="006A1F00" w:rsidP="00D330A0">
      <w:pPr>
        <w:pStyle w:val="Heading3"/>
        <w:rPr>
          <w:rFonts w:ascii="Franklin Gothic Book" w:hAnsi="Franklin Gothic Book"/>
        </w:rPr>
      </w:pPr>
      <w:r w:rsidRPr="00AB172E">
        <w:rPr>
          <w:rFonts w:ascii="Franklin Gothic Book" w:hAnsi="Franklin Gothic Book"/>
        </w:rPr>
        <w:t>Conservation Area Reforestation Project – ex-ante prediction of carbon sequestration</w:t>
      </w:r>
    </w:p>
    <w:p w14:paraId="099559EE" w14:textId="77777777" w:rsidR="006A1F00" w:rsidRPr="00AB172E" w:rsidRDefault="006A1F00" w:rsidP="00D330A0">
      <w:pPr>
        <w:pStyle w:val="VCSbodytext"/>
        <w:spacing w:line="312" w:lineRule="auto"/>
        <w:rPr>
          <w:lang w:eastAsia="en-GB"/>
        </w:rPr>
      </w:pPr>
      <w:r w:rsidRPr="00AB172E">
        <w:rPr>
          <w:lang w:eastAsia="en-GB"/>
        </w:rPr>
        <w:t xml:space="preserve">The two project areas are located close to the Equator in central Uganda in areas with between 1200-1400mm of annual rainfall. Although the current vegetation is open grassland and woodland, the indigenous form of vegetation prior to clearing and degradation was tall moist forest with an absence of fire. </w:t>
      </w:r>
    </w:p>
    <w:p w14:paraId="41A7AA18" w14:textId="77777777" w:rsidR="006A1F00" w:rsidRPr="00AB172E" w:rsidRDefault="006A1F00" w:rsidP="00D330A0">
      <w:pPr>
        <w:pStyle w:val="VCSbodytext"/>
        <w:spacing w:line="312" w:lineRule="auto"/>
      </w:pPr>
      <w:r w:rsidRPr="00AB172E">
        <w:rPr>
          <w:lang w:eastAsia="en-GB"/>
        </w:rPr>
        <w:t xml:space="preserve">In terms of understanding the opportunity, there is fortunately a wealth of work done to date in similar contexts in Uganda on the drivers of deforestation and degradation, opportunities to reforest, the viability and success of reforestation management practices and forest growth and carbon stock and sequestration rates (e.g., </w:t>
      </w:r>
      <w:proofErr w:type="spellStart"/>
      <w:r w:rsidRPr="00AB172E">
        <w:rPr>
          <w:lang w:eastAsia="en-GB"/>
        </w:rPr>
        <w:t>Plumptre</w:t>
      </w:r>
      <w:proofErr w:type="spellEnd"/>
      <w:r w:rsidRPr="00AB172E">
        <w:rPr>
          <w:lang w:eastAsia="en-GB"/>
        </w:rPr>
        <w:t xml:space="preserve"> 2002, Duncan and Chapman 2003, Bush et al. 2004, Chapman et al. 2021). Uganda’s Proposed Forest Reference Emission Level (FREL, Uganda 2018) provides a peer-reviewed national review of forest carbon stock estimates. Guidance of reforestation measures and an estimation of potential carbon stocks and sequestration rates is especially drawn from similar forests in the region, particularly Kibale National Park, which has been the subject of reforestation activities and applied research over a period of decades (e.g.</w:t>
      </w:r>
      <w:proofErr w:type="gramStart"/>
      <w:r w:rsidRPr="00AB172E">
        <w:rPr>
          <w:lang w:eastAsia="en-GB"/>
        </w:rPr>
        <w:t>,  Omeja</w:t>
      </w:r>
      <w:proofErr w:type="gramEnd"/>
      <w:r w:rsidRPr="00AB172E">
        <w:rPr>
          <w:lang w:eastAsia="en-GB"/>
        </w:rPr>
        <w:t xml:space="preserve"> et al. 2011, Wheeler et al. 2016). Fortunately, the current project </w:t>
      </w:r>
      <w:proofErr w:type="gramStart"/>
      <w:r w:rsidRPr="00AB172E">
        <w:rPr>
          <w:lang w:eastAsia="en-GB"/>
        </w:rPr>
        <w:t>is in a position to</w:t>
      </w:r>
      <w:proofErr w:type="gramEnd"/>
      <w:r w:rsidRPr="00AB172E">
        <w:rPr>
          <w:lang w:eastAsia="en-GB"/>
        </w:rPr>
        <w:t xml:space="preserve"> build upon early learning, for example, w</w:t>
      </w:r>
      <w:r w:rsidRPr="00AB172E">
        <w:t xml:space="preserve">ithin Kibale National Park, actively planted and managed areas accumulated three times </w:t>
      </w:r>
      <w:proofErr w:type="gramStart"/>
      <w:r w:rsidRPr="00AB172E">
        <w:t>more woody</w:t>
      </w:r>
      <w:proofErr w:type="gramEnd"/>
      <w:r w:rsidRPr="00AB172E">
        <w:t xml:space="preserve"> biomass over a period of 20 years in comparison to sites that had been allowed to regenerate naturally (Omeja et al. 2011). </w:t>
      </w:r>
    </w:p>
    <w:p w14:paraId="5835421E" w14:textId="77777777" w:rsidR="006A1F00" w:rsidRPr="00AB172E" w:rsidRDefault="006A1F00" w:rsidP="00D330A0">
      <w:pPr>
        <w:pStyle w:val="VCSbodytext"/>
        <w:spacing w:line="312" w:lineRule="auto"/>
      </w:pPr>
      <w:r w:rsidRPr="00AB172E">
        <w:t xml:space="preserve">Based on the field observations at Kibale National Park (Wheeler et al. 2016) and reference IPCC (2006) and further examples, an ex-ante carbon sequestration rate of 2.4 </w:t>
      </w:r>
      <w:proofErr w:type="spellStart"/>
      <w:r w:rsidRPr="00AB172E">
        <w:t>tC</w:t>
      </w:r>
      <w:proofErr w:type="spellEnd"/>
      <w:r w:rsidRPr="00AB172E">
        <w:t>/</w:t>
      </w:r>
      <w:proofErr w:type="spellStart"/>
      <w:r w:rsidRPr="00AB172E">
        <w:t>ha.year</w:t>
      </w:r>
      <w:proofErr w:type="spellEnd"/>
      <w:r w:rsidRPr="00AB172E">
        <w:t xml:space="preserve"> is assumed for the woody carbon pool (including both above- and below- ground components). Whereas the soil organic carbon, litter and deadwood carbon pools will increase in magnitude over time, they are conservatively not reported. </w:t>
      </w:r>
    </w:p>
    <w:p w14:paraId="0E366C37" w14:textId="49CCEC0E" w:rsidR="006A1F00" w:rsidRPr="0043767E" w:rsidRDefault="006A1F00" w:rsidP="00D330A0">
      <w:pPr>
        <w:pStyle w:val="Caption"/>
        <w:spacing w:line="312" w:lineRule="auto"/>
        <w:rPr>
          <w:sz w:val="21"/>
          <w:szCs w:val="21"/>
        </w:rPr>
      </w:pPr>
      <w:r w:rsidRPr="0043767E">
        <w:rPr>
          <w:sz w:val="21"/>
          <w:szCs w:val="21"/>
        </w:rPr>
        <w:lastRenderedPageBreak/>
        <w:t xml:space="preserve">Table </w:t>
      </w:r>
      <w:r w:rsidR="008E5FE4" w:rsidRPr="0043767E">
        <w:rPr>
          <w:sz w:val="21"/>
          <w:szCs w:val="21"/>
        </w:rPr>
        <w:fldChar w:fldCharType="begin"/>
      </w:r>
      <w:r w:rsidR="008E5FE4" w:rsidRPr="0043767E">
        <w:rPr>
          <w:sz w:val="21"/>
          <w:szCs w:val="21"/>
        </w:rPr>
        <w:instrText xml:space="preserve"> SEQ Table \* ARABIC </w:instrText>
      </w:r>
      <w:r w:rsidR="008E5FE4" w:rsidRPr="0043767E">
        <w:rPr>
          <w:sz w:val="21"/>
          <w:szCs w:val="21"/>
        </w:rPr>
        <w:fldChar w:fldCharType="separate"/>
      </w:r>
      <w:r w:rsidR="00B014A1">
        <w:rPr>
          <w:noProof/>
          <w:sz w:val="21"/>
          <w:szCs w:val="21"/>
        </w:rPr>
        <w:t>7</w:t>
      </w:r>
      <w:r w:rsidR="008E5FE4" w:rsidRPr="0043767E">
        <w:rPr>
          <w:noProof/>
          <w:sz w:val="21"/>
          <w:szCs w:val="21"/>
        </w:rPr>
        <w:fldChar w:fldCharType="end"/>
      </w:r>
      <w:r w:rsidRPr="0043767E">
        <w:rPr>
          <w:sz w:val="21"/>
          <w:szCs w:val="21"/>
        </w:rPr>
        <w:t xml:space="preserve"> Reviews and regional studies that provide an indication of potential carbon sequestration rates that can be expected following reforestation of conservation areas. </w:t>
      </w:r>
    </w:p>
    <w:tbl>
      <w:tblPr>
        <w:tblStyle w:val="TableGrid"/>
        <w:tblW w:w="8907" w:type="dxa"/>
        <w:tblInd w:w="70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8"/>
        <w:gridCol w:w="6639"/>
      </w:tblGrid>
      <w:tr w:rsidR="006A1F00" w:rsidRPr="00AB172E" w14:paraId="7D02063B" w14:textId="77777777" w:rsidTr="00AF33E2">
        <w:trPr>
          <w:trHeight w:val="252"/>
        </w:trPr>
        <w:tc>
          <w:tcPr>
            <w:tcW w:w="2268" w:type="dxa"/>
            <w:shd w:val="clear" w:color="auto" w:fill="2B3957" w:themeFill="accent2"/>
          </w:tcPr>
          <w:p w14:paraId="58E2425C" w14:textId="77777777" w:rsidR="006A1F00" w:rsidRPr="00EE5114" w:rsidRDefault="006A1F00" w:rsidP="00D330A0">
            <w:pPr>
              <w:spacing w:line="312" w:lineRule="auto"/>
              <w:rPr>
                <w:rFonts w:ascii="Franklin Gothic Book" w:hAnsi="Franklin Gothic Book"/>
                <w:b/>
                <w:bCs/>
                <w:sz w:val="21"/>
                <w:szCs w:val="21"/>
              </w:rPr>
            </w:pPr>
            <w:r w:rsidRPr="00EE5114">
              <w:rPr>
                <w:rFonts w:ascii="Franklin Gothic Book" w:hAnsi="Franklin Gothic Book"/>
                <w:b/>
                <w:bCs/>
                <w:sz w:val="21"/>
                <w:szCs w:val="21"/>
              </w:rPr>
              <w:t>Publication</w:t>
            </w:r>
          </w:p>
        </w:tc>
        <w:tc>
          <w:tcPr>
            <w:tcW w:w="6639" w:type="dxa"/>
            <w:shd w:val="clear" w:color="auto" w:fill="2B3957" w:themeFill="accent2"/>
          </w:tcPr>
          <w:p w14:paraId="7B18AF17" w14:textId="77777777" w:rsidR="006A1F00" w:rsidRPr="00EE5114" w:rsidRDefault="006A1F00" w:rsidP="00D330A0">
            <w:pPr>
              <w:spacing w:line="312" w:lineRule="auto"/>
              <w:rPr>
                <w:rFonts w:ascii="Franklin Gothic Book" w:hAnsi="Franklin Gothic Book"/>
                <w:b/>
                <w:bCs/>
                <w:sz w:val="21"/>
                <w:szCs w:val="21"/>
              </w:rPr>
            </w:pPr>
            <w:r w:rsidRPr="00EE5114">
              <w:rPr>
                <w:rFonts w:ascii="Franklin Gothic Book" w:hAnsi="Franklin Gothic Book"/>
                <w:b/>
                <w:bCs/>
                <w:sz w:val="21"/>
                <w:szCs w:val="21"/>
              </w:rPr>
              <w:t>Outcome</w:t>
            </w:r>
          </w:p>
        </w:tc>
      </w:tr>
      <w:tr w:rsidR="006A1F00" w:rsidRPr="00AB172E" w14:paraId="0A855DA9" w14:textId="77777777" w:rsidTr="00AF33E2">
        <w:trPr>
          <w:trHeight w:val="807"/>
        </w:trPr>
        <w:tc>
          <w:tcPr>
            <w:tcW w:w="2268" w:type="dxa"/>
            <w:shd w:val="clear" w:color="auto" w:fill="F2F2F2"/>
          </w:tcPr>
          <w:p w14:paraId="51B5EF75" w14:textId="77777777" w:rsidR="006A1F00" w:rsidRPr="00EE5114" w:rsidRDefault="006A1F00" w:rsidP="00D330A0">
            <w:pPr>
              <w:pStyle w:val="TableText"/>
              <w:spacing w:line="312" w:lineRule="auto"/>
              <w:rPr>
                <w:sz w:val="21"/>
                <w:szCs w:val="21"/>
              </w:rPr>
            </w:pPr>
            <w:r w:rsidRPr="00EE5114">
              <w:rPr>
                <w:sz w:val="21"/>
                <w:szCs w:val="21"/>
              </w:rPr>
              <w:t>IPCC 2006</w:t>
            </w:r>
          </w:p>
          <w:p w14:paraId="4BB0363E" w14:textId="77777777" w:rsidR="006A1F00" w:rsidRPr="00EE5114" w:rsidRDefault="006A1F00" w:rsidP="00D330A0">
            <w:pPr>
              <w:pStyle w:val="TableText"/>
              <w:spacing w:line="312" w:lineRule="auto"/>
              <w:rPr>
                <w:sz w:val="21"/>
                <w:szCs w:val="21"/>
              </w:rPr>
            </w:pPr>
            <w:r w:rsidRPr="00EE5114">
              <w:rPr>
                <w:sz w:val="21"/>
                <w:szCs w:val="21"/>
              </w:rPr>
              <w:t>Chapter 4: Forest Land</w:t>
            </w:r>
          </w:p>
        </w:tc>
        <w:tc>
          <w:tcPr>
            <w:tcW w:w="6639" w:type="dxa"/>
            <w:shd w:val="clear" w:color="auto" w:fill="F2F2F2"/>
          </w:tcPr>
          <w:p w14:paraId="421DC117" w14:textId="77777777" w:rsidR="006A1F00" w:rsidRPr="00EE5114" w:rsidRDefault="006A1F00" w:rsidP="00D330A0">
            <w:pPr>
              <w:pStyle w:val="TableText"/>
              <w:spacing w:line="312" w:lineRule="auto"/>
              <w:rPr>
                <w:sz w:val="21"/>
                <w:szCs w:val="21"/>
              </w:rPr>
            </w:pPr>
            <w:r w:rsidRPr="00EE5114">
              <w:rPr>
                <w:sz w:val="21"/>
                <w:szCs w:val="21"/>
              </w:rPr>
              <w:t xml:space="preserve">Starting IPCC Tier 1 reference estimate for “Tropical Moist Forest” is 3 </w:t>
            </w:r>
            <w:proofErr w:type="spellStart"/>
            <w:r w:rsidRPr="00EE5114">
              <w:rPr>
                <w:sz w:val="21"/>
                <w:szCs w:val="21"/>
              </w:rPr>
              <w:t>tC</w:t>
            </w:r>
            <w:proofErr w:type="spellEnd"/>
            <w:r w:rsidRPr="00EE5114">
              <w:rPr>
                <w:sz w:val="21"/>
                <w:szCs w:val="21"/>
              </w:rPr>
              <w:t>/</w:t>
            </w:r>
            <w:proofErr w:type="spellStart"/>
            <w:proofErr w:type="gramStart"/>
            <w:r w:rsidRPr="00EE5114">
              <w:rPr>
                <w:sz w:val="21"/>
                <w:szCs w:val="21"/>
              </w:rPr>
              <w:t>ha.yr</w:t>
            </w:r>
            <w:proofErr w:type="spellEnd"/>
            <w:proofErr w:type="gramEnd"/>
            <w:r w:rsidRPr="00EE5114">
              <w:rPr>
                <w:sz w:val="21"/>
                <w:szCs w:val="21"/>
              </w:rPr>
              <w:t xml:space="preserve"> including both above- and below- ground woody carbon stocks. </w:t>
            </w:r>
          </w:p>
        </w:tc>
      </w:tr>
      <w:tr w:rsidR="006A1F00" w:rsidRPr="00AB172E" w14:paraId="3896D0B4" w14:textId="77777777" w:rsidTr="00AF33E2">
        <w:trPr>
          <w:trHeight w:val="841"/>
        </w:trPr>
        <w:tc>
          <w:tcPr>
            <w:tcW w:w="2268" w:type="dxa"/>
            <w:shd w:val="clear" w:color="auto" w:fill="F2F2F2"/>
          </w:tcPr>
          <w:p w14:paraId="3966C8C1" w14:textId="77777777" w:rsidR="006A1F00" w:rsidRPr="00EE5114" w:rsidRDefault="006A1F00" w:rsidP="00D330A0">
            <w:pPr>
              <w:pStyle w:val="TableText"/>
              <w:spacing w:line="312" w:lineRule="auto"/>
              <w:rPr>
                <w:sz w:val="21"/>
                <w:szCs w:val="21"/>
              </w:rPr>
            </w:pPr>
            <w:r w:rsidRPr="00EE5114">
              <w:rPr>
                <w:sz w:val="21"/>
                <w:szCs w:val="21"/>
              </w:rPr>
              <w:t xml:space="preserve">Restoration of areas of Kibale National Park. </w:t>
            </w:r>
          </w:p>
          <w:p w14:paraId="37305BF8" w14:textId="77777777" w:rsidR="006A1F00" w:rsidRPr="00EE5114" w:rsidRDefault="006A1F00" w:rsidP="00D330A0">
            <w:pPr>
              <w:pStyle w:val="TableText"/>
              <w:spacing w:line="312" w:lineRule="auto"/>
              <w:rPr>
                <w:sz w:val="21"/>
                <w:szCs w:val="21"/>
              </w:rPr>
            </w:pPr>
            <w:r w:rsidRPr="00EE5114">
              <w:rPr>
                <w:sz w:val="21"/>
                <w:szCs w:val="21"/>
              </w:rPr>
              <w:t>(Wheeler et al. 2016)</w:t>
            </w:r>
          </w:p>
        </w:tc>
        <w:tc>
          <w:tcPr>
            <w:tcW w:w="6639" w:type="dxa"/>
            <w:shd w:val="clear" w:color="auto" w:fill="F2F2F2"/>
          </w:tcPr>
          <w:p w14:paraId="55451A5A" w14:textId="77777777" w:rsidR="006A1F00" w:rsidRPr="00EE5114" w:rsidRDefault="006A1F00" w:rsidP="00D330A0">
            <w:pPr>
              <w:pStyle w:val="TableText"/>
              <w:spacing w:line="312" w:lineRule="auto"/>
              <w:rPr>
                <w:sz w:val="21"/>
                <w:szCs w:val="21"/>
              </w:rPr>
            </w:pPr>
            <w:r w:rsidRPr="00EE5114">
              <w:rPr>
                <w:sz w:val="21"/>
                <w:szCs w:val="21"/>
              </w:rPr>
              <w:t xml:space="preserve">An 18-year experiment. Planted twice, at the start and at Year 10. </w:t>
            </w:r>
          </w:p>
          <w:p w14:paraId="5710BFB1" w14:textId="77777777" w:rsidR="006A1F00" w:rsidRPr="00EE5114" w:rsidRDefault="006A1F00" w:rsidP="00D330A0">
            <w:pPr>
              <w:pStyle w:val="TableText"/>
              <w:spacing w:line="312" w:lineRule="auto"/>
              <w:rPr>
                <w:sz w:val="21"/>
                <w:szCs w:val="21"/>
              </w:rPr>
            </w:pPr>
            <w:r w:rsidRPr="00EE5114">
              <w:rPr>
                <w:sz w:val="21"/>
                <w:szCs w:val="21"/>
              </w:rPr>
              <w:t>Aboveground woody biomass accumulation rate of 3.9 Mg/</w:t>
            </w:r>
            <w:proofErr w:type="spellStart"/>
            <w:proofErr w:type="gramStart"/>
            <w:r w:rsidRPr="00EE5114">
              <w:rPr>
                <w:sz w:val="21"/>
                <w:szCs w:val="21"/>
              </w:rPr>
              <w:t>ha.yr</w:t>
            </w:r>
            <w:proofErr w:type="spellEnd"/>
            <w:proofErr w:type="gramEnd"/>
            <w:r w:rsidRPr="00EE5114">
              <w:rPr>
                <w:sz w:val="21"/>
                <w:szCs w:val="21"/>
              </w:rPr>
              <w:t xml:space="preserve"> was measured after the second planting. Equal to 1.8 </w:t>
            </w:r>
            <w:proofErr w:type="spellStart"/>
            <w:r w:rsidRPr="00EE5114">
              <w:rPr>
                <w:sz w:val="21"/>
                <w:szCs w:val="21"/>
              </w:rPr>
              <w:t>tC</w:t>
            </w:r>
            <w:proofErr w:type="spellEnd"/>
            <w:r w:rsidRPr="00EE5114">
              <w:rPr>
                <w:sz w:val="21"/>
                <w:szCs w:val="21"/>
              </w:rPr>
              <w:t>/</w:t>
            </w:r>
            <w:proofErr w:type="spellStart"/>
            <w:proofErr w:type="gramStart"/>
            <w:r w:rsidRPr="00EE5114">
              <w:rPr>
                <w:sz w:val="21"/>
                <w:szCs w:val="21"/>
              </w:rPr>
              <w:t>ha.yr</w:t>
            </w:r>
            <w:proofErr w:type="spellEnd"/>
            <w:proofErr w:type="gramEnd"/>
            <w:r w:rsidRPr="00EE5114">
              <w:rPr>
                <w:sz w:val="21"/>
                <w:szCs w:val="21"/>
              </w:rPr>
              <w:t xml:space="preserve"> aboveground or 2.4 </w:t>
            </w:r>
            <w:proofErr w:type="spellStart"/>
            <w:r w:rsidRPr="00EE5114">
              <w:rPr>
                <w:sz w:val="21"/>
                <w:szCs w:val="21"/>
              </w:rPr>
              <w:t>tC</w:t>
            </w:r>
            <w:proofErr w:type="spellEnd"/>
            <w:r w:rsidRPr="00EE5114">
              <w:rPr>
                <w:sz w:val="21"/>
                <w:szCs w:val="21"/>
              </w:rPr>
              <w:t>/</w:t>
            </w:r>
            <w:proofErr w:type="spellStart"/>
            <w:proofErr w:type="gramStart"/>
            <w:r w:rsidRPr="00EE5114">
              <w:rPr>
                <w:sz w:val="21"/>
                <w:szCs w:val="21"/>
              </w:rPr>
              <w:t>ha.yr</w:t>
            </w:r>
            <w:proofErr w:type="spellEnd"/>
            <w:proofErr w:type="gramEnd"/>
            <w:r w:rsidRPr="00EE5114">
              <w:rPr>
                <w:sz w:val="21"/>
                <w:szCs w:val="21"/>
              </w:rPr>
              <w:t xml:space="preserve"> including both above- and below-ground carbon stocks assuming a </w:t>
            </w:r>
            <w:proofErr w:type="spellStart"/>
            <w:r w:rsidRPr="00EE5114">
              <w:rPr>
                <w:sz w:val="21"/>
                <w:szCs w:val="21"/>
              </w:rPr>
              <w:t>root:shoot</w:t>
            </w:r>
            <w:proofErr w:type="spellEnd"/>
            <w:r w:rsidRPr="00EE5114">
              <w:rPr>
                <w:sz w:val="21"/>
                <w:szCs w:val="21"/>
              </w:rPr>
              <w:t xml:space="preserve"> ratio of 1: 0.42 (Mokany et al. 2006). </w:t>
            </w:r>
          </w:p>
        </w:tc>
      </w:tr>
      <w:tr w:rsidR="006A1F00" w:rsidRPr="00AB172E" w14:paraId="022560E1" w14:textId="77777777" w:rsidTr="00AF33E2">
        <w:trPr>
          <w:trHeight w:val="1328"/>
        </w:trPr>
        <w:tc>
          <w:tcPr>
            <w:tcW w:w="2268" w:type="dxa"/>
            <w:shd w:val="clear" w:color="auto" w:fill="F2F2F2"/>
          </w:tcPr>
          <w:p w14:paraId="0CD15658" w14:textId="77777777" w:rsidR="006A1F00" w:rsidRPr="00EE5114" w:rsidRDefault="006A1F00" w:rsidP="00D330A0">
            <w:pPr>
              <w:pStyle w:val="TableText"/>
              <w:spacing w:line="312" w:lineRule="auto"/>
              <w:rPr>
                <w:sz w:val="21"/>
                <w:szCs w:val="21"/>
              </w:rPr>
            </w:pPr>
            <w:r w:rsidRPr="00EE5114">
              <w:rPr>
                <w:sz w:val="21"/>
                <w:szCs w:val="21"/>
              </w:rPr>
              <w:t>Intensive silviculture enhancing tropical forest restoration</w:t>
            </w:r>
          </w:p>
          <w:p w14:paraId="55EA3659" w14:textId="77777777" w:rsidR="006A1F00" w:rsidRPr="00EE5114" w:rsidRDefault="006A1F00" w:rsidP="00D330A0">
            <w:pPr>
              <w:pStyle w:val="TableText"/>
              <w:spacing w:line="312" w:lineRule="auto"/>
              <w:rPr>
                <w:sz w:val="21"/>
                <w:szCs w:val="21"/>
              </w:rPr>
            </w:pPr>
            <w:proofErr w:type="spellStart"/>
            <w:r w:rsidRPr="00EE5114">
              <w:rPr>
                <w:sz w:val="21"/>
                <w:szCs w:val="21"/>
              </w:rPr>
              <w:t>Brancalion</w:t>
            </w:r>
            <w:proofErr w:type="spellEnd"/>
            <w:r w:rsidRPr="00EE5114">
              <w:rPr>
                <w:sz w:val="21"/>
                <w:szCs w:val="21"/>
              </w:rPr>
              <w:t xml:space="preserve"> et al. 2019</w:t>
            </w:r>
          </w:p>
        </w:tc>
        <w:tc>
          <w:tcPr>
            <w:tcW w:w="6639" w:type="dxa"/>
            <w:shd w:val="clear" w:color="auto" w:fill="F2F2F2"/>
          </w:tcPr>
          <w:p w14:paraId="1533E002" w14:textId="77777777" w:rsidR="006A1F00" w:rsidRPr="00EE5114" w:rsidRDefault="006A1F00" w:rsidP="00D330A0">
            <w:pPr>
              <w:pStyle w:val="TableText"/>
              <w:spacing w:line="312" w:lineRule="auto"/>
              <w:rPr>
                <w:sz w:val="21"/>
                <w:szCs w:val="21"/>
              </w:rPr>
            </w:pPr>
            <w:r w:rsidRPr="00EE5114">
              <w:rPr>
                <w:sz w:val="21"/>
                <w:szCs w:val="21"/>
              </w:rPr>
              <w:t xml:space="preserve">Located in Brazil, but this similar rainfall. Referenced here as the rate of carbon sequestration ranged from 1.3-3.9 </w:t>
            </w:r>
            <w:proofErr w:type="spellStart"/>
            <w:r w:rsidRPr="00EE5114">
              <w:rPr>
                <w:sz w:val="21"/>
                <w:szCs w:val="21"/>
              </w:rPr>
              <w:t>tC</w:t>
            </w:r>
            <w:proofErr w:type="spellEnd"/>
            <w:r w:rsidRPr="00EE5114">
              <w:rPr>
                <w:sz w:val="21"/>
                <w:szCs w:val="21"/>
              </w:rPr>
              <w:t>/</w:t>
            </w:r>
            <w:proofErr w:type="spellStart"/>
            <w:proofErr w:type="gramStart"/>
            <w:r w:rsidRPr="00EE5114">
              <w:rPr>
                <w:sz w:val="21"/>
                <w:szCs w:val="21"/>
              </w:rPr>
              <w:t>ha.yr</w:t>
            </w:r>
            <w:proofErr w:type="spellEnd"/>
            <w:proofErr w:type="gramEnd"/>
            <w:r w:rsidRPr="00EE5114">
              <w:rPr>
                <w:sz w:val="21"/>
                <w:szCs w:val="21"/>
              </w:rPr>
              <w:t xml:space="preserve"> over 12 years, closely dependent on planting density, but especially the management regime, especially fertilization and the control of weeds and alien invasive plants. </w:t>
            </w:r>
          </w:p>
        </w:tc>
      </w:tr>
    </w:tbl>
    <w:p w14:paraId="6F025B65" w14:textId="77777777" w:rsidR="006A1F00" w:rsidRPr="00AB172E" w:rsidRDefault="006A1F00" w:rsidP="00D330A0">
      <w:pPr>
        <w:pStyle w:val="VCSbodytext"/>
        <w:spacing w:line="312" w:lineRule="auto"/>
      </w:pPr>
    </w:p>
    <w:p w14:paraId="6220A8E7" w14:textId="6EA42406" w:rsidR="006A1F00" w:rsidRDefault="006A1F00" w:rsidP="00D330A0">
      <w:pPr>
        <w:pStyle w:val="VCSbodytext"/>
        <w:spacing w:line="312" w:lineRule="auto"/>
      </w:pPr>
      <w:r w:rsidRPr="00AB172E">
        <w:t>The two ex-ante models described above were used to estimate the potential net GHG emission reductions and removals due to the project activities over the 30-year project period (</w:t>
      </w:r>
      <w:r w:rsidR="00C67CEB" w:rsidRPr="00AB172E">
        <w:t xml:space="preserve">please see the spreadsheet model in e-Appendix 9). </w:t>
      </w:r>
    </w:p>
    <w:tbl>
      <w:tblPr>
        <w:tblW w:w="9119" w:type="dxa"/>
        <w:tblInd w:w="704" w:type="dxa"/>
        <w:tblLayout w:type="fixed"/>
        <w:tblLook w:val="04A0" w:firstRow="1" w:lastRow="0" w:firstColumn="1" w:lastColumn="0" w:noHBand="0" w:noVBand="1"/>
      </w:tblPr>
      <w:tblGrid>
        <w:gridCol w:w="2126"/>
        <w:gridCol w:w="1398"/>
        <w:gridCol w:w="1399"/>
        <w:gridCol w:w="1398"/>
        <w:gridCol w:w="1399"/>
        <w:gridCol w:w="1399"/>
      </w:tblGrid>
      <w:tr w:rsidR="00613E9D" w14:paraId="32D20C5D" w14:textId="77777777" w:rsidTr="00613E9D">
        <w:trPr>
          <w:trHeight w:val="397"/>
        </w:trPr>
        <w:tc>
          <w:tcPr>
            <w:tcW w:w="2126" w:type="dxa"/>
            <w:tcBorders>
              <w:top w:val="single" w:sz="4" w:space="0" w:color="auto"/>
              <w:left w:val="single" w:sz="4" w:space="0" w:color="auto"/>
              <w:bottom w:val="single" w:sz="4" w:space="0" w:color="FFFFFF" w:themeColor="background1"/>
              <w:right w:val="nil"/>
            </w:tcBorders>
            <w:shd w:val="clear" w:color="auto" w:fill="2B3957"/>
            <w:noWrap/>
            <w:hideMark/>
          </w:tcPr>
          <w:p w14:paraId="57301FFB" w14:textId="77777777" w:rsidR="0059337B" w:rsidRPr="00DE541F" w:rsidRDefault="0059337B" w:rsidP="00DE541F">
            <w:pPr>
              <w:pStyle w:val="TableHeader0"/>
              <w:spacing w:line="312" w:lineRule="auto"/>
              <w:rPr>
                <w:b/>
                <w:bCs/>
                <w:sz w:val="21"/>
                <w:szCs w:val="21"/>
              </w:rPr>
            </w:pPr>
            <w:r w:rsidRPr="00DE541F">
              <w:rPr>
                <w:b/>
                <w:bCs/>
                <w:sz w:val="21"/>
                <w:szCs w:val="21"/>
              </w:rPr>
              <w:t xml:space="preserve">Vintage Period </w:t>
            </w:r>
          </w:p>
        </w:tc>
        <w:tc>
          <w:tcPr>
            <w:tcW w:w="1398" w:type="dxa"/>
            <w:tcBorders>
              <w:top w:val="single" w:sz="4" w:space="0" w:color="auto"/>
              <w:left w:val="nil"/>
              <w:bottom w:val="single" w:sz="4" w:space="0" w:color="FFFFFF" w:themeColor="background1"/>
              <w:right w:val="nil"/>
            </w:tcBorders>
            <w:shd w:val="clear" w:color="auto" w:fill="2B3957"/>
            <w:hideMark/>
          </w:tcPr>
          <w:p w14:paraId="6C47C350" w14:textId="388B95CA" w:rsidR="0059337B" w:rsidRPr="00DE541F" w:rsidRDefault="0059337B" w:rsidP="00DE541F">
            <w:pPr>
              <w:pStyle w:val="TableHeader0"/>
              <w:spacing w:line="312" w:lineRule="auto"/>
              <w:jc w:val="right"/>
              <w:rPr>
                <w:b/>
                <w:bCs/>
                <w:sz w:val="21"/>
                <w:szCs w:val="21"/>
              </w:rPr>
            </w:pPr>
            <w:r w:rsidRPr="00DE541F">
              <w:rPr>
                <w:b/>
                <w:bCs/>
                <w:sz w:val="21"/>
                <w:szCs w:val="21"/>
              </w:rPr>
              <w:t>Estimated baseline emissions (tCO2e</w:t>
            </w:r>
            <w:r w:rsidR="00AF5BCE">
              <w:rPr>
                <w:b/>
                <w:bCs/>
                <w:sz w:val="21"/>
                <w:szCs w:val="21"/>
              </w:rPr>
              <w:t>/yr</w:t>
            </w:r>
            <w:r w:rsidRPr="00DE541F">
              <w:rPr>
                <w:b/>
                <w:bCs/>
                <w:sz w:val="21"/>
                <w:szCs w:val="21"/>
              </w:rPr>
              <w:t>)</w:t>
            </w:r>
          </w:p>
        </w:tc>
        <w:tc>
          <w:tcPr>
            <w:tcW w:w="1399" w:type="dxa"/>
            <w:tcBorders>
              <w:top w:val="single" w:sz="4" w:space="0" w:color="auto"/>
              <w:left w:val="nil"/>
              <w:bottom w:val="single" w:sz="4" w:space="0" w:color="FFFFFF" w:themeColor="background1"/>
              <w:right w:val="nil"/>
            </w:tcBorders>
            <w:shd w:val="clear" w:color="auto" w:fill="2B3957"/>
            <w:hideMark/>
          </w:tcPr>
          <w:p w14:paraId="181CB9D1" w14:textId="41517C6E" w:rsidR="0059337B" w:rsidRPr="00DE541F" w:rsidRDefault="0059337B" w:rsidP="00DE541F">
            <w:pPr>
              <w:pStyle w:val="TableHeader0"/>
              <w:spacing w:line="312" w:lineRule="auto"/>
              <w:jc w:val="right"/>
              <w:rPr>
                <w:b/>
                <w:bCs/>
                <w:sz w:val="21"/>
                <w:szCs w:val="21"/>
              </w:rPr>
            </w:pPr>
            <w:r w:rsidRPr="00DE541F">
              <w:rPr>
                <w:b/>
                <w:bCs/>
                <w:sz w:val="21"/>
                <w:szCs w:val="21"/>
              </w:rPr>
              <w:t>Estimated project emissions (tCO2e</w:t>
            </w:r>
            <w:r w:rsidR="00AF5BCE">
              <w:rPr>
                <w:b/>
                <w:bCs/>
                <w:sz w:val="21"/>
                <w:szCs w:val="21"/>
              </w:rPr>
              <w:t>/yr</w:t>
            </w:r>
            <w:r w:rsidRPr="00DE541F">
              <w:rPr>
                <w:b/>
                <w:bCs/>
                <w:sz w:val="21"/>
                <w:szCs w:val="21"/>
              </w:rPr>
              <w:t>)</w:t>
            </w:r>
          </w:p>
        </w:tc>
        <w:tc>
          <w:tcPr>
            <w:tcW w:w="1398" w:type="dxa"/>
            <w:tcBorders>
              <w:top w:val="single" w:sz="4" w:space="0" w:color="auto"/>
              <w:left w:val="nil"/>
              <w:bottom w:val="single" w:sz="4" w:space="0" w:color="FFFFFF" w:themeColor="background1"/>
              <w:right w:val="nil"/>
            </w:tcBorders>
            <w:shd w:val="clear" w:color="auto" w:fill="2B3957"/>
            <w:hideMark/>
          </w:tcPr>
          <w:p w14:paraId="21115407" w14:textId="791F88D9" w:rsidR="0059337B" w:rsidRPr="00DE541F" w:rsidRDefault="0059337B" w:rsidP="00DE541F">
            <w:pPr>
              <w:pStyle w:val="TableHeader0"/>
              <w:spacing w:line="312" w:lineRule="auto"/>
              <w:jc w:val="right"/>
              <w:rPr>
                <w:b/>
                <w:bCs/>
                <w:sz w:val="21"/>
                <w:szCs w:val="21"/>
              </w:rPr>
            </w:pPr>
            <w:r w:rsidRPr="00DE541F">
              <w:rPr>
                <w:b/>
                <w:bCs/>
                <w:sz w:val="21"/>
                <w:szCs w:val="21"/>
              </w:rPr>
              <w:t>Estimated leakage emissions (tCO2e</w:t>
            </w:r>
            <w:r w:rsidR="00AF5BCE">
              <w:rPr>
                <w:b/>
                <w:bCs/>
                <w:sz w:val="21"/>
                <w:szCs w:val="21"/>
              </w:rPr>
              <w:t>/yr</w:t>
            </w:r>
            <w:r w:rsidRPr="00DE541F">
              <w:rPr>
                <w:b/>
                <w:bCs/>
                <w:sz w:val="21"/>
                <w:szCs w:val="21"/>
              </w:rPr>
              <w:t>)</w:t>
            </w:r>
          </w:p>
        </w:tc>
        <w:tc>
          <w:tcPr>
            <w:tcW w:w="1399" w:type="dxa"/>
            <w:tcBorders>
              <w:top w:val="single" w:sz="4" w:space="0" w:color="auto"/>
              <w:left w:val="nil"/>
              <w:bottom w:val="single" w:sz="4" w:space="0" w:color="FFFFFF" w:themeColor="background1"/>
              <w:right w:val="nil"/>
            </w:tcBorders>
            <w:shd w:val="clear" w:color="auto" w:fill="2B3957"/>
            <w:hideMark/>
          </w:tcPr>
          <w:p w14:paraId="30D166DD" w14:textId="4916A86C" w:rsidR="0059337B" w:rsidRPr="00DE541F" w:rsidRDefault="0059337B" w:rsidP="00DE541F">
            <w:pPr>
              <w:pStyle w:val="TableHeader0"/>
              <w:spacing w:line="312" w:lineRule="auto"/>
              <w:jc w:val="right"/>
              <w:rPr>
                <w:b/>
                <w:bCs/>
                <w:sz w:val="21"/>
                <w:szCs w:val="21"/>
              </w:rPr>
            </w:pPr>
            <w:r w:rsidRPr="00DE541F">
              <w:rPr>
                <w:b/>
                <w:bCs/>
                <w:sz w:val="21"/>
                <w:szCs w:val="21"/>
              </w:rPr>
              <w:t>Estimated Buffer Pool allocation (tCO2e</w:t>
            </w:r>
            <w:r w:rsidR="00AF5BCE">
              <w:rPr>
                <w:b/>
                <w:bCs/>
                <w:sz w:val="21"/>
                <w:szCs w:val="21"/>
              </w:rPr>
              <w:t>/yr</w:t>
            </w:r>
            <w:r w:rsidRPr="00DE541F">
              <w:rPr>
                <w:b/>
                <w:bCs/>
                <w:sz w:val="21"/>
                <w:szCs w:val="21"/>
              </w:rPr>
              <w:t>)</w:t>
            </w:r>
          </w:p>
        </w:tc>
        <w:tc>
          <w:tcPr>
            <w:tcW w:w="1399" w:type="dxa"/>
            <w:tcBorders>
              <w:top w:val="single" w:sz="4" w:space="0" w:color="auto"/>
              <w:left w:val="nil"/>
              <w:bottom w:val="single" w:sz="4" w:space="0" w:color="FFFFFF" w:themeColor="background1"/>
              <w:right w:val="single" w:sz="4" w:space="0" w:color="auto"/>
            </w:tcBorders>
            <w:shd w:val="clear" w:color="auto" w:fill="2B3957"/>
            <w:hideMark/>
          </w:tcPr>
          <w:p w14:paraId="112425FD" w14:textId="77777777" w:rsidR="0059337B" w:rsidRPr="00DE541F" w:rsidRDefault="0059337B" w:rsidP="00DE541F">
            <w:pPr>
              <w:pStyle w:val="TableHeader0"/>
              <w:spacing w:line="312" w:lineRule="auto"/>
              <w:jc w:val="right"/>
              <w:rPr>
                <w:b/>
                <w:bCs/>
                <w:sz w:val="21"/>
                <w:szCs w:val="21"/>
              </w:rPr>
            </w:pPr>
            <w:r w:rsidRPr="00DE541F">
              <w:rPr>
                <w:b/>
                <w:bCs/>
                <w:sz w:val="21"/>
                <w:szCs w:val="21"/>
              </w:rPr>
              <w:t>Estimated total VCUs (tCO2e/yr)</w:t>
            </w:r>
          </w:p>
        </w:tc>
      </w:tr>
      <w:tr w:rsidR="00F24358" w14:paraId="628C922E"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3F312121"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July 2017 to 31 Dec 2017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AD0C48E"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611661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53,052</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4852B8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3E4EC2E"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9,549</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BE81C2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43,502</w:t>
            </w:r>
          </w:p>
        </w:tc>
      </w:tr>
      <w:tr w:rsidR="00F24358" w14:paraId="1378E2A4"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5D0C747"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2018 to 31 Dec 2018</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579BD1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A58147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67,463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014FAE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FEA778A"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12,143</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374D0BE"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55,320</w:t>
            </w:r>
          </w:p>
        </w:tc>
      </w:tr>
      <w:tr w:rsidR="00F24358" w14:paraId="3509443A"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1F9B75D0"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2019 to 31 Dec 2019</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A0363F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F1DAA94"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78,224</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025D90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704365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14,080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1989141"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64,144</w:t>
            </w:r>
          </w:p>
        </w:tc>
      </w:tr>
      <w:tr w:rsidR="00F24358" w14:paraId="44B51BD6"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3F8B4833"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2020 to 31 Dec 2020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D5DB24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E8D4141"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94,110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C0D574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6DABBAD"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16,940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9DE000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77,171</w:t>
            </w:r>
          </w:p>
        </w:tc>
      </w:tr>
      <w:tr w:rsidR="00F24358" w14:paraId="3E3312CC"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72F9B928"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2021 to 31 Dec 2021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1411A41"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9993103"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103,533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4FA349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DC0E31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18,636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D609B5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84,897</w:t>
            </w:r>
          </w:p>
        </w:tc>
      </w:tr>
      <w:tr w:rsidR="00F24358" w14:paraId="30D8311C"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864E191"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2022 to 31 Dec 2022</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12E602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B2A8D6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111,250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7FAA32"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EB10AB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20,025</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5F69C55"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91,225</w:t>
            </w:r>
          </w:p>
        </w:tc>
      </w:tr>
      <w:tr w:rsidR="00F24358" w14:paraId="30503001"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70E0DCE8"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2023 to 31 Dec 2023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D87930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520A98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116,697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1151B4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1C44E3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21,005</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1A9F60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95,692</w:t>
            </w:r>
          </w:p>
        </w:tc>
      </w:tr>
      <w:tr w:rsidR="00F24358" w14:paraId="66BA5E74"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0F4E5874"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2024 to 31 Dec 2024</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BA4158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0DBEA5C"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108,600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FBABC5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9D8254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19,548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EE29D53"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89,052</w:t>
            </w:r>
          </w:p>
        </w:tc>
      </w:tr>
      <w:tr w:rsidR="00F24358" w14:paraId="4426DF70"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16C67829"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lastRenderedPageBreak/>
              <w:t>1 Jan 2025 to 31 Dec 2025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6FC8593"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09D399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52,521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AB6F98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88F4ED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9,454</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B129D3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43,067</w:t>
            </w:r>
          </w:p>
        </w:tc>
      </w:tr>
      <w:tr w:rsidR="00F24358" w14:paraId="19C22D5E"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2256A108"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2026 to 31 Dec 2026</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06C857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E495D6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78,291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F92232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45B28A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14,092</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994BA7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64,198</w:t>
            </w:r>
          </w:p>
        </w:tc>
      </w:tr>
      <w:tr w:rsidR="00F24358" w14:paraId="5D11B96E"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9532339"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2027 to 31 Dec 2027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57B24C4"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03E2BA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54,281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C1C6A5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928AE4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9,771</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DEECBEA"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44,510</w:t>
            </w:r>
          </w:p>
        </w:tc>
      </w:tr>
      <w:tr w:rsidR="00F24358" w14:paraId="322284CD"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0C03A09C"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2028 to 31 Dec 2028</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2352684"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C133F03"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136,201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965449D"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D060271"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24,516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0E5921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111,685</w:t>
            </w:r>
          </w:p>
        </w:tc>
      </w:tr>
      <w:tr w:rsidR="00F24358" w14:paraId="4020B077"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714D7D78"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2029 to 31 Dec 2029</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4D34BF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917429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123,875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C62633D"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585E07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22,298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0852D1D"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101,578</w:t>
            </w:r>
          </w:p>
        </w:tc>
      </w:tr>
      <w:tr w:rsidR="00F24358" w14:paraId="0F301216"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11E9388"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2030 to 31 Dec 2030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D0E9B2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46208D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195,251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FFA27B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D2DB92"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35,145</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6622B9D"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 xml:space="preserve"> 160,106</w:t>
            </w:r>
          </w:p>
        </w:tc>
      </w:tr>
      <w:tr w:rsidR="00F24358" w14:paraId="68C13C85"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232869F"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2031 to 31 Dec 2031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763572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9145C4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96,646</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D23C33E"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005D9A5"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17,396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02DD13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79,250</w:t>
            </w:r>
          </w:p>
        </w:tc>
      </w:tr>
      <w:tr w:rsidR="00F24358" w14:paraId="11E05F35"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83BA3F7"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2032 to 31 Dec 2032</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30E18E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EDEAF3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58,681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FF47B2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125F53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10,563</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7FB61B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48,118</w:t>
            </w:r>
          </w:p>
        </w:tc>
      </w:tr>
      <w:tr w:rsidR="00F24358" w14:paraId="1D86FDF0"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7B130CB"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2033 to 31 Dec 2033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3A9D2F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50EDA77"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59,561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5E002C9"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DD7C718"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10,721</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4F030A5"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48,840</w:t>
            </w:r>
          </w:p>
        </w:tc>
      </w:tr>
      <w:tr w:rsidR="00F24358" w14:paraId="5DE9A053"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EC8AB6A"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2034 to 31 Dec 2034</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364E96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15C1EB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60,441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6123E33"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4E8F27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10,879</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75EE0FB"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49,561</w:t>
            </w:r>
          </w:p>
        </w:tc>
      </w:tr>
      <w:tr w:rsidR="00F24358" w14:paraId="01E1F722"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6B87142" w14:textId="77777777" w:rsidR="0059337B" w:rsidRPr="002E41F1" w:rsidRDefault="0059337B">
            <w:pPr>
              <w:rPr>
                <w:rFonts w:ascii="Franklin Gothic Book" w:hAnsi="Franklin Gothic Book" w:cs="Calibri"/>
                <w:color w:val="404040"/>
                <w:sz w:val="21"/>
                <w:szCs w:val="21"/>
              </w:rPr>
            </w:pPr>
            <w:r w:rsidRPr="002E41F1">
              <w:rPr>
                <w:rFonts w:ascii="Franklin Gothic Book" w:hAnsi="Franklin Gothic Book" w:cs="Calibri"/>
                <w:color w:val="404040"/>
                <w:sz w:val="21"/>
                <w:szCs w:val="21"/>
              </w:rPr>
              <w:t>1 Jan 2035 to 31 Dec 2035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CDDDA66"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6106AB2"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61,321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EDA213A"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139A3EF"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11,038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F4980E0" w14:textId="77777777" w:rsidR="0059337B" w:rsidRPr="002E41F1" w:rsidRDefault="0059337B" w:rsidP="00F24358">
            <w:pPr>
              <w:jc w:val="right"/>
              <w:rPr>
                <w:rFonts w:ascii="Franklin Gothic Book" w:hAnsi="Franklin Gothic Book" w:cs="Calibri"/>
                <w:color w:val="000000"/>
                <w:sz w:val="21"/>
                <w:szCs w:val="21"/>
              </w:rPr>
            </w:pPr>
            <w:r w:rsidRPr="002E41F1">
              <w:rPr>
                <w:rFonts w:ascii="Franklin Gothic Book" w:hAnsi="Franklin Gothic Book" w:cs="Calibri"/>
                <w:color w:val="000000"/>
                <w:sz w:val="21"/>
                <w:szCs w:val="21"/>
              </w:rPr>
              <w:t>50,283</w:t>
            </w:r>
          </w:p>
        </w:tc>
      </w:tr>
      <w:tr w:rsidR="00F24358" w14:paraId="601A458A"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4D27A17"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2036 to 31 Dec 2036</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9A29AA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E14B2EA"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62,201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B20B391"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095A57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11,196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F0A102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51,004</w:t>
            </w:r>
          </w:p>
        </w:tc>
      </w:tr>
      <w:tr w:rsidR="00F24358" w14:paraId="57F56BFF"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AEAA0C3"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2037 to 31 Dec 2037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6264CA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658820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50,435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C80558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25EDF5B"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9,078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041D0D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41,357</w:t>
            </w:r>
          </w:p>
        </w:tc>
      </w:tr>
      <w:tr w:rsidR="00F24358" w14:paraId="134732E3"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7D3CEFB2"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2038 to 31 Dec 2038</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5C48C9B"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052E36A"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50,703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6EB0977"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1D6D74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9,127</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57276E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41,577</w:t>
            </w:r>
          </w:p>
        </w:tc>
      </w:tr>
      <w:tr w:rsidR="00F24358" w14:paraId="01C78E3B"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2D77FB31"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2039 to 31 Dec 2039</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EEC60A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D44453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50,867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F2181A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3773EE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9,156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7EE087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41,711</w:t>
            </w:r>
          </w:p>
        </w:tc>
      </w:tr>
      <w:tr w:rsidR="00F24358" w14:paraId="067ADD96"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FA82E8B"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2040 to 31 Dec 2040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20E84C8"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208C7E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51,421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5EA655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C3F058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9,256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A29F3C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42,165</w:t>
            </w:r>
          </w:p>
        </w:tc>
      </w:tr>
      <w:tr w:rsidR="00F24358" w14:paraId="678277D6"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32937C5D"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2041 to 31 Dec 2041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F16D07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947D5B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51,880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3DEDD0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7D2C9B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9,338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2281A3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42,541</w:t>
            </w:r>
          </w:p>
        </w:tc>
      </w:tr>
      <w:tr w:rsidR="00F24358" w14:paraId="28269E1E"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133C2E01"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2042 to 31 Dec 2042</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6BD870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FF0CC0A"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52,651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3D0689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D490AE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9,477</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C57320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43,174</w:t>
            </w:r>
          </w:p>
        </w:tc>
      </w:tr>
      <w:tr w:rsidR="00F24358" w14:paraId="64F52052"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C8CB67E"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2043 to 31 Dec 2043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D41F88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6E9584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53,225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0ED2711"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5006747"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9,581</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9BF8F9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43,645</w:t>
            </w:r>
          </w:p>
        </w:tc>
      </w:tr>
      <w:tr w:rsidR="00F24358" w14:paraId="279FC20C"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2AE5E306"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2044 to 31 Dec 2044</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04332F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D07537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53,988</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D1A1AB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D7F4BB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9,718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4FEF6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44,270</w:t>
            </w:r>
          </w:p>
        </w:tc>
      </w:tr>
      <w:tr w:rsidR="00F24358" w14:paraId="0CABA483"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center"/>
            <w:hideMark/>
          </w:tcPr>
          <w:p w14:paraId="36E3FD5C"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2045 to 31 Dec 2045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37B725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1DE24C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54,685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235065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73FEAC1"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9,843</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D9D755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44,842</w:t>
            </w:r>
          </w:p>
        </w:tc>
      </w:tr>
      <w:tr w:rsidR="00F24358" w14:paraId="6CEFFAD0"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center"/>
            <w:hideMark/>
          </w:tcPr>
          <w:p w14:paraId="2FD2EC83"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2046 to 31 Dec 2046</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9C83CE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1D51F3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54,685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81A7A4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AD11F8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9,843</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A7A9D4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44,842</w:t>
            </w:r>
          </w:p>
        </w:tc>
      </w:tr>
      <w:tr w:rsidR="00F24358" w14:paraId="23D5D2AA"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center"/>
            <w:hideMark/>
          </w:tcPr>
          <w:p w14:paraId="4D75F7D8"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2047 to 31 Dec 2047</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1B20418"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553D26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53,805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BBB906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59FE19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9,685</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171D8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44,120</w:t>
            </w:r>
          </w:p>
        </w:tc>
      </w:tr>
      <w:tr w:rsidR="00F24358" w14:paraId="2F6E7F66"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center"/>
            <w:hideMark/>
          </w:tcPr>
          <w:p w14:paraId="5CFF83D2"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2048 to 31 Dec 2048</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170F4B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569F49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52,925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CDA11D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4EB20A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9,527</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B405E4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43,399</w:t>
            </w:r>
          </w:p>
        </w:tc>
      </w:tr>
      <w:tr w:rsidR="00F24358" w14:paraId="18831929"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3D1A3436"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2049 to 31 Dec 2049</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151D26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B00E07B"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52,045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BB09138"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FBFF69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9,368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5B62A5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42,677</w:t>
            </w:r>
          </w:p>
        </w:tc>
      </w:tr>
      <w:tr w:rsidR="00F24358" w14:paraId="6275526F"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7868ED4B"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2050 to 31 Dec 2050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C64474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E10A5A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51,165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FAFA63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087C4A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9,210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643648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41,955</w:t>
            </w:r>
          </w:p>
        </w:tc>
      </w:tr>
      <w:tr w:rsidR="00F24358" w14:paraId="4010A3DD"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49E844AA"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lastRenderedPageBreak/>
              <w:t>1 Jan 2051 to 31 Dec 2051</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E9F0D8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6D6600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50,285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92F2671"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0E2897B"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9,051</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00C39C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41,234</w:t>
            </w:r>
          </w:p>
        </w:tc>
      </w:tr>
      <w:tr w:rsidR="00F24358" w14:paraId="0D715965"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96B2DB3"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2052 to 31 Dec 2052</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FC512C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66D5113"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49,405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ACC335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6DBABD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8,893</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11C157D"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40,512</w:t>
            </w:r>
          </w:p>
        </w:tc>
      </w:tr>
      <w:tr w:rsidR="00F24358" w14:paraId="6D096CE4"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507F2A44"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2053 to 31 Dec 2053</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98563D8"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D5439F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48,525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33FE90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5DAC160"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8,735</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2674E1D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39,791</w:t>
            </w:r>
          </w:p>
        </w:tc>
      </w:tr>
      <w:tr w:rsidR="00F24358" w14:paraId="6EB9A25F"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1DA35AF8"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2054 to 31 Dec 2054</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EE5A467"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AE0C1C2"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47,645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B760E1C"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B0831E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8,576</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F93A8A5"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39,069</w:t>
            </w:r>
          </w:p>
        </w:tc>
      </w:tr>
      <w:tr w:rsidR="00F24358" w14:paraId="56646F3E"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2970DF2"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2055 to 31 Dec 2055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7FEEB48"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995185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46,765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17D3FD74"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AF0CE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8,418</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CAD7B69"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38,347</w:t>
            </w:r>
          </w:p>
        </w:tc>
      </w:tr>
      <w:tr w:rsidR="00F24358" w14:paraId="4E7905A7"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660C805A" w14:textId="77777777" w:rsidR="0059337B" w:rsidRPr="003F69AF" w:rsidRDefault="0059337B">
            <w:pPr>
              <w:rPr>
                <w:rFonts w:ascii="Franklin Gothic Book" w:hAnsi="Franklin Gothic Book" w:cs="Calibri"/>
                <w:color w:val="404040"/>
                <w:sz w:val="21"/>
                <w:szCs w:val="21"/>
              </w:rPr>
            </w:pPr>
            <w:r w:rsidRPr="003F69AF">
              <w:rPr>
                <w:rFonts w:ascii="Franklin Gothic Book" w:hAnsi="Franklin Gothic Book" w:cs="Calibri"/>
                <w:color w:val="404040"/>
                <w:sz w:val="21"/>
                <w:szCs w:val="21"/>
              </w:rPr>
              <w:t>1 Jan 2056 to 31 Dec 2056</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08A4ECF1"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3A2290C6"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45,885</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B18D0BF"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20D20E7"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8,259</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4A4B9CE" w14:textId="77777777" w:rsidR="0059337B" w:rsidRPr="003F69AF" w:rsidRDefault="0059337B" w:rsidP="00F24358">
            <w:pPr>
              <w:jc w:val="right"/>
              <w:rPr>
                <w:rFonts w:ascii="Franklin Gothic Book" w:hAnsi="Franklin Gothic Book" w:cs="Calibri"/>
                <w:color w:val="000000"/>
                <w:sz w:val="21"/>
                <w:szCs w:val="21"/>
              </w:rPr>
            </w:pPr>
            <w:r w:rsidRPr="003F69AF">
              <w:rPr>
                <w:rFonts w:ascii="Franklin Gothic Book" w:hAnsi="Franklin Gothic Book" w:cs="Calibri"/>
                <w:color w:val="000000"/>
                <w:sz w:val="21"/>
                <w:szCs w:val="21"/>
              </w:rPr>
              <w:t>37,626</w:t>
            </w:r>
          </w:p>
        </w:tc>
      </w:tr>
      <w:tr w:rsidR="00F24358" w14:paraId="22D889A7" w14:textId="77777777" w:rsidTr="00613E9D">
        <w:trPr>
          <w:trHeight w:val="397"/>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F2F2F2"/>
            <w:vAlign w:val="center"/>
            <w:hideMark/>
          </w:tcPr>
          <w:p w14:paraId="13DAAE23" w14:textId="77777777" w:rsidR="0059337B" w:rsidRPr="003F69AF" w:rsidRDefault="0059337B">
            <w:pPr>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 xml:space="preserve">TOTAL </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7573FB8" w14:textId="77777777" w:rsidR="0059337B" w:rsidRPr="003F69AF" w:rsidRDefault="0059337B" w:rsidP="00F24358">
            <w:pPr>
              <w:jc w:val="right"/>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793448DC" w14:textId="77777777" w:rsidR="0059337B" w:rsidRPr="003F69AF" w:rsidRDefault="0059337B" w:rsidP="00F24358">
            <w:pPr>
              <w:jc w:val="right"/>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 xml:space="preserve"> 2,795,190</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65DC2A03" w14:textId="214FEDDD" w:rsidR="0059337B" w:rsidRPr="003F69AF" w:rsidRDefault="0059337B" w:rsidP="00F24358">
            <w:pPr>
              <w:jc w:val="right"/>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0</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4A44AC4D" w14:textId="77777777" w:rsidR="0059337B" w:rsidRPr="003F69AF" w:rsidRDefault="0059337B" w:rsidP="00F24358">
            <w:pPr>
              <w:jc w:val="right"/>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 xml:space="preserve"> 503,134</w:t>
            </w:r>
          </w:p>
        </w:tc>
        <w:tc>
          <w:tcPr>
            <w:tcW w:w="13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hideMark/>
          </w:tcPr>
          <w:p w14:paraId="5C32C5BB" w14:textId="77777777" w:rsidR="0059337B" w:rsidRPr="003F69AF" w:rsidRDefault="0059337B" w:rsidP="00F24358">
            <w:pPr>
              <w:jc w:val="right"/>
              <w:rPr>
                <w:rFonts w:ascii="Franklin Gothic Book" w:hAnsi="Franklin Gothic Book" w:cs="Calibri"/>
                <w:b/>
                <w:bCs/>
                <w:color w:val="000000"/>
                <w:sz w:val="21"/>
                <w:szCs w:val="21"/>
              </w:rPr>
            </w:pPr>
            <w:r w:rsidRPr="003F69AF">
              <w:rPr>
                <w:rFonts w:ascii="Franklin Gothic Book" w:hAnsi="Franklin Gothic Book" w:cs="Calibri"/>
                <w:b/>
                <w:bCs/>
                <w:color w:val="000000"/>
                <w:sz w:val="21"/>
                <w:szCs w:val="21"/>
              </w:rPr>
              <w:t xml:space="preserve"> 2,292,056</w:t>
            </w:r>
          </w:p>
        </w:tc>
      </w:tr>
    </w:tbl>
    <w:p w14:paraId="2DABF907" w14:textId="77777777" w:rsidR="0059337B" w:rsidRPr="00AB172E" w:rsidRDefault="0059337B" w:rsidP="00D330A0">
      <w:pPr>
        <w:pStyle w:val="VCSbodytext"/>
        <w:spacing w:line="312" w:lineRule="auto"/>
      </w:pPr>
    </w:p>
    <w:p w14:paraId="11C458CF" w14:textId="77777777" w:rsidR="008625B1" w:rsidRPr="00AB172E" w:rsidRDefault="008625B1" w:rsidP="00D330A0">
      <w:pPr>
        <w:pStyle w:val="VCSbodytext"/>
        <w:spacing w:line="312" w:lineRule="auto"/>
        <w:ind w:left="0"/>
      </w:pPr>
    </w:p>
    <w:p w14:paraId="0B449A5D" w14:textId="77777777" w:rsidR="003F69AF" w:rsidRDefault="003F69AF">
      <w:pPr>
        <w:spacing w:after="160" w:line="259" w:lineRule="auto"/>
        <w:rPr>
          <w:rFonts w:ascii="Franklin Gothic Book" w:eastAsiaTheme="majorEastAsia" w:hAnsi="Franklin Gothic Book" w:cstheme="majorBidi"/>
          <w:caps/>
          <w:color w:val="2B3A57"/>
          <w:kern w:val="21"/>
          <w:sz w:val="48"/>
          <w:szCs w:val="72"/>
          <w:lang w:eastAsia="en-US"/>
        </w:rPr>
      </w:pPr>
      <w:bookmarkStart w:id="244" w:name="_Toc277142735"/>
      <w:bookmarkStart w:id="245" w:name="_Toc277174434"/>
      <w:bookmarkStart w:id="246" w:name="_Toc165278354"/>
      <w:bookmarkStart w:id="247" w:name="_Toc165279265"/>
      <w:r>
        <w:rPr>
          <w:rFonts w:ascii="Franklin Gothic Book" w:hAnsi="Franklin Gothic Book"/>
        </w:rPr>
        <w:br w:type="page"/>
      </w:r>
    </w:p>
    <w:p w14:paraId="6E2331EC" w14:textId="3F82780E" w:rsidR="00DB1A60" w:rsidRPr="00AB172E" w:rsidRDefault="00DB1A60" w:rsidP="00D330A0">
      <w:pPr>
        <w:pStyle w:val="Heading1"/>
        <w:spacing w:line="312" w:lineRule="auto"/>
        <w:rPr>
          <w:rFonts w:ascii="Franklin Gothic Book" w:hAnsi="Franklin Gothic Book"/>
        </w:rPr>
      </w:pPr>
      <w:r w:rsidRPr="00AB172E">
        <w:rPr>
          <w:rFonts w:ascii="Franklin Gothic Book" w:hAnsi="Franklin Gothic Book"/>
        </w:rPr>
        <w:lastRenderedPageBreak/>
        <w:t>Monitoring</w:t>
      </w:r>
      <w:bookmarkEnd w:id="220"/>
      <w:bookmarkEnd w:id="221"/>
      <w:bookmarkEnd w:id="222"/>
      <w:bookmarkEnd w:id="244"/>
      <w:bookmarkEnd w:id="245"/>
      <w:bookmarkEnd w:id="246"/>
      <w:bookmarkEnd w:id="247"/>
    </w:p>
    <w:p w14:paraId="63D9507E" w14:textId="63E68223" w:rsidR="006A1F00" w:rsidRPr="00AB172E" w:rsidRDefault="006A1F00" w:rsidP="00D330A0">
      <w:pPr>
        <w:pStyle w:val="VCSbodytext"/>
        <w:spacing w:line="312" w:lineRule="auto"/>
      </w:pPr>
      <w:r w:rsidRPr="00AB172E">
        <w:t xml:space="preserve">Please see the </w:t>
      </w:r>
      <w:proofErr w:type="spellStart"/>
      <w:r w:rsidRPr="00AB172E">
        <w:t>kml</w:t>
      </w:r>
      <w:proofErr w:type="spellEnd"/>
      <w:r w:rsidRPr="00AB172E">
        <w:t xml:space="preserve"> files for each monitoring plot, identified by their plot name, along with their coordinates in e-Appendix </w:t>
      </w:r>
      <w:r w:rsidR="005F3762" w:rsidRPr="00AB172E">
        <w:t>1</w:t>
      </w:r>
      <w:r w:rsidRPr="00AB172E">
        <w:t>.</w:t>
      </w:r>
    </w:p>
    <w:p w14:paraId="573F2671" w14:textId="77777777" w:rsidR="00DB1A60" w:rsidRPr="00AB172E" w:rsidRDefault="00DB1A60" w:rsidP="00D330A0">
      <w:pPr>
        <w:pStyle w:val="Heading2"/>
        <w:spacing w:line="312" w:lineRule="auto"/>
        <w:rPr>
          <w:rFonts w:ascii="Franklin Gothic Book" w:hAnsi="Franklin Gothic Book"/>
        </w:rPr>
      </w:pPr>
      <w:bookmarkStart w:id="248" w:name="_Toc268165412"/>
      <w:bookmarkStart w:id="249" w:name="_Toc277142736"/>
      <w:bookmarkStart w:id="250" w:name="_Toc277174435"/>
      <w:bookmarkStart w:id="251" w:name="_Ref367817309"/>
      <w:bookmarkStart w:id="252" w:name="_Toc165278355"/>
      <w:bookmarkStart w:id="253" w:name="_Toc165279266"/>
      <w:r w:rsidRPr="00AB172E">
        <w:rPr>
          <w:rFonts w:ascii="Franklin Gothic Book" w:hAnsi="Franklin Gothic Book"/>
        </w:rPr>
        <w:t>Data and Parameters Available at Validation</w:t>
      </w:r>
      <w:bookmarkEnd w:id="248"/>
      <w:bookmarkEnd w:id="249"/>
      <w:bookmarkEnd w:id="250"/>
      <w:bookmarkEnd w:id="251"/>
      <w:bookmarkEnd w:id="252"/>
      <w:bookmarkEnd w:id="253"/>
    </w:p>
    <w:p w14:paraId="219BFB6A" w14:textId="77777777" w:rsidR="006A1F00" w:rsidRPr="00AB172E" w:rsidRDefault="006A1F00" w:rsidP="00D330A0">
      <w:pPr>
        <w:pStyle w:val="VCSbodytext"/>
        <w:spacing w:line="312" w:lineRule="auto"/>
      </w:pPr>
      <w:r w:rsidRPr="00AB172E">
        <w:t>Summary list of data and parameters at validation:</w:t>
      </w:r>
    </w:p>
    <w:p w14:paraId="7808D4CA" w14:textId="77777777" w:rsidR="006A1F00" w:rsidRPr="00AB172E" w:rsidRDefault="006A1F00" w:rsidP="00D330A0">
      <w:pPr>
        <w:pStyle w:val="Bullets"/>
        <w:numPr>
          <w:ilvl w:val="0"/>
          <w:numId w:val="10"/>
        </w:numPr>
        <w:spacing w:after="60" w:line="312" w:lineRule="auto"/>
        <w:ind w:left="1418" w:hanging="284"/>
      </w:pPr>
      <w:r w:rsidRPr="00AB172E">
        <w:t>Location and boundary of project area</w:t>
      </w:r>
    </w:p>
    <w:p w14:paraId="05D84DEF" w14:textId="77777777" w:rsidR="006A1F00" w:rsidRPr="00AB172E" w:rsidRDefault="006A1F00" w:rsidP="00D330A0">
      <w:pPr>
        <w:pStyle w:val="Bullets"/>
        <w:numPr>
          <w:ilvl w:val="0"/>
          <w:numId w:val="10"/>
        </w:numPr>
        <w:spacing w:after="60" w:line="312" w:lineRule="auto"/>
        <w:ind w:left="1418" w:hanging="284"/>
      </w:pPr>
      <w:r w:rsidRPr="00AB172E">
        <w:t>Area of project area</w:t>
      </w:r>
    </w:p>
    <w:p w14:paraId="563289BD" w14:textId="77777777" w:rsidR="006A1F00" w:rsidRPr="00AB172E" w:rsidRDefault="006A1F00" w:rsidP="00D330A0">
      <w:pPr>
        <w:pStyle w:val="Bullets"/>
        <w:numPr>
          <w:ilvl w:val="0"/>
          <w:numId w:val="10"/>
        </w:numPr>
        <w:spacing w:after="60" w:line="312" w:lineRule="auto"/>
        <w:ind w:left="1418" w:hanging="284"/>
      </w:pPr>
      <w:r w:rsidRPr="00AB172E">
        <w:t>Ownership of project area</w:t>
      </w:r>
    </w:p>
    <w:p w14:paraId="6BDAEF2D" w14:textId="77777777" w:rsidR="006A1F00" w:rsidRPr="00AB172E" w:rsidRDefault="006A1F00" w:rsidP="00D330A0">
      <w:pPr>
        <w:pStyle w:val="Bullets"/>
        <w:numPr>
          <w:ilvl w:val="0"/>
          <w:numId w:val="10"/>
        </w:numPr>
        <w:spacing w:after="60" w:line="312" w:lineRule="auto"/>
        <w:ind w:left="1418" w:hanging="284"/>
      </w:pPr>
      <w:r w:rsidRPr="00AB172E">
        <w:t xml:space="preserve">Diameter at breast height – principal tree measurement. </w:t>
      </w:r>
    </w:p>
    <w:p w14:paraId="4916712E" w14:textId="77777777" w:rsidR="006A1F00" w:rsidRPr="00AB172E" w:rsidRDefault="006A1F00" w:rsidP="00D330A0">
      <w:pPr>
        <w:pStyle w:val="Bullets"/>
        <w:numPr>
          <w:ilvl w:val="0"/>
          <w:numId w:val="10"/>
        </w:numPr>
        <w:spacing w:after="60" w:line="312" w:lineRule="auto"/>
        <w:ind w:left="1418" w:hanging="284"/>
      </w:pPr>
      <w:proofErr w:type="spellStart"/>
      <w:proofErr w:type="gramStart"/>
      <w:r w:rsidRPr="00AB172E">
        <w:t>A</w:t>
      </w:r>
      <w:r w:rsidRPr="00AB172E">
        <w:rPr>
          <w:vertAlign w:val="subscript"/>
        </w:rPr>
        <w:t>STRATUM,i</w:t>
      </w:r>
      <w:proofErr w:type="spellEnd"/>
      <w:proofErr w:type="gramEnd"/>
      <w:r w:rsidRPr="00AB172E">
        <w:t xml:space="preserve">; </w:t>
      </w:r>
      <w:proofErr w:type="spellStart"/>
      <w:proofErr w:type="gramStart"/>
      <w:r w:rsidRPr="00AB172E">
        <w:t>A</w:t>
      </w:r>
      <w:r w:rsidRPr="00AB172E">
        <w:rPr>
          <w:vertAlign w:val="subscript"/>
        </w:rPr>
        <w:t>PLOT,i</w:t>
      </w:r>
      <w:proofErr w:type="spellEnd"/>
      <w:proofErr w:type="gramEnd"/>
      <w:r w:rsidRPr="00AB172E">
        <w:rPr>
          <w:vertAlign w:val="subscript"/>
        </w:rPr>
        <w:t xml:space="preserve"> </w:t>
      </w:r>
      <w:r w:rsidRPr="00AB172E">
        <w:t>– Area of stratum and of sampling plots within each stratum (in hectares).</w:t>
      </w:r>
    </w:p>
    <w:p w14:paraId="7D00D7D6" w14:textId="77777777" w:rsidR="006A1F00" w:rsidRPr="00AB172E" w:rsidRDefault="006A1F00" w:rsidP="00D330A0">
      <w:pPr>
        <w:pStyle w:val="Bullets"/>
        <w:numPr>
          <w:ilvl w:val="0"/>
          <w:numId w:val="10"/>
        </w:numPr>
        <w:spacing w:after="60" w:line="312" w:lineRule="auto"/>
        <w:ind w:left="1418" w:hanging="284"/>
        <w:rPr>
          <w:vertAlign w:val="subscript"/>
        </w:rPr>
      </w:pPr>
      <w:proofErr w:type="spellStart"/>
      <w:proofErr w:type="gramStart"/>
      <w:r w:rsidRPr="00AB172E">
        <w:t>SOC</w:t>
      </w:r>
      <w:r w:rsidRPr="00AB172E">
        <w:rPr>
          <w:vertAlign w:val="subscript"/>
        </w:rPr>
        <w:t>REF,t</w:t>
      </w:r>
      <w:proofErr w:type="spellEnd"/>
      <w:proofErr w:type="gramEnd"/>
      <w:r w:rsidRPr="00AB172E">
        <w:rPr>
          <w:vertAlign w:val="subscript"/>
        </w:rPr>
        <w:t xml:space="preserve"> </w:t>
      </w:r>
      <w:r w:rsidRPr="00AB172E">
        <w:t>– Reference SOC stock</w:t>
      </w:r>
    </w:p>
    <w:p w14:paraId="24651CB0" w14:textId="77777777" w:rsidR="006A1F00" w:rsidRPr="00AB172E" w:rsidRDefault="006A1F00" w:rsidP="00D330A0">
      <w:pPr>
        <w:pStyle w:val="Bullets"/>
        <w:numPr>
          <w:ilvl w:val="0"/>
          <w:numId w:val="10"/>
        </w:numPr>
        <w:spacing w:after="60" w:line="312" w:lineRule="auto"/>
        <w:ind w:left="1418" w:hanging="284"/>
        <w:rPr>
          <w:vertAlign w:val="subscript"/>
        </w:rPr>
      </w:pPr>
      <w:proofErr w:type="spellStart"/>
      <w:proofErr w:type="gramStart"/>
      <w:r w:rsidRPr="00AB172E">
        <w:t>f</w:t>
      </w:r>
      <w:r w:rsidRPr="00AB172E">
        <w:rPr>
          <w:vertAlign w:val="subscript"/>
        </w:rPr>
        <w:t>LU,i</w:t>
      </w:r>
      <w:proofErr w:type="spellEnd"/>
      <w:proofErr w:type="gramEnd"/>
      <w:r w:rsidRPr="00AB172E">
        <w:rPr>
          <w:vertAlign w:val="subscript"/>
        </w:rPr>
        <w:t xml:space="preserve"> </w:t>
      </w:r>
      <w:r w:rsidRPr="00AB172E">
        <w:t>– Relative stock change factor for baseline land use</w:t>
      </w:r>
    </w:p>
    <w:p w14:paraId="560A4DA6" w14:textId="77777777" w:rsidR="006A1F00" w:rsidRPr="00AB172E" w:rsidRDefault="006A1F00" w:rsidP="00D330A0">
      <w:pPr>
        <w:pStyle w:val="Bullets"/>
        <w:numPr>
          <w:ilvl w:val="0"/>
          <w:numId w:val="10"/>
        </w:numPr>
        <w:spacing w:after="60" w:line="312" w:lineRule="auto"/>
        <w:ind w:left="1418" w:hanging="284"/>
        <w:rPr>
          <w:vertAlign w:val="subscript"/>
        </w:rPr>
      </w:pPr>
      <w:proofErr w:type="spellStart"/>
      <w:proofErr w:type="gramStart"/>
      <w:r w:rsidRPr="00AB172E">
        <w:t>f</w:t>
      </w:r>
      <w:r w:rsidRPr="00AB172E">
        <w:rPr>
          <w:vertAlign w:val="subscript"/>
        </w:rPr>
        <w:t>MG,i</w:t>
      </w:r>
      <w:proofErr w:type="spellEnd"/>
      <w:proofErr w:type="gramEnd"/>
      <w:r w:rsidRPr="00AB172E">
        <w:rPr>
          <w:vertAlign w:val="subscript"/>
        </w:rPr>
        <w:t xml:space="preserve"> </w:t>
      </w:r>
      <w:r w:rsidRPr="00AB172E">
        <w:t>– Relative stock change factor for baseline management regime</w:t>
      </w:r>
    </w:p>
    <w:p w14:paraId="6451BE9B" w14:textId="77777777" w:rsidR="006A1F00" w:rsidRPr="00AB172E" w:rsidRDefault="006A1F00" w:rsidP="00D330A0">
      <w:pPr>
        <w:pStyle w:val="Bullets"/>
        <w:numPr>
          <w:ilvl w:val="0"/>
          <w:numId w:val="10"/>
        </w:numPr>
        <w:spacing w:after="60" w:line="312" w:lineRule="auto"/>
        <w:ind w:left="1418" w:hanging="284"/>
        <w:rPr>
          <w:vertAlign w:val="subscript"/>
        </w:rPr>
      </w:pPr>
      <w:proofErr w:type="spellStart"/>
      <w:proofErr w:type="gramStart"/>
      <w:r w:rsidRPr="00AB172E">
        <w:t>f</w:t>
      </w:r>
      <w:r w:rsidRPr="00AB172E">
        <w:rPr>
          <w:vertAlign w:val="subscript"/>
        </w:rPr>
        <w:t>IN,i</w:t>
      </w:r>
      <w:proofErr w:type="spellEnd"/>
      <w:proofErr w:type="gramEnd"/>
      <w:r w:rsidRPr="00AB172E">
        <w:rPr>
          <w:vertAlign w:val="subscript"/>
        </w:rPr>
        <w:t xml:space="preserve"> </w:t>
      </w:r>
      <w:r w:rsidRPr="00AB172E">
        <w:t>– Relative stock change factor for baseline input regime</w:t>
      </w:r>
    </w:p>
    <w:p w14:paraId="2F0A3054" w14:textId="77777777" w:rsidR="006A1F00" w:rsidRPr="00AB172E" w:rsidRDefault="006A1F00" w:rsidP="00D330A0">
      <w:pPr>
        <w:pStyle w:val="Bullets"/>
        <w:numPr>
          <w:ilvl w:val="0"/>
          <w:numId w:val="10"/>
        </w:numPr>
        <w:spacing w:after="60" w:line="312" w:lineRule="auto"/>
        <w:ind w:left="1418" w:hanging="284"/>
        <w:rPr>
          <w:vertAlign w:val="subscript"/>
        </w:rPr>
      </w:pPr>
      <w:proofErr w:type="spellStart"/>
      <w:r w:rsidRPr="00AB172E">
        <w:t>R</w:t>
      </w:r>
      <w:r w:rsidRPr="00AB172E">
        <w:rPr>
          <w:vertAlign w:val="subscript"/>
        </w:rPr>
        <w:t>j</w:t>
      </w:r>
      <w:proofErr w:type="spellEnd"/>
      <w:r w:rsidRPr="00AB172E">
        <w:t xml:space="preserve"> – </w:t>
      </w:r>
      <w:proofErr w:type="gramStart"/>
      <w:r w:rsidRPr="00AB172E">
        <w:t>Root :</w:t>
      </w:r>
      <w:proofErr w:type="gramEnd"/>
      <w:r w:rsidRPr="00AB172E">
        <w:t xml:space="preserve"> shoot ratio</w:t>
      </w:r>
    </w:p>
    <w:p w14:paraId="34ECCF32" w14:textId="77777777" w:rsidR="006A1F00" w:rsidRPr="00AB172E" w:rsidRDefault="006A1F00" w:rsidP="00D330A0">
      <w:pPr>
        <w:pStyle w:val="Bullets"/>
        <w:numPr>
          <w:ilvl w:val="0"/>
          <w:numId w:val="10"/>
        </w:numPr>
        <w:spacing w:after="60" w:line="312" w:lineRule="auto"/>
        <w:ind w:left="1418" w:hanging="284"/>
        <w:rPr>
          <w:vertAlign w:val="subscript"/>
        </w:rPr>
      </w:pPr>
      <w:r w:rsidRPr="00AB172E">
        <w:t>CF</w:t>
      </w:r>
      <w:r w:rsidRPr="00AB172E">
        <w:rPr>
          <w:vertAlign w:val="subscript"/>
        </w:rPr>
        <w:t>TREE</w:t>
      </w:r>
      <w:r w:rsidRPr="00AB172E">
        <w:t xml:space="preserve"> – Carbon fraction of dry biomass</w:t>
      </w:r>
    </w:p>
    <w:p w14:paraId="7BD59258" w14:textId="77777777" w:rsidR="006A1F00" w:rsidRPr="00AB172E" w:rsidRDefault="006A1F00" w:rsidP="00D330A0">
      <w:pPr>
        <w:pStyle w:val="Bullets"/>
        <w:numPr>
          <w:ilvl w:val="0"/>
          <w:numId w:val="10"/>
        </w:numPr>
        <w:spacing w:after="60" w:line="312" w:lineRule="auto"/>
        <w:ind w:left="1418" w:hanging="284"/>
        <w:rPr>
          <w:vertAlign w:val="subscript"/>
        </w:rPr>
      </w:pPr>
      <w:r w:rsidRPr="00AB172E">
        <w:t>44/12 – Ratio of atomic masses</w:t>
      </w:r>
    </w:p>
    <w:p w14:paraId="4B5C2A5C" w14:textId="77777777" w:rsidR="006A1F00" w:rsidRPr="00AB172E" w:rsidRDefault="006A1F00" w:rsidP="00D330A0">
      <w:pPr>
        <w:pStyle w:val="Bullets"/>
        <w:numPr>
          <w:ilvl w:val="0"/>
          <w:numId w:val="10"/>
        </w:numPr>
        <w:spacing w:after="60" w:line="312" w:lineRule="auto"/>
        <w:ind w:left="1418" w:hanging="284"/>
        <w:rPr>
          <w:vertAlign w:val="subscript"/>
        </w:rPr>
      </w:pPr>
      <w:r w:rsidRPr="00AB172E">
        <w:t>Specific gravity</w:t>
      </w:r>
    </w:p>
    <w:p w14:paraId="339DFA93" w14:textId="77777777" w:rsidR="001D0A80" w:rsidRPr="00AB172E" w:rsidRDefault="001D0A80" w:rsidP="00D330A0">
      <w:pPr>
        <w:pStyle w:val="VCSBodyBullets"/>
        <w:spacing w:line="312" w:lineRule="auto"/>
      </w:pPr>
    </w:p>
    <w:p w14:paraId="69919FDA" w14:textId="77777777" w:rsidR="001D3A4D" w:rsidRPr="00AB172E" w:rsidRDefault="001D3A4D" w:rsidP="00D330A0">
      <w:pPr>
        <w:pStyle w:val="VCSBodyBullets"/>
        <w:spacing w:line="312" w:lineRule="auto"/>
      </w:pP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24"/>
        <w:gridCol w:w="5816"/>
      </w:tblGrid>
      <w:tr w:rsidR="001D3A4D" w:rsidRPr="009938C9" w14:paraId="7362E614" w14:textId="77777777" w:rsidTr="00020EBD">
        <w:trPr>
          <w:trHeight w:val="340"/>
        </w:trPr>
        <w:tc>
          <w:tcPr>
            <w:tcW w:w="2824" w:type="dxa"/>
            <w:shd w:val="clear" w:color="auto" w:fill="2B3957" w:themeFill="accent2"/>
            <w:vAlign w:val="center"/>
          </w:tcPr>
          <w:p w14:paraId="12AE6569" w14:textId="77777777" w:rsidR="001D3A4D" w:rsidRPr="009938C9" w:rsidRDefault="001D3A4D" w:rsidP="00D330A0">
            <w:pPr>
              <w:pStyle w:val="TableHeader0"/>
              <w:spacing w:line="312" w:lineRule="auto"/>
              <w:rPr>
                <w:sz w:val="21"/>
                <w:szCs w:val="21"/>
              </w:rPr>
            </w:pPr>
            <w:r w:rsidRPr="009938C9">
              <w:rPr>
                <w:sz w:val="21"/>
                <w:szCs w:val="21"/>
              </w:rPr>
              <w:t>Data / Parameter</w:t>
            </w:r>
          </w:p>
        </w:tc>
        <w:tc>
          <w:tcPr>
            <w:tcW w:w="5816" w:type="dxa"/>
            <w:shd w:val="clear" w:color="auto" w:fill="F2F2F2"/>
            <w:vAlign w:val="center"/>
          </w:tcPr>
          <w:p w14:paraId="4775203F" w14:textId="77777777" w:rsidR="001D3A4D" w:rsidRPr="009938C9" w:rsidRDefault="001D3A4D" w:rsidP="00D330A0">
            <w:pPr>
              <w:pStyle w:val="VCSTableText"/>
              <w:spacing w:line="312" w:lineRule="auto"/>
              <w:rPr>
                <w:sz w:val="21"/>
                <w:szCs w:val="21"/>
              </w:rPr>
            </w:pPr>
            <w:r w:rsidRPr="009938C9">
              <w:rPr>
                <w:sz w:val="21"/>
                <w:szCs w:val="21"/>
              </w:rPr>
              <w:t>Location and boundary of project area</w:t>
            </w:r>
          </w:p>
        </w:tc>
      </w:tr>
      <w:tr w:rsidR="001D3A4D" w:rsidRPr="009938C9" w14:paraId="414FB4A9" w14:textId="77777777" w:rsidTr="00020EBD">
        <w:trPr>
          <w:trHeight w:val="340"/>
        </w:trPr>
        <w:tc>
          <w:tcPr>
            <w:tcW w:w="2824" w:type="dxa"/>
            <w:shd w:val="clear" w:color="auto" w:fill="2B3957" w:themeFill="accent2"/>
            <w:vAlign w:val="center"/>
          </w:tcPr>
          <w:p w14:paraId="34217B43" w14:textId="77777777" w:rsidR="001D3A4D" w:rsidRPr="009938C9" w:rsidRDefault="001D3A4D" w:rsidP="00D330A0">
            <w:pPr>
              <w:pStyle w:val="TableHeader0"/>
              <w:spacing w:line="312" w:lineRule="auto"/>
              <w:rPr>
                <w:sz w:val="21"/>
                <w:szCs w:val="21"/>
              </w:rPr>
            </w:pPr>
            <w:r w:rsidRPr="009938C9">
              <w:rPr>
                <w:sz w:val="21"/>
                <w:szCs w:val="21"/>
              </w:rPr>
              <w:t>Data unit</w:t>
            </w:r>
          </w:p>
        </w:tc>
        <w:tc>
          <w:tcPr>
            <w:tcW w:w="5816" w:type="dxa"/>
            <w:shd w:val="clear" w:color="auto" w:fill="F2F2F2"/>
            <w:vAlign w:val="center"/>
          </w:tcPr>
          <w:p w14:paraId="038285B2" w14:textId="77777777" w:rsidR="001D3A4D" w:rsidRPr="009938C9" w:rsidRDefault="001D3A4D" w:rsidP="00D330A0">
            <w:pPr>
              <w:pStyle w:val="VCSTableText"/>
              <w:spacing w:line="312" w:lineRule="auto"/>
              <w:rPr>
                <w:sz w:val="21"/>
                <w:szCs w:val="21"/>
              </w:rPr>
            </w:pPr>
            <w:r w:rsidRPr="009938C9">
              <w:rPr>
                <w:sz w:val="21"/>
                <w:szCs w:val="21"/>
              </w:rPr>
              <w:t>Longitude and latitude</w:t>
            </w:r>
          </w:p>
        </w:tc>
      </w:tr>
      <w:tr w:rsidR="001D3A4D" w:rsidRPr="009938C9" w14:paraId="2ACE8AD6" w14:textId="77777777" w:rsidTr="00020EBD">
        <w:trPr>
          <w:trHeight w:val="340"/>
        </w:trPr>
        <w:tc>
          <w:tcPr>
            <w:tcW w:w="2824" w:type="dxa"/>
            <w:shd w:val="clear" w:color="auto" w:fill="2B3957" w:themeFill="accent2"/>
            <w:vAlign w:val="center"/>
          </w:tcPr>
          <w:p w14:paraId="29D29DAC" w14:textId="77777777" w:rsidR="001D3A4D" w:rsidRPr="009938C9" w:rsidRDefault="001D3A4D" w:rsidP="00D330A0">
            <w:pPr>
              <w:pStyle w:val="TableHeader0"/>
              <w:spacing w:line="312" w:lineRule="auto"/>
              <w:rPr>
                <w:sz w:val="21"/>
                <w:szCs w:val="21"/>
              </w:rPr>
            </w:pPr>
            <w:r w:rsidRPr="009938C9">
              <w:rPr>
                <w:sz w:val="21"/>
                <w:szCs w:val="21"/>
              </w:rPr>
              <w:t>Description</w:t>
            </w:r>
          </w:p>
        </w:tc>
        <w:tc>
          <w:tcPr>
            <w:tcW w:w="5816" w:type="dxa"/>
            <w:shd w:val="clear" w:color="auto" w:fill="F2F2F2"/>
            <w:vAlign w:val="center"/>
          </w:tcPr>
          <w:p w14:paraId="0FF7A701" w14:textId="77777777" w:rsidR="001D3A4D" w:rsidRPr="009938C9" w:rsidRDefault="001D3A4D" w:rsidP="00D330A0">
            <w:pPr>
              <w:pStyle w:val="VCSTableText"/>
              <w:spacing w:line="312" w:lineRule="auto"/>
              <w:rPr>
                <w:sz w:val="21"/>
                <w:szCs w:val="21"/>
              </w:rPr>
            </w:pPr>
            <w:r w:rsidRPr="009938C9">
              <w:rPr>
                <w:sz w:val="21"/>
                <w:szCs w:val="21"/>
              </w:rPr>
              <w:t xml:space="preserve">A GIS file that defines the boundary of the project area by its longitude and latitude. </w:t>
            </w:r>
          </w:p>
        </w:tc>
      </w:tr>
      <w:tr w:rsidR="001D3A4D" w:rsidRPr="009938C9" w14:paraId="1D0BDC06" w14:textId="77777777" w:rsidTr="00020EBD">
        <w:trPr>
          <w:trHeight w:val="340"/>
        </w:trPr>
        <w:tc>
          <w:tcPr>
            <w:tcW w:w="2824" w:type="dxa"/>
            <w:shd w:val="clear" w:color="auto" w:fill="2B3957" w:themeFill="accent2"/>
            <w:vAlign w:val="center"/>
          </w:tcPr>
          <w:p w14:paraId="50B0F36E" w14:textId="77777777" w:rsidR="001D3A4D" w:rsidRPr="009938C9" w:rsidRDefault="001D3A4D" w:rsidP="00D330A0">
            <w:pPr>
              <w:pStyle w:val="TableHeader0"/>
              <w:spacing w:line="312" w:lineRule="auto"/>
              <w:rPr>
                <w:sz w:val="21"/>
                <w:szCs w:val="21"/>
              </w:rPr>
            </w:pPr>
            <w:r w:rsidRPr="009938C9">
              <w:rPr>
                <w:sz w:val="21"/>
                <w:szCs w:val="21"/>
              </w:rPr>
              <w:t>Source of data</w:t>
            </w:r>
          </w:p>
        </w:tc>
        <w:tc>
          <w:tcPr>
            <w:tcW w:w="5816" w:type="dxa"/>
            <w:shd w:val="clear" w:color="auto" w:fill="F2F2F2"/>
            <w:vAlign w:val="center"/>
          </w:tcPr>
          <w:p w14:paraId="2F77ABF0" w14:textId="77777777" w:rsidR="001D3A4D" w:rsidRPr="009938C9" w:rsidRDefault="001D3A4D" w:rsidP="00D330A0">
            <w:pPr>
              <w:pStyle w:val="VCSTableText"/>
              <w:spacing w:line="312" w:lineRule="auto"/>
              <w:rPr>
                <w:i/>
                <w:color w:val="262626" w:themeColor="text1" w:themeTint="D9"/>
                <w:sz w:val="21"/>
                <w:szCs w:val="21"/>
              </w:rPr>
            </w:pPr>
            <w:r w:rsidRPr="009938C9">
              <w:rPr>
                <w:sz w:val="21"/>
                <w:szCs w:val="21"/>
              </w:rPr>
              <w:t>A GPS unit and satellite imagery</w:t>
            </w:r>
          </w:p>
        </w:tc>
      </w:tr>
      <w:tr w:rsidR="001D3A4D" w:rsidRPr="009938C9" w14:paraId="741BBD98" w14:textId="77777777" w:rsidTr="00020EBD">
        <w:trPr>
          <w:trHeight w:val="340"/>
        </w:trPr>
        <w:tc>
          <w:tcPr>
            <w:tcW w:w="2824" w:type="dxa"/>
            <w:shd w:val="clear" w:color="auto" w:fill="2B3957" w:themeFill="accent2"/>
            <w:vAlign w:val="center"/>
          </w:tcPr>
          <w:p w14:paraId="6B0490BE" w14:textId="77777777" w:rsidR="001D3A4D" w:rsidRPr="009938C9" w:rsidRDefault="001D3A4D" w:rsidP="00D330A0">
            <w:pPr>
              <w:pStyle w:val="TableHeader0"/>
              <w:spacing w:line="312" w:lineRule="auto"/>
              <w:rPr>
                <w:sz w:val="21"/>
                <w:szCs w:val="21"/>
              </w:rPr>
            </w:pPr>
            <w:r w:rsidRPr="009938C9">
              <w:rPr>
                <w:sz w:val="21"/>
                <w:szCs w:val="21"/>
              </w:rPr>
              <w:t>Value applied</w:t>
            </w:r>
          </w:p>
        </w:tc>
        <w:tc>
          <w:tcPr>
            <w:tcW w:w="5816" w:type="dxa"/>
            <w:shd w:val="clear" w:color="auto" w:fill="F2F2F2"/>
            <w:vAlign w:val="center"/>
          </w:tcPr>
          <w:p w14:paraId="2931BC91" w14:textId="77777777" w:rsidR="001D3A4D" w:rsidRPr="009938C9" w:rsidRDefault="001D3A4D" w:rsidP="00D330A0">
            <w:pPr>
              <w:pStyle w:val="VCSTableText"/>
              <w:spacing w:line="312" w:lineRule="auto"/>
              <w:rPr>
                <w:i/>
                <w:color w:val="262626" w:themeColor="text1" w:themeTint="D9"/>
                <w:sz w:val="21"/>
                <w:szCs w:val="21"/>
              </w:rPr>
            </w:pPr>
            <w:r w:rsidRPr="009938C9">
              <w:rPr>
                <w:sz w:val="21"/>
                <w:szCs w:val="21"/>
              </w:rPr>
              <w:t>See attached set of .</w:t>
            </w:r>
            <w:proofErr w:type="spellStart"/>
            <w:r w:rsidRPr="009938C9">
              <w:rPr>
                <w:sz w:val="21"/>
                <w:szCs w:val="21"/>
              </w:rPr>
              <w:t>kml</w:t>
            </w:r>
            <w:proofErr w:type="spellEnd"/>
            <w:r w:rsidRPr="009938C9">
              <w:rPr>
                <w:sz w:val="21"/>
                <w:szCs w:val="21"/>
              </w:rPr>
              <w:t xml:space="preserve"> files that define the project boundary. </w:t>
            </w:r>
          </w:p>
        </w:tc>
      </w:tr>
      <w:tr w:rsidR="001D3A4D" w:rsidRPr="009938C9" w14:paraId="1E01BFB1" w14:textId="77777777" w:rsidTr="00020EBD">
        <w:trPr>
          <w:trHeight w:val="340"/>
        </w:trPr>
        <w:tc>
          <w:tcPr>
            <w:tcW w:w="2824" w:type="dxa"/>
            <w:shd w:val="clear" w:color="auto" w:fill="2B3957" w:themeFill="accent2"/>
            <w:vAlign w:val="center"/>
          </w:tcPr>
          <w:p w14:paraId="674575E4" w14:textId="77777777" w:rsidR="001D3A4D" w:rsidRPr="009938C9" w:rsidRDefault="001D3A4D" w:rsidP="00D330A0">
            <w:pPr>
              <w:pStyle w:val="TableHeader0"/>
              <w:spacing w:line="312" w:lineRule="auto"/>
              <w:rPr>
                <w:sz w:val="21"/>
                <w:szCs w:val="21"/>
              </w:rPr>
            </w:pPr>
            <w:r w:rsidRPr="009938C9">
              <w:rPr>
                <w:sz w:val="21"/>
                <w:szCs w:val="21"/>
              </w:rPr>
              <w:t xml:space="preserve">Justification of choice of data or description of </w:t>
            </w:r>
            <w:r w:rsidRPr="009938C9">
              <w:rPr>
                <w:sz w:val="21"/>
                <w:szCs w:val="21"/>
              </w:rPr>
              <w:lastRenderedPageBreak/>
              <w:t>measurement methods and procedures applied</w:t>
            </w:r>
          </w:p>
        </w:tc>
        <w:tc>
          <w:tcPr>
            <w:tcW w:w="5816" w:type="dxa"/>
            <w:shd w:val="clear" w:color="auto" w:fill="F2F2F2"/>
            <w:vAlign w:val="center"/>
          </w:tcPr>
          <w:p w14:paraId="20B32649" w14:textId="77777777" w:rsidR="006A1F00" w:rsidRPr="009938C9" w:rsidRDefault="006A1F00" w:rsidP="00D330A0">
            <w:pPr>
              <w:pStyle w:val="TableText"/>
              <w:spacing w:line="312" w:lineRule="auto"/>
              <w:rPr>
                <w:sz w:val="21"/>
                <w:szCs w:val="21"/>
              </w:rPr>
            </w:pPr>
            <w:r w:rsidRPr="009938C9">
              <w:rPr>
                <w:sz w:val="21"/>
                <w:szCs w:val="21"/>
              </w:rPr>
              <w:lastRenderedPageBreak/>
              <w:t>The boundary of each compartment was mapped using a remote sensing and GIS process.</w:t>
            </w:r>
          </w:p>
          <w:p w14:paraId="6EC88777" w14:textId="13D0907E" w:rsidR="001D3A4D" w:rsidRPr="009938C9" w:rsidRDefault="006A1F00" w:rsidP="00D330A0">
            <w:pPr>
              <w:pStyle w:val="VCSTableText"/>
              <w:spacing w:line="312" w:lineRule="auto"/>
              <w:rPr>
                <w:sz w:val="21"/>
                <w:szCs w:val="21"/>
              </w:rPr>
            </w:pPr>
            <w:r w:rsidRPr="009938C9">
              <w:rPr>
                <w:sz w:val="21"/>
                <w:szCs w:val="21"/>
                <w:lang w:val="en-ZA"/>
              </w:rPr>
              <w:lastRenderedPageBreak/>
              <w:t>Out-grower plot boundaries were mapped using GPS. These were subsequently verified as planted using remote-sensing technology that defines forest cover.</w:t>
            </w:r>
          </w:p>
        </w:tc>
      </w:tr>
      <w:tr w:rsidR="001D3A4D" w:rsidRPr="009938C9" w14:paraId="71C56D28" w14:textId="77777777" w:rsidTr="00020EBD">
        <w:trPr>
          <w:trHeight w:val="340"/>
        </w:trPr>
        <w:tc>
          <w:tcPr>
            <w:tcW w:w="2824" w:type="dxa"/>
            <w:shd w:val="clear" w:color="auto" w:fill="2B3957" w:themeFill="accent2"/>
            <w:vAlign w:val="center"/>
          </w:tcPr>
          <w:p w14:paraId="4423AC83" w14:textId="77777777" w:rsidR="001D3A4D" w:rsidRPr="009938C9" w:rsidRDefault="001D3A4D" w:rsidP="00D330A0">
            <w:pPr>
              <w:pStyle w:val="TableHeader0"/>
              <w:spacing w:line="312" w:lineRule="auto"/>
              <w:rPr>
                <w:sz w:val="21"/>
                <w:szCs w:val="21"/>
              </w:rPr>
            </w:pPr>
            <w:r w:rsidRPr="009938C9">
              <w:rPr>
                <w:sz w:val="21"/>
                <w:szCs w:val="21"/>
              </w:rPr>
              <w:lastRenderedPageBreak/>
              <w:t xml:space="preserve"> Purpose of Data</w:t>
            </w:r>
          </w:p>
        </w:tc>
        <w:tc>
          <w:tcPr>
            <w:tcW w:w="5816" w:type="dxa"/>
            <w:shd w:val="clear" w:color="auto" w:fill="F2F2F2"/>
            <w:vAlign w:val="center"/>
          </w:tcPr>
          <w:p w14:paraId="279DF4CF" w14:textId="77777777" w:rsidR="001D3A4D" w:rsidRPr="009938C9" w:rsidRDefault="001D3A4D" w:rsidP="00D330A0">
            <w:pPr>
              <w:pStyle w:val="VCSTableText"/>
              <w:spacing w:line="312" w:lineRule="auto"/>
              <w:rPr>
                <w:i/>
                <w:color w:val="262626" w:themeColor="text1" w:themeTint="D9"/>
                <w:sz w:val="21"/>
                <w:szCs w:val="21"/>
              </w:rPr>
            </w:pPr>
            <w:r w:rsidRPr="009938C9">
              <w:rPr>
                <w:sz w:val="21"/>
                <w:szCs w:val="21"/>
              </w:rPr>
              <w:t xml:space="preserve">To define the project location for communication to stakeholders and auditors, and to avoid overlap in project areas over time. </w:t>
            </w:r>
          </w:p>
        </w:tc>
      </w:tr>
      <w:tr w:rsidR="001D3A4D" w:rsidRPr="009938C9" w14:paraId="139B1F97" w14:textId="77777777" w:rsidTr="00020EBD">
        <w:trPr>
          <w:trHeight w:val="340"/>
        </w:trPr>
        <w:tc>
          <w:tcPr>
            <w:tcW w:w="2824" w:type="dxa"/>
            <w:shd w:val="clear" w:color="auto" w:fill="2B3957" w:themeFill="accent2"/>
            <w:vAlign w:val="center"/>
          </w:tcPr>
          <w:p w14:paraId="3DF98E11" w14:textId="77777777" w:rsidR="001D3A4D" w:rsidRPr="009938C9" w:rsidRDefault="001D3A4D" w:rsidP="00D330A0">
            <w:pPr>
              <w:pStyle w:val="TableHeader0"/>
              <w:spacing w:line="312" w:lineRule="auto"/>
              <w:rPr>
                <w:sz w:val="21"/>
                <w:szCs w:val="21"/>
              </w:rPr>
            </w:pPr>
            <w:r w:rsidRPr="009938C9">
              <w:rPr>
                <w:sz w:val="21"/>
                <w:szCs w:val="21"/>
              </w:rPr>
              <w:t>Comments</w:t>
            </w:r>
          </w:p>
        </w:tc>
        <w:tc>
          <w:tcPr>
            <w:tcW w:w="5816" w:type="dxa"/>
            <w:shd w:val="clear" w:color="auto" w:fill="F2F2F2"/>
            <w:vAlign w:val="center"/>
          </w:tcPr>
          <w:p w14:paraId="29CC09A7" w14:textId="77777777" w:rsidR="001D3A4D" w:rsidRPr="009938C9" w:rsidRDefault="001D3A4D" w:rsidP="00D330A0">
            <w:pPr>
              <w:pStyle w:val="VCSTableText"/>
              <w:spacing w:line="312" w:lineRule="auto"/>
              <w:rPr>
                <w:i/>
                <w:color w:val="262626" w:themeColor="text1" w:themeTint="D9"/>
                <w:sz w:val="21"/>
                <w:szCs w:val="21"/>
              </w:rPr>
            </w:pPr>
            <w:r w:rsidRPr="009938C9">
              <w:rPr>
                <w:sz w:val="21"/>
                <w:szCs w:val="21"/>
              </w:rPr>
              <w:t>None</w:t>
            </w:r>
          </w:p>
        </w:tc>
      </w:tr>
    </w:tbl>
    <w:p w14:paraId="4117A81E" w14:textId="77777777" w:rsidR="001D3A4D" w:rsidRPr="009938C9" w:rsidRDefault="001D3A4D" w:rsidP="00D330A0">
      <w:pPr>
        <w:pStyle w:val="VCSbodytext"/>
        <w:spacing w:line="312" w:lineRule="auto"/>
        <w:rPr>
          <w:szCs w:val="21"/>
        </w:rPr>
      </w:pPr>
    </w:p>
    <w:tbl>
      <w:tblPr>
        <w:tblW w:w="8687"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71"/>
        <w:gridCol w:w="5816"/>
      </w:tblGrid>
      <w:tr w:rsidR="005F3762" w:rsidRPr="009938C9" w14:paraId="23B2C5AF" w14:textId="77777777" w:rsidTr="005F3762">
        <w:trPr>
          <w:trHeight w:val="340"/>
        </w:trPr>
        <w:tc>
          <w:tcPr>
            <w:tcW w:w="2871" w:type="dxa"/>
            <w:shd w:val="clear" w:color="auto" w:fill="2B3957" w:themeFill="accent2"/>
          </w:tcPr>
          <w:p w14:paraId="43994C95" w14:textId="77777777" w:rsidR="001D3A4D" w:rsidRPr="009938C9" w:rsidRDefault="001D3A4D" w:rsidP="00D330A0">
            <w:pPr>
              <w:pStyle w:val="TableHeader0"/>
              <w:snapToGrid w:val="0"/>
              <w:spacing w:beforeLines="60" w:before="144" w:afterLines="60" w:after="144" w:line="312" w:lineRule="auto"/>
              <w:rPr>
                <w:b/>
                <w:bCs/>
                <w:sz w:val="21"/>
                <w:szCs w:val="21"/>
              </w:rPr>
            </w:pPr>
            <w:r w:rsidRPr="009938C9">
              <w:rPr>
                <w:sz w:val="21"/>
                <w:szCs w:val="21"/>
              </w:rPr>
              <w:t>Data / Parameter</w:t>
            </w:r>
          </w:p>
        </w:tc>
        <w:tc>
          <w:tcPr>
            <w:tcW w:w="5816" w:type="dxa"/>
            <w:shd w:val="clear" w:color="auto" w:fill="F2F2F2"/>
            <w:vAlign w:val="center"/>
          </w:tcPr>
          <w:p w14:paraId="6B1BC71E" w14:textId="77777777" w:rsidR="001D3A4D" w:rsidRPr="009938C9" w:rsidRDefault="001D3A4D" w:rsidP="00D330A0">
            <w:pPr>
              <w:pStyle w:val="VCSTableText"/>
              <w:spacing w:line="312" w:lineRule="auto"/>
              <w:rPr>
                <w:sz w:val="21"/>
                <w:szCs w:val="21"/>
              </w:rPr>
            </w:pPr>
            <w:r w:rsidRPr="009938C9">
              <w:rPr>
                <w:sz w:val="21"/>
                <w:szCs w:val="21"/>
              </w:rPr>
              <w:t>Area of project area</w:t>
            </w:r>
          </w:p>
        </w:tc>
      </w:tr>
      <w:tr w:rsidR="005F3762" w:rsidRPr="009938C9" w14:paraId="3F670225" w14:textId="77777777" w:rsidTr="005F3762">
        <w:trPr>
          <w:trHeight w:val="340"/>
        </w:trPr>
        <w:tc>
          <w:tcPr>
            <w:tcW w:w="2871" w:type="dxa"/>
            <w:shd w:val="clear" w:color="auto" w:fill="2B3957" w:themeFill="accent2"/>
          </w:tcPr>
          <w:p w14:paraId="1C5680C0" w14:textId="77777777" w:rsidR="001D3A4D" w:rsidRPr="009938C9" w:rsidRDefault="001D3A4D" w:rsidP="00D330A0">
            <w:pPr>
              <w:pStyle w:val="TableHeader0"/>
              <w:snapToGrid w:val="0"/>
              <w:spacing w:beforeLines="60" w:before="144" w:afterLines="60" w:after="144" w:line="312" w:lineRule="auto"/>
              <w:rPr>
                <w:b/>
                <w:bCs/>
                <w:sz w:val="21"/>
                <w:szCs w:val="21"/>
              </w:rPr>
            </w:pPr>
            <w:r w:rsidRPr="009938C9">
              <w:rPr>
                <w:sz w:val="21"/>
                <w:szCs w:val="21"/>
              </w:rPr>
              <w:t>Data unit</w:t>
            </w:r>
          </w:p>
        </w:tc>
        <w:tc>
          <w:tcPr>
            <w:tcW w:w="5816" w:type="dxa"/>
            <w:shd w:val="clear" w:color="auto" w:fill="F2F2F2"/>
            <w:vAlign w:val="center"/>
          </w:tcPr>
          <w:p w14:paraId="3D9605BD" w14:textId="77777777" w:rsidR="001D3A4D" w:rsidRPr="009938C9" w:rsidRDefault="001D3A4D" w:rsidP="00D330A0">
            <w:pPr>
              <w:pStyle w:val="VCSTableText"/>
              <w:spacing w:line="312" w:lineRule="auto"/>
              <w:rPr>
                <w:sz w:val="21"/>
                <w:szCs w:val="21"/>
              </w:rPr>
            </w:pPr>
            <w:r w:rsidRPr="009938C9">
              <w:rPr>
                <w:sz w:val="21"/>
                <w:szCs w:val="21"/>
              </w:rPr>
              <w:t>Hectares</w:t>
            </w:r>
          </w:p>
        </w:tc>
      </w:tr>
      <w:tr w:rsidR="005F3762" w:rsidRPr="009938C9" w14:paraId="46379BBF" w14:textId="77777777" w:rsidTr="005F3762">
        <w:trPr>
          <w:trHeight w:val="340"/>
        </w:trPr>
        <w:tc>
          <w:tcPr>
            <w:tcW w:w="2871" w:type="dxa"/>
            <w:shd w:val="clear" w:color="auto" w:fill="2B3957" w:themeFill="accent2"/>
          </w:tcPr>
          <w:p w14:paraId="6DCA2127" w14:textId="77777777" w:rsidR="001D3A4D" w:rsidRPr="009938C9" w:rsidRDefault="001D3A4D" w:rsidP="00D330A0">
            <w:pPr>
              <w:pStyle w:val="TableHeader0"/>
              <w:snapToGrid w:val="0"/>
              <w:spacing w:beforeLines="60" w:before="144" w:afterLines="60" w:after="144" w:line="312" w:lineRule="auto"/>
              <w:rPr>
                <w:b/>
                <w:bCs/>
                <w:sz w:val="21"/>
                <w:szCs w:val="21"/>
              </w:rPr>
            </w:pPr>
            <w:r w:rsidRPr="009938C9">
              <w:rPr>
                <w:sz w:val="21"/>
                <w:szCs w:val="21"/>
              </w:rPr>
              <w:t>Description</w:t>
            </w:r>
          </w:p>
        </w:tc>
        <w:tc>
          <w:tcPr>
            <w:tcW w:w="5816" w:type="dxa"/>
            <w:shd w:val="clear" w:color="auto" w:fill="F2F2F2"/>
            <w:vAlign w:val="center"/>
          </w:tcPr>
          <w:p w14:paraId="7E66BB97" w14:textId="77777777" w:rsidR="001D3A4D" w:rsidRPr="009938C9" w:rsidRDefault="001D3A4D" w:rsidP="00D330A0">
            <w:pPr>
              <w:pStyle w:val="VCSTableText"/>
              <w:spacing w:line="312" w:lineRule="auto"/>
              <w:rPr>
                <w:sz w:val="21"/>
                <w:szCs w:val="21"/>
              </w:rPr>
            </w:pPr>
            <w:r w:rsidRPr="009938C9">
              <w:rPr>
                <w:sz w:val="21"/>
                <w:szCs w:val="21"/>
              </w:rPr>
              <w:t>Spatial extent of area under restoration practices</w:t>
            </w:r>
          </w:p>
        </w:tc>
      </w:tr>
      <w:tr w:rsidR="005F3762" w:rsidRPr="009938C9" w14:paraId="7EF30D69" w14:textId="77777777" w:rsidTr="005F3762">
        <w:trPr>
          <w:trHeight w:val="340"/>
        </w:trPr>
        <w:tc>
          <w:tcPr>
            <w:tcW w:w="2871" w:type="dxa"/>
            <w:shd w:val="clear" w:color="auto" w:fill="2B3957" w:themeFill="accent2"/>
          </w:tcPr>
          <w:p w14:paraId="5E5ECD05" w14:textId="77777777" w:rsidR="001D3A4D" w:rsidRPr="009938C9" w:rsidRDefault="001D3A4D" w:rsidP="00D330A0">
            <w:pPr>
              <w:pStyle w:val="TableHeader0"/>
              <w:snapToGrid w:val="0"/>
              <w:spacing w:beforeLines="60" w:before="144" w:afterLines="60" w:after="144" w:line="312" w:lineRule="auto"/>
              <w:rPr>
                <w:b/>
                <w:bCs/>
                <w:sz w:val="21"/>
                <w:szCs w:val="21"/>
              </w:rPr>
            </w:pPr>
            <w:r w:rsidRPr="009938C9">
              <w:rPr>
                <w:sz w:val="21"/>
                <w:szCs w:val="21"/>
              </w:rPr>
              <w:t>Source of data</w:t>
            </w:r>
          </w:p>
        </w:tc>
        <w:tc>
          <w:tcPr>
            <w:tcW w:w="5816" w:type="dxa"/>
            <w:shd w:val="clear" w:color="auto" w:fill="F2F2F2"/>
            <w:vAlign w:val="center"/>
          </w:tcPr>
          <w:p w14:paraId="75EC2276" w14:textId="77777777" w:rsidR="001D3A4D" w:rsidRPr="009938C9" w:rsidRDefault="001D3A4D" w:rsidP="00D330A0">
            <w:pPr>
              <w:pStyle w:val="VCSTableText"/>
              <w:spacing w:line="312" w:lineRule="auto"/>
              <w:rPr>
                <w:sz w:val="21"/>
                <w:szCs w:val="21"/>
              </w:rPr>
            </w:pPr>
            <w:r w:rsidRPr="009938C9">
              <w:rPr>
                <w:sz w:val="21"/>
                <w:szCs w:val="21"/>
              </w:rPr>
              <w:t>GPS and remote sensing</w:t>
            </w:r>
          </w:p>
        </w:tc>
      </w:tr>
      <w:tr w:rsidR="005F3762" w:rsidRPr="009938C9" w14:paraId="2F6BEE7A" w14:textId="77777777" w:rsidTr="005F3762">
        <w:trPr>
          <w:trHeight w:val="340"/>
        </w:trPr>
        <w:tc>
          <w:tcPr>
            <w:tcW w:w="2871" w:type="dxa"/>
            <w:shd w:val="clear" w:color="auto" w:fill="2B3957" w:themeFill="accent2"/>
          </w:tcPr>
          <w:p w14:paraId="4D5681C9" w14:textId="77777777" w:rsidR="001D3A4D" w:rsidRPr="009938C9" w:rsidRDefault="001D3A4D" w:rsidP="00D330A0">
            <w:pPr>
              <w:pStyle w:val="TableHeader0"/>
              <w:snapToGrid w:val="0"/>
              <w:spacing w:beforeLines="60" w:before="144" w:afterLines="60" w:after="144" w:line="312" w:lineRule="auto"/>
              <w:rPr>
                <w:b/>
                <w:bCs/>
                <w:sz w:val="21"/>
                <w:szCs w:val="21"/>
                <w:lang w:eastAsia="ja-JP"/>
              </w:rPr>
            </w:pPr>
            <w:r w:rsidRPr="009938C9">
              <w:rPr>
                <w:sz w:val="21"/>
                <w:szCs w:val="21"/>
                <w:lang w:eastAsia="ja-JP"/>
              </w:rPr>
              <w:t>Value applied</w:t>
            </w:r>
          </w:p>
        </w:tc>
        <w:tc>
          <w:tcPr>
            <w:tcW w:w="5816" w:type="dxa"/>
            <w:shd w:val="clear" w:color="auto" w:fill="F2F2F2"/>
            <w:vAlign w:val="center"/>
          </w:tcPr>
          <w:p w14:paraId="0ABDD39D" w14:textId="46791055" w:rsidR="001D3A4D" w:rsidRPr="009938C9" w:rsidRDefault="003B64F0" w:rsidP="00D330A0">
            <w:pPr>
              <w:pStyle w:val="VCSTableText"/>
              <w:spacing w:line="312" w:lineRule="auto"/>
              <w:rPr>
                <w:sz w:val="21"/>
                <w:szCs w:val="21"/>
              </w:rPr>
            </w:pPr>
            <w:r w:rsidRPr="009938C9">
              <w:rPr>
                <w:sz w:val="21"/>
                <w:szCs w:val="21"/>
              </w:rPr>
              <w:t xml:space="preserve">Additional project instances will be added over time in a grouped project structure. </w:t>
            </w:r>
          </w:p>
        </w:tc>
      </w:tr>
      <w:tr w:rsidR="005F3762" w:rsidRPr="009938C9" w14:paraId="49022E3D" w14:textId="77777777" w:rsidTr="005F3762">
        <w:trPr>
          <w:trHeight w:val="340"/>
        </w:trPr>
        <w:tc>
          <w:tcPr>
            <w:tcW w:w="2871" w:type="dxa"/>
            <w:shd w:val="clear" w:color="auto" w:fill="2B3957" w:themeFill="accent2"/>
          </w:tcPr>
          <w:p w14:paraId="5AA879E3" w14:textId="77777777" w:rsidR="001D3A4D" w:rsidRPr="009938C9" w:rsidRDefault="001D3A4D" w:rsidP="00D330A0">
            <w:pPr>
              <w:pStyle w:val="TableHeader0"/>
              <w:snapToGrid w:val="0"/>
              <w:spacing w:beforeLines="60" w:before="144" w:afterLines="60" w:after="144" w:line="312" w:lineRule="auto"/>
              <w:rPr>
                <w:b/>
                <w:bCs/>
                <w:sz w:val="21"/>
                <w:szCs w:val="21"/>
              </w:rPr>
            </w:pPr>
            <w:r w:rsidRPr="009938C9">
              <w:rPr>
                <w:sz w:val="21"/>
                <w:szCs w:val="21"/>
              </w:rPr>
              <w:t>Justification of choice of data or description of measurement methods and procedures applied</w:t>
            </w:r>
          </w:p>
        </w:tc>
        <w:tc>
          <w:tcPr>
            <w:tcW w:w="5816" w:type="dxa"/>
            <w:shd w:val="clear" w:color="auto" w:fill="F2F2F2"/>
            <w:vAlign w:val="center"/>
          </w:tcPr>
          <w:p w14:paraId="0999F10B" w14:textId="5E9DE29F" w:rsidR="006A1F00" w:rsidRPr="009938C9" w:rsidRDefault="006A1F00" w:rsidP="00D330A0">
            <w:pPr>
              <w:pStyle w:val="VCSTableText"/>
              <w:spacing w:line="312" w:lineRule="auto"/>
              <w:rPr>
                <w:sz w:val="21"/>
                <w:szCs w:val="21"/>
              </w:rPr>
            </w:pPr>
            <w:r w:rsidRPr="009938C9">
              <w:rPr>
                <w:sz w:val="21"/>
                <w:szCs w:val="21"/>
              </w:rPr>
              <w:t xml:space="preserve">The project area consists of </w:t>
            </w:r>
            <w:r w:rsidR="005211EA">
              <w:rPr>
                <w:sz w:val="21"/>
                <w:szCs w:val="21"/>
              </w:rPr>
              <w:t>two</w:t>
            </w:r>
            <w:r w:rsidR="005211EA" w:rsidRPr="009938C9">
              <w:rPr>
                <w:sz w:val="21"/>
                <w:szCs w:val="21"/>
              </w:rPr>
              <w:t xml:space="preserve"> </w:t>
            </w:r>
            <w:r w:rsidRPr="009938C9">
              <w:rPr>
                <w:sz w:val="21"/>
                <w:szCs w:val="21"/>
              </w:rPr>
              <w:t>distinct components:</w:t>
            </w:r>
          </w:p>
          <w:p w14:paraId="71C0F993" w14:textId="0661A04E" w:rsidR="006A1F00" w:rsidRPr="009938C9" w:rsidRDefault="006A1F00" w:rsidP="0089084A">
            <w:pPr>
              <w:pStyle w:val="VCSTableText"/>
              <w:numPr>
                <w:ilvl w:val="0"/>
                <w:numId w:val="37"/>
              </w:numPr>
              <w:spacing w:line="312" w:lineRule="auto"/>
              <w:rPr>
                <w:sz w:val="21"/>
                <w:szCs w:val="21"/>
              </w:rPr>
            </w:pPr>
            <w:r w:rsidRPr="009938C9">
              <w:rPr>
                <w:sz w:val="21"/>
                <w:szCs w:val="21"/>
              </w:rPr>
              <w:t>The conservation area in which reforestation (ARR) is planne</w:t>
            </w:r>
            <w:r w:rsidR="005F3762" w:rsidRPr="009938C9">
              <w:rPr>
                <w:sz w:val="21"/>
                <w:szCs w:val="21"/>
              </w:rPr>
              <w:t>d</w:t>
            </w:r>
            <w:r w:rsidRPr="009938C9">
              <w:rPr>
                <w:sz w:val="21"/>
                <w:szCs w:val="21"/>
              </w:rPr>
              <w:t xml:space="preserve">. </w:t>
            </w:r>
          </w:p>
          <w:p w14:paraId="0C58E2D1" w14:textId="3C288BEC" w:rsidR="001D3A4D" w:rsidRPr="005211EA" w:rsidRDefault="006A1F00" w:rsidP="0089084A">
            <w:pPr>
              <w:pStyle w:val="VCSTableText"/>
              <w:numPr>
                <w:ilvl w:val="0"/>
                <w:numId w:val="37"/>
              </w:numPr>
              <w:spacing w:line="312" w:lineRule="auto"/>
              <w:rPr>
                <w:sz w:val="21"/>
                <w:szCs w:val="21"/>
              </w:rPr>
            </w:pPr>
            <w:r w:rsidRPr="009938C9">
              <w:rPr>
                <w:sz w:val="21"/>
                <w:szCs w:val="21"/>
              </w:rPr>
              <w:t xml:space="preserve">The ARR out-grower program will be gradually expanded following a group project structure. </w:t>
            </w:r>
          </w:p>
        </w:tc>
      </w:tr>
      <w:tr w:rsidR="005F3762" w:rsidRPr="009938C9" w14:paraId="2EAB58D6" w14:textId="77777777" w:rsidTr="005F3762">
        <w:trPr>
          <w:trHeight w:val="340"/>
        </w:trPr>
        <w:tc>
          <w:tcPr>
            <w:tcW w:w="2871" w:type="dxa"/>
            <w:shd w:val="clear" w:color="auto" w:fill="2B3957" w:themeFill="accent2"/>
          </w:tcPr>
          <w:p w14:paraId="73B4AA7B" w14:textId="77777777" w:rsidR="001D3A4D" w:rsidRPr="009938C9" w:rsidRDefault="001D3A4D" w:rsidP="00D330A0">
            <w:pPr>
              <w:pStyle w:val="TableHeader0"/>
              <w:spacing w:beforeLines="60" w:before="144" w:afterLines="60" w:after="144" w:line="312" w:lineRule="auto"/>
              <w:rPr>
                <w:b/>
                <w:bCs/>
                <w:sz w:val="21"/>
                <w:szCs w:val="21"/>
              </w:rPr>
            </w:pPr>
            <w:r w:rsidRPr="009938C9">
              <w:rPr>
                <w:sz w:val="21"/>
                <w:szCs w:val="21"/>
              </w:rPr>
              <w:t xml:space="preserve"> Purpose of Data</w:t>
            </w:r>
          </w:p>
        </w:tc>
        <w:tc>
          <w:tcPr>
            <w:tcW w:w="5816" w:type="dxa"/>
            <w:shd w:val="clear" w:color="auto" w:fill="F2F2F2"/>
            <w:vAlign w:val="center"/>
          </w:tcPr>
          <w:p w14:paraId="74FD2618" w14:textId="2D7459D5" w:rsidR="001D3A4D" w:rsidRPr="009938C9" w:rsidRDefault="001D3A4D" w:rsidP="00D330A0">
            <w:pPr>
              <w:pStyle w:val="VCSTableText"/>
              <w:spacing w:line="312" w:lineRule="auto"/>
              <w:rPr>
                <w:i/>
                <w:color w:val="262626" w:themeColor="text1" w:themeTint="D9"/>
                <w:sz w:val="21"/>
                <w:szCs w:val="21"/>
              </w:rPr>
            </w:pPr>
            <w:r w:rsidRPr="009938C9">
              <w:rPr>
                <w:sz w:val="21"/>
                <w:szCs w:val="21"/>
              </w:rPr>
              <w:t xml:space="preserve">Estimation of </w:t>
            </w:r>
            <w:r w:rsidR="00ED4037" w:rsidRPr="009938C9">
              <w:rPr>
                <w:sz w:val="21"/>
                <w:szCs w:val="21"/>
              </w:rPr>
              <w:t>carbon sequestration due to the project activities.</w:t>
            </w:r>
          </w:p>
        </w:tc>
      </w:tr>
      <w:tr w:rsidR="005F3762" w:rsidRPr="009938C9" w14:paraId="0EAE21FC" w14:textId="77777777" w:rsidTr="005F3762">
        <w:trPr>
          <w:trHeight w:val="340"/>
        </w:trPr>
        <w:tc>
          <w:tcPr>
            <w:tcW w:w="2871" w:type="dxa"/>
            <w:shd w:val="clear" w:color="auto" w:fill="2B3957" w:themeFill="accent2"/>
          </w:tcPr>
          <w:p w14:paraId="7E7BD5CA" w14:textId="77777777" w:rsidR="001D3A4D" w:rsidRPr="009938C9" w:rsidRDefault="001D3A4D" w:rsidP="00D330A0">
            <w:pPr>
              <w:pStyle w:val="TableHeader0"/>
              <w:spacing w:beforeLines="60" w:before="144" w:afterLines="60" w:after="144" w:line="312" w:lineRule="auto"/>
              <w:rPr>
                <w:b/>
                <w:bCs/>
                <w:sz w:val="21"/>
                <w:szCs w:val="21"/>
              </w:rPr>
            </w:pPr>
            <w:r w:rsidRPr="009938C9">
              <w:rPr>
                <w:sz w:val="21"/>
                <w:szCs w:val="21"/>
              </w:rPr>
              <w:t>Comments</w:t>
            </w:r>
          </w:p>
        </w:tc>
        <w:tc>
          <w:tcPr>
            <w:tcW w:w="5816" w:type="dxa"/>
            <w:shd w:val="clear" w:color="auto" w:fill="F2F2F2"/>
            <w:vAlign w:val="center"/>
          </w:tcPr>
          <w:p w14:paraId="6FC5B498" w14:textId="1A07E627" w:rsidR="001D3A4D" w:rsidRPr="009938C9" w:rsidRDefault="00ED4037" w:rsidP="00D330A0">
            <w:pPr>
              <w:pStyle w:val="VCSTableText"/>
              <w:spacing w:line="312" w:lineRule="auto"/>
              <w:rPr>
                <w:sz w:val="21"/>
                <w:szCs w:val="21"/>
              </w:rPr>
            </w:pPr>
            <w:r w:rsidRPr="009938C9">
              <w:rPr>
                <w:sz w:val="21"/>
                <w:szCs w:val="21"/>
              </w:rPr>
              <w:t>None</w:t>
            </w:r>
          </w:p>
        </w:tc>
      </w:tr>
    </w:tbl>
    <w:p w14:paraId="7169BD44" w14:textId="77777777" w:rsidR="00D676BD" w:rsidRPr="009938C9" w:rsidRDefault="00D676BD" w:rsidP="00D330A0">
      <w:pPr>
        <w:pStyle w:val="VCSbodytext"/>
        <w:spacing w:line="312" w:lineRule="auto"/>
        <w:rPr>
          <w:szCs w:val="21"/>
        </w:rPr>
      </w:pP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24"/>
        <w:gridCol w:w="5816"/>
      </w:tblGrid>
      <w:tr w:rsidR="006A1F00" w:rsidRPr="009938C9" w14:paraId="385B96A2" w14:textId="77777777" w:rsidTr="00020EBD">
        <w:tc>
          <w:tcPr>
            <w:tcW w:w="2824" w:type="dxa"/>
            <w:shd w:val="clear" w:color="auto" w:fill="2B3957" w:themeFill="accent2"/>
          </w:tcPr>
          <w:p w14:paraId="2EF890F8"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Data / Parameter</w:t>
            </w:r>
          </w:p>
        </w:tc>
        <w:tc>
          <w:tcPr>
            <w:tcW w:w="5816" w:type="dxa"/>
            <w:shd w:val="clear" w:color="auto" w:fill="F2F2F2"/>
          </w:tcPr>
          <w:p w14:paraId="10DE39C9" w14:textId="77777777" w:rsidR="006A1F00" w:rsidRPr="009938C9" w:rsidRDefault="006A1F00" w:rsidP="00D330A0">
            <w:pPr>
              <w:pStyle w:val="VCSTableText"/>
              <w:spacing w:line="312" w:lineRule="auto"/>
              <w:rPr>
                <w:sz w:val="21"/>
                <w:szCs w:val="21"/>
              </w:rPr>
            </w:pPr>
            <w:r w:rsidRPr="009938C9">
              <w:rPr>
                <w:sz w:val="21"/>
                <w:szCs w:val="21"/>
              </w:rPr>
              <w:t>Ownership of project area</w:t>
            </w:r>
          </w:p>
        </w:tc>
      </w:tr>
      <w:tr w:rsidR="006A1F00" w:rsidRPr="009938C9" w14:paraId="2DB6620A" w14:textId="77777777" w:rsidTr="00020EBD">
        <w:tc>
          <w:tcPr>
            <w:tcW w:w="2824" w:type="dxa"/>
            <w:shd w:val="clear" w:color="auto" w:fill="2B3957" w:themeFill="accent2"/>
          </w:tcPr>
          <w:p w14:paraId="2CAE8AB0"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Data unit</w:t>
            </w:r>
          </w:p>
        </w:tc>
        <w:tc>
          <w:tcPr>
            <w:tcW w:w="5816" w:type="dxa"/>
            <w:shd w:val="clear" w:color="auto" w:fill="F2F2F2"/>
          </w:tcPr>
          <w:p w14:paraId="3F0B4081" w14:textId="77777777" w:rsidR="006A1F00" w:rsidRPr="009938C9" w:rsidRDefault="006A1F00" w:rsidP="00D330A0">
            <w:pPr>
              <w:pStyle w:val="VCSTableText"/>
              <w:spacing w:line="312" w:lineRule="auto"/>
              <w:rPr>
                <w:sz w:val="21"/>
                <w:szCs w:val="21"/>
              </w:rPr>
            </w:pPr>
            <w:r w:rsidRPr="009938C9">
              <w:rPr>
                <w:sz w:val="21"/>
                <w:szCs w:val="21"/>
              </w:rPr>
              <w:t>Name</w:t>
            </w:r>
          </w:p>
        </w:tc>
      </w:tr>
      <w:tr w:rsidR="006A1F00" w:rsidRPr="009938C9" w14:paraId="423512D9" w14:textId="77777777" w:rsidTr="00020EBD">
        <w:tc>
          <w:tcPr>
            <w:tcW w:w="2824" w:type="dxa"/>
            <w:shd w:val="clear" w:color="auto" w:fill="2B3957" w:themeFill="accent2"/>
          </w:tcPr>
          <w:p w14:paraId="48DBF6EB"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Description</w:t>
            </w:r>
          </w:p>
        </w:tc>
        <w:tc>
          <w:tcPr>
            <w:tcW w:w="5816" w:type="dxa"/>
            <w:shd w:val="clear" w:color="auto" w:fill="F2F2F2"/>
          </w:tcPr>
          <w:p w14:paraId="399C74AE" w14:textId="77777777" w:rsidR="006A1F00" w:rsidRPr="009938C9" w:rsidRDefault="006A1F00" w:rsidP="00D330A0">
            <w:pPr>
              <w:pStyle w:val="VCSTableText"/>
              <w:spacing w:line="312" w:lineRule="auto"/>
              <w:rPr>
                <w:sz w:val="21"/>
                <w:szCs w:val="21"/>
              </w:rPr>
            </w:pPr>
            <w:r w:rsidRPr="009938C9">
              <w:rPr>
                <w:sz w:val="21"/>
                <w:szCs w:val="21"/>
              </w:rPr>
              <w:t>Ownership of each component of the project area</w:t>
            </w:r>
          </w:p>
        </w:tc>
      </w:tr>
      <w:tr w:rsidR="006A1F00" w:rsidRPr="009938C9" w14:paraId="0F673DB9" w14:textId="77777777" w:rsidTr="00020EBD">
        <w:tc>
          <w:tcPr>
            <w:tcW w:w="2824" w:type="dxa"/>
            <w:shd w:val="clear" w:color="auto" w:fill="2B3957" w:themeFill="accent2"/>
          </w:tcPr>
          <w:p w14:paraId="0920EE4B"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Source of data</w:t>
            </w:r>
          </w:p>
        </w:tc>
        <w:tc>
          <w:tcPr>
            <w:tcW w:w="5816" w:type="dxa"/>
            <w:shd w:val="clear" w:color="auto" w:fill="F2F2F2"/>
          </w:tcPr>
          <w:p w14:paraId="4F627675" w14:textId="77777777" w:rsidR="006A1F00" w:rsidRPr="009938C9" w:rsidRDefault="006A1F00" w:rsidP="00D330A0">
            <w:pPr>
              <w:pStyle w:val="VCSTableText"/>
              <w:spacing w:line="312" w:lineRule="auto"/>
              <w:rPr>
                <w:i/>
                <w:sz w:val="21"/>
                <w:szCs w:val="21"/>
              </w:rPr>
            </w:pPr>
            <w:r w:rsidRPr="009938C9">
              <w:rPr>
                <w:sz w:val="21"/>
                <w:szCs w:val="21"/>
              </w:rPr>
              <w:t>Project management and out-growers</w:t>
            </w:r>
          </w:p>
        </w:tc>
      </w:tr>
      <w:tr w:rsidR="006A1F00" w:rsidRPr="009938C9" w14:paraId="028F463A" w14:textId="77777777" w:rsidTr="00020EBD">
        <w:tc>
          <w:tcPr>
            <w:tcW w:w="2824" w:type="dxa"/>
            <w:shd w:val="clear" w:color="auto" w:fill="2B3957" w:themeFill="accent2"/>
          </w:tcPr>
          <w:p w14:paraId="06B7A62C" w14:textId="77777777" w:rsidR="006A1F00" w:rsidRPr="009938C9" w:rsidRDefault="006A1F00" w:rsidP="00D330A0">
            <w:pPr>
              <w:pStyle w:val="TableHeader0"/>
              <w:spacing w:beforeLines="30" w:before="72" w:afterLines="30" w:after="72" w:line="312" w:lineRule="auto"/>
              <w:rPr>
                <w:b/>
                <w:bCs/>
                <w:sz w:val="21"/>
                <w:szCs w:val="21"/>
                <w:lang w:eastAsia="ja-JP"/>
              </w:rPr>
            </w:pPr>
            <w:r w:rsidRPr="009938C9">
              <w:rPr>
                <w:sz w:val="21"/>
                <w:szCs w:val="21"/>
                <w:lang w:eastAsia="ja-JP"/>
              </w:rPr>
              <w:t>Value applied</w:t>
            </w:r>
          </w:p>
        </w:tc>
        <w:tc>
          <w:tcPr>
            <w:tcW w:w="5816" w:type="dxa"/>
            <w:shd w:val="clear" w:color="auto" w:fill="F2F2F2"/>
          </w:tcPr>
          <w:p w14:paraId="4E6E8FCB"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Not applicable. </w:t>
            </w:r>
          </w:p>
        </w:tc>
      </w:tr>
      <w:tr w:rsidR="006A1F00" w:rsidRPr="009938C9" w14:paraId="4B11A270" w14:textId="77777777" w:rsidTr="00020EBD">
        <w:tc>
          <w:tcPr>
            <w:tcW w:w="2824" w:type="dxa"/>
            <w:shd w:val="clear" w:color="auto" w:fill="2B3957" w:themeFill="accent2"/>
          </w:tcPr>
          <w:p w14:paraId="4D85CCA0"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lastRenderedPageBreak/>
              <w:t>Justification of choice of data or description of measurement methods and procedures applied</w:t>
            </w:r>
          </w:p>
        </w:tc>
        <w:tc>
          <w:tcPr>
            <w:tcW w:w="5816" w:type="dxa"/>
            <w:shd w:val="clear" w:color="auto" w:fill="F2F2F2"/>
          </w:tcPr>
          <w:p w14:paraId="210800C1"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Obtained from out-grower associations in a systematic manner, as each party is added to the project. </w:t>
            </w:r>
          </w:p>
        </w:tc>
      </w:tr>
      <w:tr w:rsidR="006A1F00" w:rsidRPr="009938C9" w14:paraId="2CFC3955" w14:textId="77777777" w:rsidTr="00020EBD">
        <w:tc>
          <w:tcPr>
            <w:tcW w:w="2824" w:type="dxa"/>
            <w:shd w:val="clear" w:color="auto" w:fill="2B3957" w:themeFill="accent2"/>
          </w:tcPr>
          <w:p w14:paraId="7E91709C"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 xml:space="preserve"> Purpose of Data</w:t>
            </w:r>
          </w:p>
        </w:tc>
        <w:tc>
          <w:tcPr>
            <w:tcW w:w="5816" w:type="dxa"/>
            <w:shd w:val="clear" w:color="auto" w:fill="F2F2F2"/>
          </w:tcPr>
          <w:p w14:paraId="2C9A0D47"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understand ownership of each particle of land, accountable parties and recipients of carbon revenues.  </w:t>
            </w:r>
          </w:p>
        </w:tc>
      </w:tr>
      <w:tr w:rsidR="006A1F00" w:rsidRPr="009938C9" w14:paraId="580A2410" w14:textId="77777777" w:rsidTr="00020EBD">
        <w:tc>
          <w:tcPr>
            <w:tcW w:w="2824" w:type="dxa"/>
            <w:shd w:val="clear" w:color="auto" w:fill="2B3957" w:themeFill="accent2"/>
          </w:tcPr>
          <w:p w14:paraId="633031DE" w14:textId="77777777" w:rsidR="006A1F00" w:rsidRPr="009938C9" w:rsidRDefault="006A1F00" w:rsidP="00D330A0">
            <w:pPr>
              <w:pStyle w:val="TableHeader0"/>
              <w:spacing w:beforeLines="30" w:before="72" w:afterLines="30" w:after="72" w:line="312" w:lineRule="auto"/>
              <w:rPr>
                <w:b/>
                <w:bCs/>
                <w:sz w:val="21"/>
                <w:szCs w:val="21"/>
              </w:rPr>
            </w:pPr>
            <w:r w:rsidRPr="009938C9">
              <w:rPr>
                <w:sz w:val="21"/>
                <w:szCs w:val="21"/>
              </w:rPr>
              <w:t>Comments</w:t>
            </w:r>
          </w:p>
        </w:tc>
        <w:tc>
          <w:tcPr>
            <w:tcW w:w="5816" w:type="dxa"/>
            <w:shd w:val="clear" w:color="auto" w:fill="F2F2F2"/>
          </w:tcPr>
          <w:p w14:paraId="4AF5F022"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None</w:t>
            </w:r>
          </w:p>
        </w:tc>
      </w:tr>
    </w:tbl>
    <w:p w14:paraId="1816603E" w14:textId="77777777" w:rsidR="006A1F00" w:rsidRPr="009938C9" w:rsidRDefault="006A1F00" w:rsidP="00D330A0">
      <w:pPr>
        <w:pStyle w:val="Instruction"/>
        <w:spacing w:before="0"/>
        <w:ind w:left="0"/>
        <w:jc w:val="both"/>
        <w:rPr>
          <w:rFonts w:eastAsiaTheme="minorHAnsi" w:cstheme="minorBidi"/>
          <w:i w:val="0"/>
          <w:iCs w:val="0"/>
          <w:color w:val="404040" w:themeColor="text1" w:themeTint="BF"/>
          <w:szCs w:val="21"/>
          <w:lang w:val="en-US"/>
        </w:rPr>
      </w:pPr>
    </w:p>
    <w:p w14:paraId="2D76E99D" w14:textId="77777777" w:rsidR="006A1F00" w:rsidRPr="009938C9" w:rsidRDefault="006A1F00" w:rsidP="00D330A0">
      <w:pPr>
        <w:pStyle w:val="Instruction"/>
        <w:spacing w:before="0"/>
        <w:ind w:left="1440"/>
        <w:jc w:val="both"/>
        <w:rPr>
          <w:color w:val="262626" w:themeColor="text1" w:themeTint="D9"/>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10242108" w14:textId="77777777" w:rsidTr="00020EBD">
        <w:tc>
          <w:tcPr>
            <w:tcW w:w="2966" w:type="dxa"/>
            <w:shd w:val="clear" w:color="auto" w:fill="2B3957" w:themeFill="accent2"/>
          </w:tcPr>
          <w:p w14:paraId="45ED03A0"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30B0F7EE" w14:textId="77777777" w:rsidR="006A1F00" w:rsidRPr="009938C9" w:rsidRDefault="006A1F00" w:rsidP="00D330A0">
            <w:pPr>
              <w:pStyle w:val="VCSTableText"/>
              <w:spacing w:line="312" w:lineRule="auto"/>
              <w:rPr>
                <w:sz w:val="21"/>
                <w:szCs w:val="21"/>
              </w:rPr>
            </w:pPr>
            <w:r w:rsidRPr="009938C9">
              <w:rPr>
                <w:sz w:val="21"/>
                <w:szCs w:val="21"/>
              </w:rPr>
              <w:t xml:space="preserve">Diameter at breast height (DBH) </w:t>
            </w:r>
          </w:p>
        </w:tc>
      </w:tr>
      <w:tr w:rsidR="006A1F00" w:rsidRPr="009938C9" w14:paraId="0C5F0E31" w14:textId="77777777" w:rsidTr="00020EBD">
        <w:tc>
          <w:tcPr>
            <w:tcW w:w="2966" w:type="dxa"/>
            <w:shd w:val="clear" w:color="auto" w:fill="2B3957" w:themeFill="accent2"/>
          </w:tcPr>
          <w:p w14:paraId="5513F2E4"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7959FD80" w14:textId="77777777" w:rsidR="006A1F00" w:rsidRPr="009938C9" w:rsidRDefault="006A1F00" w:rsidP="00D330A0">
            <w:pPr>
              <w:pStyle w:val="VCSTableText"/>
              <w:spacing w:line="312" w:lineRule="auto"/>
              <w:rPr>
                <w:i/>
                <w:sz w:val="21"/>
                <w:szCs w:val="21"/>
              </w:rPr>
            </w:pPr>
            <w:r w:rsidRPr="009938C9">
              <w:rPr>
                <w:sz w:val="21"/>
                <w:szCs w:val="21"/>
              </w:rPr>
              <w:t xml:space="preserve">cm to one decimal point. </w:t>
            </w:r>
          </w:p>
        </w:tc>
      </w:tr>
      <w:tr w:rsidR="006A1F00" w:rsidRPr="009938C9" w14:paraId="350D885E" w14:textId="77777777" w:rsidTr="00020EBD">
        <w:tc>
          <w:tcPr>
            <w:tcW w:w="2966" w:type="dxa"/>
            <w:shd w:val="clear" w:color="auto" w:fill="2B3957" w:themeFill="accent2"/>
          </w:tcPr>
          <w:p w14:paraId="35B0167D"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3F5B8517"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Measurement of the diameter of each stem 1.3 meters above ground level. See attached field monitoring protocol. </w:t>
            </w:r>
          </w:p>
        </w:tc>
      </w:tr>
      <w:tr w:rsidR="006A1F00" w:rsidRPr="009938C9" w14:paraId="55974535" w14:textId="77777777" w:rsidTr="00020EBD">
        <w:tc>
          <w:tcPr>
            <w:tcW w:w="2966" w:type="dxa"/>
            <w:shd w:val="clear" w:color="auto" w:fill="2B3957" w:themeFill="accent2"/>
          </w:tcPr>
          <w:p w14:paraId="63353CC9"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0C69E588"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Field measurement</w:t>
            </w:r>
          </w:p>
        </w:tc>
      </w:tr>
      <w:tr w:rsidR="006A1F00" w:rsidRPr="009938C9" w14:paraId="44515730" w14:textId="77777777" w:rsidTr="00020EBD">
        <w:tc>
          <w:tcPr>
            <w:tcW w:w="2966" w:type="dxa"/>
            <w:shd w:val="clear" w:color="auto" w:fill="2B3957" w:themeFill="accent2"/>
          </w:tcPr>
          <w:p w14:paraId="2746E1F0"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65568C4D"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Measured value.  </w:t>
            </w:r>
          </w:p>
        </w:tc>
      </w:tr>
      <w:tr w:rsidR="006A1F00" w:rsidRPr="009938C9" w14:paraId="030FBA01" w14:textId="77777777" w:rsidTr="00020EBD">
        <w:tc>
          <w:tcPr>
            <w:tcW w:w="2966" w:type="dxa"/>
            <w:shd w:val="clear" w:color="auto" w:fill="2B3957" w:themeFill="accent2"/>
          </w:tcPr>
          <w:p w14:paraId="7F8AB7E2"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07BD4514" w14:textId="77777777" w:rsidR="006A1F00" w:rsidRPr="009938C9" w:rsidRDefault="006A1F00" w:rsidP="00D330A0">
            <w:pPr>
              <w:pStyle w:val="VCSTableText"/>
              <w:spacing w:line="312" w:lineRule="auto"/>
              <w:rPr>
                <w:i/>
                <w:sz w:val="21"/>
                <w:szCs w:val="21"/>
              </w:rPr>
            </w:pPr>
            <w:r w:rsidRPr="009938C9">
              <w:rPr>
                <w:sz w:val="21"/>
                <w:szCs w:val="21"/>
              </w:rPr>
              <w:t xml:space="preserve">Not applicable. </w:t>
            </w:r>
          </w:p>
        </w:tc>
      </w:tr>
      <w:tr w:rsidR="006A1F00" w:rsidRPr="009938C9" w14:paraId="4741DAF4" w14:textId="77777777" w:rsidTr="00020EBD">
        <w:trPr>
          <w:trHeight w:val="446"/>
        </w:trPr>
        <w:tc>
          <w:tcPr>
            <w:tcW w:w="2966" w:type="dxa"/>
            <w:shd w:val="clear" w:color="auto" w:fill="2B3957" w:themeFill="accent2"/>
          </w:tcPr>
          <w:p w14:paraId="0D5F7283"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21B8BD46"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To estimate woody carbon stocks and the impact of the project on atmospheric CO</w:t>
            </w:r>
            <w:r w:rsidRPr="009938C9">
              <w:rPr>
                <w:sz w:val="21"/>
                <w:szCs w:val="21"/>
                <w:vertAlign w:val="subscript"/>
              </w:rPr>
              <w:t>2</w:t>
            </w:r>
            <w:r w:rsidRPr="009938C9">
              <w:rPr>
                <w:sz w:val="21"/>
                <w:szCs w:val="21"/>
              </w:rPr>
              <w:t>.</w:t>
            </w:r>
          </w:p>
        </w:tc>
      </w:tr>
      <w:tr w:rsidR="006A1F00" w:rsidRPr="009938C9" w14:paraId="55181FF8" w14:textId="77777777" w:rsidTr="00020EBD">
        <w:tc>
          <w:tcPr>
            <w:tcW w:w="2966" w:type="dxa"/>
            <w:shd w:val="clear" w:color="auto" w:fill="2B3957" w:themeFill="accent2"/>
          </w:tcPr>
          <w:p w14:paraId="4479A925"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0A5AB681"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A well-known, common, standard forestry measurement.  </w:t>
            </w:r>
          </w:p>
        </w:tc>
      </w:tr>
    </w:tbl>
    <w:p w14:paraId="198F5446"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3B711A5C" w14:textId="77777777" w:rsidTr="00020EBD">
        <w:tc>
          <w:tcPr>
            <w:tcW w:w="2966" w:type="dxa"/>
            <w:shd w:val="clear" w:color="auto" w:fill="2B3957" w:themeFill="accent2"/>
          </w:tcPr>
          <w:p w14:paraId="2AA0B97A"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72F85210" w14:textId="77777777" w:rsidR="006A1F00" w:rsidRPr="009938C9" w:rsidRDefault="006A1F00" w:rsidP="00D330A0">
            <w:pPr>
              <w:pStyle w:val="VCSTableText"/>
              <w:spacing w:line="312" w:lineRule="auto"/>
              <w:rPr>
                <w:sz w:val="21"/>
                <w:szCs w:val="21"/>
              </w:rPr>
            </w:pPr>
            <w:proofErr w:type="spellStart"/>
            <w:proofErr w:type="gramStart"/>
            <w:r w:rsidRPr="009938C9">
              <w:rPr>
                <w:sz w:val="21"/>
                <w:szCs w:val="21"/>
              </w:rPr>
              <w:t>A</w:t>
            </w:r>
            <w:r w:rsidRPr="009938C9">
              <w:rPr>
                <w:sz w:val="21"/>
                <w:szCs w:val="21"/>
                <w:vertAlign w:val="subscript"/>
              </w:rPr>
              <w:t>STRATUM,i</w:t>
            </w:r>
            <w:proofErr w:type="spellEnd"/>
            <w:proofErr w:type="gramEnd"/>
            <w:r w:rsidRPr="009938C9">
              <w:rPr>
                <w:sz w:val="21"/>
                <w:szCs w:val="21"/>
              </w:rPr>
              <w:t xml:space="preserve"> ; </w:t>
            </w:r>
            <w:proofErr w:type="spellStart"/>
            <w:proofErr w:type="gramStart"/>
            <w:r w:rsidRPr="009938C9">
              <w:rPr>
                <w:sz w:val="21"/>
                <w:szCs w:val="21"/>
              </w:rPr>
              <w:t>A</w:t>
            </w:r>
            <w:r w:rsidRPr="009938C9">
              <w:rPr>
                <w:sz w:val="21"/>
                <w:szCs w:val="21"/>
                <w:vertAlign w:val="subscript"/>
              </w:rPr>
              <w:t>PLOT,i</w:t>
            </w:r>
            <w:proofErr w:type="spellEnd"/>
            <w:proofErr w:type="gramEnd"/>
            <w:r w:rsidRPr="009938C9">
              <w:rPr>
                <w:sz w:val="21"/>
                <w:szCs w:val="21"/>
                <w:vertAlign w:val="subscript"/>
              </w:rPr>
              <w:t xml:space="preserve"> </w:t>
            </w:r>
            <w:r w:rsidRPr="009938C9">
              <w:rPr>
                <w:sz w:val="21"/>
                <w:szCs w:val="21"/>
              </w:rPr>
              <w:t xml:space="preserve">(Area of stratum, area of sampling plot). </w:t>
            </w:r>
          </w:p>
        </w:tc>
      </w:tr>
      <w:tr w:rsidR="006A1F00" w:rsidRPr="009938C9" w14:paraId="770BC113" w14:textId="77777777" w:rsidTr="00020EBD">
        <w:tc>
          <w:tcPr>
            <w:tcW w:w="2966" w:type="dxa"/>
            <w:shd w:val="clear" w:color="auto" w:fill="2B3957" w:themeFill="accent2"/>
          </w:tcPr>
          <w:p w14:paraId="7D0D207F"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7BA4A99C" w14:textId="77777777" w:rsidR="006A1F00" w:rsidRPr="009938C9" w:rsidRDefault="006A1F00" w:rsidP="00D330A0">
            <w:pPr>
              <w:pStyle w:val="VCSTableText"/>
              <w:spacing w:line="312" w:lineRule="auto"/>
              <w:rPr>
                <w:i/>
                <w:sz w:val="21"/>
                <w:szCs w:val="21"/>
              </w:rPr>
            </w:pPr>
            <w:r w:rsidRPr="009938C9">
              <w:rPr>
                <w:sz w:val="21"/>
                <w:szCs w:val="21"/>
              </w:rPr>
              <w:t>ha</w:t>
            </w:r>
          </w:p>
        </w:tc>
      </w:tr>
      <w:tr w:rsidR="006A1F00" w:rsidRPr="009938C9" w14:paraId="0ED455C3" w14:textId="77777777" w:rsidTr="00020EBD">
        <w:tc>
          <w:tcPr>
            <w:tcW w:w="2966" w:type="dxa"/>
            <w:shd w:val="clear" w:color="auto" w:fill="2B3957" w:themeFill="accent2"/>
          </w:tcPr>
          <w:p w14:paraId="18FAFC67"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6FB1B0B0"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Area of stratum </w:t>
            </w:r>
            <w:proofErr w:type="spellStart"/>
            <w:r w:rsidRPr="009938C9">
              <w:rPr>
                <w:sz w:val="21"/>
                <w:szCs w:val="21"/>
              </w:rPr>
              <w:t>i</w:t>
            </w:r>
            <w:proofErr w:type="spellEnd"/>
            <w:r w:rsidRPr="009938C9">
              <w:rPr>
                <w:sz w:val="21"/>
                <w:szCs w:val="21"/>
              </w:rPr>
              <w:t xml:space="preserve">; Size of sample plot in stratum </w:t>
            </w:r>
            <w:proofErr w:type="spellStart"/>
            <w:r w:rsidRPr="009938C9">
              <w:rPr>
                <w:sz w:val="21"/>
                <w:szCs w:val="21"/>
              </w:rPr>
              <w:t>i</w:t>
            </w:r>
            <w:proofErr w:type="spellEnd"/>
          </w:p>
        </w:tc>
      </w:tr>
      <w:tr w:rsidR="006A1F00" w:rsidRPr="009938C9" w14:paraId="33F66B84" w14:textId="77777777" w:rsidTr="00020EBD">
        <w:tc>
          <w:tcPr>
            <w:tcW w:w="2966" w:type="dxa"/>
            <w:shd w:val="clear" w:color="auto" w:fill="2B3957" w:themeFill="accent2"/>
          </w:tcPr>
          <w:p w14:paraId="02EADD0E"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072F12F1"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Field, GIS and remote sensing measurement</w:t>
            </w:r>
          </w:p>
        </w:tc>
      </w:tr>
      <w:tr w:rsidR="006A1F00" w:rsidRPr="009938C9" w14:paraId="321CF287" w14:textId="77777777" w:rsidTr="00020EBD">
        <w:tc>
          <w:tcPr>
            <w:tcW w:w="2966" w:type="dxa"/>
            <w:shd w:val="clear" w:color="auto" w:fill="2B3957" w:themeFill="accent2"/>
          </w:tcPr>
          <w:p w14:paraId="0F8767C3"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58A44CA3"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Reported area of stratum and size of sampling plots. </w:t>
            </w:r>
          </w:p>
        </w:tc>
      </w:tr>
      <w:tr w:rsidR="006A1F00" w:rsidRPr="009938C9" w14:paraId="4EDC81B1" w14:textId="77777777" w:rsidTr="00020EBD">
        <w:tc>
          <w:tcPr>
            <w:tcW w:w="2966" w:type="dxa"/>
            <w:shd w:val="clear" w:color="auto" w:fill="2B3957" w:themeFill="accent2"/>
          </w:tcPr>
          <w:p w14:paraId="1B90F718" w14:textId="77777777" w:rsidR="006A1F00" w:rsidRPr="009938C9" w:rsidRDefault="006A1F00" w:rsidP="00D330A0">
            <w:pPr>
              <w:pStyle w:val="TableHeader0"/>
              <w:spacing w:line="312" w:lineRule="auto"/>
              <w:rPr>
                <w:b/>
                <w:bCs/>
                <w:sz w:val="21"/>
                <w:szCs w:val="21"/>
              </w:rPr>
            </w:pPr>
            <w:r w:rsidRPr="009938C9">
              <w:rPr>
                <w:sz w:val="21"/>
                <w:szCs w:val="21"/>
              </w:rPr>
              <w:t xml:space="preserve">Justification of choice of data or description of </w:t>
            </w:r>
            <w:r w:rsidRPr="009938C9">
              <w:rPr>
                <w:sz w:val="21"/>
                <w:szCs w:val="21"/>
              </w:rPr>
              <w:lastRenderedPageBreak/>
              <w:t>measurement methods and procedures applied</w:t>
            </w:r>
          </w:p>
        </w:tc>
        <w:tc>
          <w:tcPr>
            <w:tcW w:w="5674" w:type="dxa"/>
            <w:shd w:val="clear" w:color="auto" w:fill="F2F2F2"/>
          </w:tcPr>
          <w:p w14:paraId="2364033A"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lastRenderedPageBreak/>
              <w:t xml:space="preserve">Not applicable. </w:t>
            </w:r>
          </w:p>
        </w:tc>
      </w:tr>
      <w:tr w:rsidR="006A1F00" w:rsidRPr="009938C9" w14:paraId="13D6B60A" w14:textId="77777777" w:rsidTr="00020EBD">
        <w:trPr>
          <w:trHeight w:val="446"/>
        </w:trPr>
        <w:tc>
          <w:tcPr>
            <w:tcW w:w="2966" w:type="dxa"/>
            <w:shd w:val="clear" w:color="auto" w:fill="2B3957" w:themeFill="accent2"/>
          </w:tcPr>
          <w:p w14:paraId="7C6830EC"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4429D4D5"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calculate carbon stocks and project emissions over time.  </w:t>
            </w:r>
          </w:p>
        </w:tc>
      </w:tr>
      <w:tr w:rsidR="006A1F00" w:rsidRPr="009938C9" w14:paraId="336AB5C9" w14:textId="77777777" w:rsidTr="00020EBD">
        <w:tc>
          <w:tcPr>
            <w:tcW w:w="2966" w:type="dxa"/>
            <w:shd w:val="clear" w:color="auto" w:fill="2B3957" w:themeFill="accent2"/>
          </w:tcPr>
          <w:p w14:paraId="2F125C20"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6E64FDD5"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See the attached field protocol and explanation of the stratification process.   </w:t>
            </w:r>
          </w:p>
        </w:tc>
      </w:tr>
    </w:tbl>
    <w:p w14:paraId="1FCCBEF5" w14:textId="77777777" w:rsidR="006A1F00" w:rsidRPr="009938C9" w:rsidRDefault="006A1F00" w:rsidP="00D330A0">
      <w:pPr>
        <w:pStyle w:val="Instruction"/>
        <w:spacing w:before="0"/>
        <w:ind w:left="1440"/>
        <w:jc w:val="both"/>
        <w:rPr>
          <w:color w:val="262626" w:themeColor="text1" w:themeTint="D9"/>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46FA0AAF" w14:textId="77777777" w:rsidTr="00020EBD">
        <w:tc>
          <w:tcPr>
            <w:tcW w:w="2966" w:type="dxa"/>
            <w:shd w:val="clear" w:color="auto" w:fill="2B3957"/>
          </w:tcPr>
          <w:p w14:paraId="0CC675CE"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34A2072D" w14:textId="77777777" w:rsidR="006A1F00" w:rsidRPr="009938C9" w:rsidRDefault="006A1F00" w:rsidP="00D330A0">
            <w:pPr>
              <w:pStyle w:val="VCSTableText"/>
              <w:spacing w:line="312" w:lineRule="auto"/>
              <w:rPr>
                <w:sz w:val="21"/>
                <w:szCs w:val="21"/>
              </w:rPr>
            </w:pPr>
            <w:proofErr w:type="spellStart"/>
            <w:proofErr w:type="gramStart"/>
            <w:r w:rsidRPr="009938C9">
              <w:rPr>
                <w:sz w:val="21"/>
                <w:szCs w:val="21"/>
              </w:rPr>
              <w:t>SOC</w:t>
            </w:r>
            <w:r w:rsidRPr="009938C9">
              <w:rPr>
                <w:sz w:val="21"/>
                <w:szCs w:val="21"/>
                <w:vertAlign w:val="subscript"/>
              </w:rPr>
              <w:t>REF,t</w:t>
            </w:r>
            <w:proofErr w:type="spellEnd"/>
            <w:proofErr w:type="gramEnd"/>
            <w:r w:rsidRPr="009938C9">
              <w:rPr>
                <w:sz w:val="21"/>
                <w:szCs w:val="21"/>
                <w:vertAlign w:val="subscript"/>
              </w:rPr>
              <w:t xml:space="preserve">  </w:t>
            </w:r>
            <w:r w:rsidRPr="009938C9">
              <w:rPr>
                <w:sz w:val="21"/>
                <w:szCs w:val="21"/>
              </w:rPr>
              <w:t>(Reference SOC stock)</w:t>
            </w:r>
          </w:p>
        </w:tc>
      </w:tr>
      <w:tr w:rsidR="006A1F00" w:rsidRPr="009938C9" w14:paraId="2EA2F93C" w14:textId="77777777" w:rsidTr="00020EBD">
        <w:tc>
          <w:tcPr>
            <w:tcW w:w="2966" w:type="dxa"/>
            <w:shd w:val="clear" w:color="auto" w:fill="2B3957"/>
          </w:tcPr>
          <w:p w14:paraId="0178C467"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11135B51" w14:textId="77777777" w:rsidR="006A1F00" w:rsidRPr="009938C9" w:rsidRDefault="006A1F00" w:rsidP="00D330A0">
            <w:pPr>
              <w:pStyle w:val="VCSTableText"/>
              <w:spacing w:line="312" w:lineRule="auto"/>
              <w:rPr>
                <w:i/>
                <w:sz w:val="21"/>
                <w:szCs w:val="21"/>
              </w:rPr>
            </w:pPr>
            <w:proofErr w:type="spellStart"/>
            <w:r w:rsidRPr="009938C9">
              <w:rPr>
                <w:sz w:val="21"/>
                <w:szCs w:val="21"/>
              </w:rPr>
              <w:t>tC</w:t>
            </w:r>
            <w:proofErr w:type="spellEnd"/>
            <w:r w:rsidRPr="009938C9">
              <w:rPr>
                <w:sz w:val="21"/>
                <w:szCs w:val="21"/>
              </w:rPr>
              <w:t xml:space="preserve"> ha</w:t>
            </w:r>
            <w:r w:rsidRPr="009938C9">
              <w:rPr>
                <w:sz w:val="21"/>
                <w:szCs w:val="21"/>
                <w:vertAlign w:val="superscript"/>
              </w:rPr>
              <w:t>-1</w:t>
            </w:r>
            <w:r w:rsidRPr="009938C9">
              <w:rPr>
                <w:sz w:val="21"/>
                <w:szCs w:val="21"/>
              </w:rPr>
              <w:t xml:space="preserve"> </w:t>
            </w:r>
          </w:p>
        </w:tc>
      </w:tr>
      <w:tr w:rsidR="006A1F00" w:rsidRPr="009938C9" w14:paraId="467E83AE" w14:textId="77777777" w:rsidTr="00020EBD">
        <w:tc>
          <w:tcPr>
            <w:tcW w:w="2966" w:type="dxa"/>
            <w:shd w:val="clear" w:color="auto" w:fill="2B3957"/>
          </w:tcPr>
          <w:p w14:paraId="3D404ABA"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667F8E2F"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Reference SOC stock corresponding to the reference conditions in native lands (i.e. non-degraded unimproved lands under native vegetation normally forest) by climate region and soil type applicable to stratum </w:t>
            </w:r>
            <w:proofErr w:type="spellStart"/>
            <w:r w:rsidRPr="009938C9">
              <w:rPr>
                <w:sz w:val="21"/>
                <w:szCs w:val="21"/>
              </w:rPr>
              <w:t>i</w:t>
            </w:r>
            <w:proofErr w:type="spellEnd"/>
            <w:r w:rsidRPr="009938C9">
              <w:rPr>
                <w:sz w:val="21"/>
                <w:szCs w:val="21"/>
              </w:rPr>
              <w:t xml:space="preserve"> of the areas of land. </w:t>
            </w:r>
          </w:p>
        </w:tc>
      </w:tr>
      <w:tr w:rsidR="006A1F00" w:rsidRPr="009938C9" w14:paraId="4F6B19E5" w14:textId="77777777" w:rsidTr="00020EBD">
        <w:tc>
          <w:tcPr>
            <w:tcW w:w="2966" w:type="dxa"/>
            <w:shd w:val="clear" w:color="auto" w:fill="2B3957"/>
          </w:tcPr>
          <w:p w14:paraId="7E8E858C"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3CA635CF" w14:textId="77777777" w:rsidR="006A1F00" w:rsidRPr="009938C9" w:rsidRDefault="006A1F00" w:rsidP="00D330A0">
            <w:pPr>
              <w:pStyle w:val="VCSTableText"/>
              <w:spacing w:line="312" w:lineRule="auto"/>
              <w:rPr>
                <w:i/>
                <w:color w:val="262626" w:themeColor="text1" w:themeTint="D9"/>
                <w:sz w:val="21"/>
                <w:szCs w:val="21"/>
              </w:rPr>
            </w:pPr>
            <w:r w:rsidRPr="009938C9">
              <w:rPr>
                <w:i/>
                <w:sz w:val="21"/>
                <w:szCs w:val="21"/>
              </w:rPr>
              <w:t>Tool for estimation of change in soil organic carbon stocks due to the implementation of A/R CDM project activities</w:t>
            </w:r>
            <w:r w:rsidRPr="009938C9">
              <w:rPr>
                <w:sz w:val="21"/>
                <w:szCs w:val="21"/>
              </w:rPr>
              <w:t xml:space="preserve"> (v01.1.0); Table 3.</w:t>
            </w:r>
          </w:p>
        </w:tc>
      </w:tr>
      <w:tr w:rsidR="006A1F00" w:rsidRPr="009938C9" w14:paraId="6618FB2B" w14:textId="77777777" w:rsidTr="00020EBD">
        <w:tc>
          <w:tcPr>
            <w:tcW w:w="2966" w:type="dxa"/>
            <w:shd w:val="clear" w:color="auto" w:fill="2B3957"/>
          </w:tcPr>
          <w:p w14:paraId="5ACD3BE8"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0E802BB2"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47 </w:t>
            </w:r>
            <w:proofErr w:type="spellStart"/>
            <w:r w:rsidRPr="009938C9">
              <w:rPr>
                <w:sz w:val="21"/>
                <w:szCs w:val="21"/>
              </w:rPr>
              <w:t>tC</w:t>
            </w:r>
            <w:proofErr w:type="spellEnd"/>
            <w:r w:rsidRPr="009938C9">
              <w:rPr>
                <w:sz w:val="21"/>
                <w:szCs w:val="21"/>
              </w:rPr>
              <w:t xml:space="preserve"> ha</w:t>
            </w:r>
            <w:r w:rsidRPr="009938C9">
              <w:rPr>
                <w:sz w:val="21"/>
                <w:szCs w:val="21"/>
                <w:vertAlign w:val="superscript"/>
              </w:rPr>
              <w:t>-1</w:t>
            </w:r>
            <w:r w:rsidRPr="009938C9">
              <w:rPr>
                <w:sz w:val="21"/>
                <w:szCs w:val="21"/>
              </w:rPr>
              <w:t xml:space="preserve">  </w:t>
            </w:r>
          </w:p>
        </w:tc>
      </w:tr>
      <w:tr w:rsidR="006A1F00" w:rsidRPr="009938C9" w14:paraId="27DDBC8F" w14:textId="77777777" w:rsidTr="00020EBD">
        <w:tc>
          <w:tcPr>
            <w:tcW w:w="2966" w:type="dxa"/>
            <w:shd w:val="clear" w:color="auto" w:fill="2B3957"/>
          </w:tcPr>
          <w:p w14:paraId="6768809A"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2F1A87F0" w14:textId="77777777" w:rsidR="006A1F00" w:rsidRPr="009938C9" w:rsidRDefault="006A1F00" w:rsidP="00D330A0">
            <w:pPr>
              <w:pStyle w:val="VCSTableText"/>
              <w:spacing w:line="312" w:lineRule="auto"/>
              <w:rPr>
                <w:iCs/>
                <w:sz w:val="21"/>
                <w:szCs w:val="21"/>
              </w:rPr>
            </w:pPr>
            <w:r w:rsidRPr="009938C9">
              <w:rPr>
                <w:sz w:val="21"/>
                <w:szCs w:val="21"/>
              </w:rPr>
              <w:t xml:space="preserve">The project has chosen to utilize default values from the A/R Methodological Tool, primarily due to the cost of field measurement compared to anticipated carbon revenues. The project meets the required applicability conditions for the approach.  </w:t>
            </w:r>
          </w:p>
        </w:tc>
      </w:tr>
      <w:tr w:rsidR="006A1F00" w:rsidRPr="009938C9" w14:paraId="35F96A94" w14:textId="77777777" w:rsidTr="00020EBD">
        <w:trPr>
          <w:trHeight w:val="446"/>
        </w:trPr>
        <w:tc>
          <w:tcPr>
            <w:tcW w:w="2966" w:type="dxa"/>
            <w:shd w:val="clear" w:color="auto" w:fill="2B3957"/>
          </w:tcPr>
          <w:p w14:paraId="00978089"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4F2ABF4A"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estimate initial SOC stocks and rate of change in SOC stocks.  </w:t>
            </w:r>
          </w:p>
        </w:tc>
      </w:tr>
      <w:tr w:rsidR="006A1F00" w:rsidRPr="009938C9" w14:paraId="30F03D54" w14:textId="77777777" w:rsidTr="00020EBD">
        <w:tc>
          <w:tcPr>
            <w:tcW w:w="2966" w:type="dxa"/>
            <w:shd w:val="clear" w:color="auto" w:fill="2B3957"/>
          </w:tcPr>
          <w:p w14:paraId="3C7A75E6"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4109D2FE"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0B6D9E4E" w14:textId="77777777" w:rsidR="006A1F00" w:rsidRPr="009938C9" w:rsidRDefault="006A1F00" w:rsidP="00D330A0">
      <w:pPr>
        <w:pStyle w:val="Heading2"/>
        <w:keepNext/>
        <w:numPr>
          <w:ilvl w:val="0"/>
          <w:numId w:val="0"/>
        </w:numPr>
        <w:spacing w:before="240" w:after="0" w:line="312" w:lineRule="auto"/>
        <w:ind w:left="720"/>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32CDFFC3" w14:textId="77777777" w:rsidTr="00020EBD">
        <w:tc>
          <w:tcPr>
            <w:tcW w:w="2966" w:type="dxa"/>
            <w:shd w:val="clear" w:color="auto" w:fill="2B3957"/>
          </w:tcPr>
          <w:p w14:paraId="075EC133"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5926711B" w14:textId="77777777" w:rsidR="006A1F00" w:rsidRPr="009938C9" w:rsidRDefault="006A1F00" w:rsidP="00D330A0">
            <w:pPr>
              <w:pStyle w:val="VCSTableText"/>
              <w:spacing w:line="312" w:lineRule="auto"/>
              <w:rPr>
                <w:sz w:val="21"/>
                <w:szCs w:val="21"/>
              </w:rPr>
            </w:pPr>
            <w:proofErr w:type="spellStart"/>
            <w:proofErr w:type="gramStart"/>
            <w:r w:rsidRPr="009938C9">
              <w:rPr>
                <w:sz w:val="21"/>
                <w:szCs w:val="21"/>
              </w:rPr>
              <w:t>f</w:t>
            </w:r>
            <w:r w:rsidRPr="009938C9">
              <w:rPr>
                <w:sz w:val="21"/>
                <w:szCs w:val="21"/>
                <w:vertAlign w:val="subscript"/>
              </w:rPr>
              <w:t>LU,i</w:t>
            </w:r>
            <w:proofErr w:type="spellEnd"/>
            <w:proofErr w:type="gramEnd"/>
            <w:r w:rsidRPr="009938C9">
              <w:rPr>
                <w:sz w:val="21"/>
                <w:szCs w:val="21"/>
                <w:vertAlign w:val="subscript"/>
              </w:rPr>
              <w:t xml:space="preserve"> </w:t>
            </w:r>
            <w:r w:rsidRPr="009938C9">
              <w:rPr>
                <w:sz w:val="21"/>
                <w:szCs w:val="21"/>
              </w:rPr>
              <w:t>(Relative stock change factor for baseline land use)</w:t>
            </w:r>
          </w:p>
        </w:tc>
      </w:tr>
      <w:tr w:rsidR="006A1F00" w:rsidRPr="009938C9" w14:paraId="41C17C54" w14:textId="77777777" w:rsidTr="00020EBD">
        <w:tc>
          <w:tcPr>
            <w:tcW w:w="2966" w:type="dxa"/>
            <w:shd w:val="clear" w:color="auto" w:fill="2B3957"/>
          </w:tcPr>
          <w:p w14:paraId="23D9A559"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6FA90213" w14:textId="77777777" w:rsidR="006A1F00" w:rsidRPr="009938C9" w:rsidRDefault="006A1F00" w:rsidP="00D330A0">
            <w:pPr>
              <w:pStyle w:val="VCSTableText"/>
              <w:spacing w:line="312" w:lineRule="auto"/>
              <w:rPr>
                <w:i/>
                <w:sz w:val="21"/>
                <w:szCs w:val="21"/>
              </w:rPr>
            </w:pPr>
            <w:r w:rsidRPr="009938C9">
              <w:rPr>
                <w:sz w:val="21"/>
                <w:szCs w:val="21"/>
              </w:rPr>
              <w:t xml:space="preserve">Dimensionless. </w:t>
            </w:r>
          </w:p>
        </w:tc>
      </w:tr>
      <w:tr w:rsidR="006A1F00" w:rsidRPr="009938C9" w14:paraId="60CA5F60" w14:textId="77777777" w:rsidTr="00020EBD">
        <w:tc>
          <w:tcPr>
            <w:tcW w:w="2966" w:type="dxa"/>
            <w:shd w:val="clear" w:color="auto" w:fill="2B3957"/>
          </w:tcPr>
          <w:p w14:paraId="36CB6BDF"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34F61D2F"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Relative stock change factor for baseline land use in stratum </w:t>
            </w:r>
            <w:proofErr w:type="spellStart"/>
            <w:r w:rsidRPr="009938C9">
              <w:rPr>
                <w:sz w:val="21"/>
                <w:szCs w:val="21"/>
              </w:rPr>
              <w:t>i</w:t>
            </w:r>
            <w:proofErr w:type="spellEnd"/>
            <w:r w:rsidRPr="009938C9">
              <w:rPr>
                <w:sz w:val="21"/>
                <w:szCs w:val="21"/>
              </w:rPr>
              <w:t xml:space="preserve"> of the areas of land. </w:t>
            </w:r>
          </w:p>
        </w:tc>
      </w:tr>
      <w:tr w:rsidR="006A1F00" w:rsidRPr="009938C9" w14:paraId="700969D5" w14:textId="77777777" w:rsidTr="00020EBD">
        <w:tc>
          <w:tcPr>
            <w:tcW w:w="2966" w:type="dxa"/>
            <w:shd w:val="clear" w:color="auto" w:fill="2B3957"/>
          </w:tcPr>
          <w:p w14:paraId="4EB9D4C5" w14:textId="77777777" w:rsidR="006A1F00" w:rsidRPr="009938C9" w:rsidRDefault="006A1F00" w:rsidP="00D330A0">
            <w:pPr>
              <w:pStyle w:val="TableHeader0"/>
              <w:spacing w:line="312" w:lineRule="auto"/>
              <w:rPr>
                <w:b/>
                <w:bCs/>
                <w:sz w:val="21"/>
                <w:szCs w:val="21"/>
              </w:rPr>
            </w:pPr>
            <w:r w:rsidRPr="009938C9">
              <w:rPr>
                <w:sz w:val="21"/>
                <w:szCs w:val="21"/>
              </w:rPr>
              <w:lastRenderedPageBreak/>
              <w:t>Source of data</w:t>
            </w:r>
          </w:p>
        </w:tc>
        <w:tc>
          <w:tcPr>
            <w:tcW w:w="5674" w:type="dxa"/>
            <w:shd w:val="clear" w:color="auto" w:fill="F2F2F2"/>
          </w:tcPr>
          <w:p w14:paraId="4A245CD0" w14:textId="77777777" w:rsidR="006A1F00" w:rsidRPr="009938C9" w:rsidRDefault="006A1F00" w:rsidP="00D330A0">
            <w:pPr>
              <w:pStyle w:val="VCSTableText"/>
              <w:spacing w:line="312" w:lineRule="auto"/>
              <w:rPr>
                <w:i/>
                <w:color w:val="262626" w:themeColor="text1" w:themeTint="D9"/>
                <w:sz w:val="21"/>
                <w:szCs w:val="21"/>
              </w:rPr>
            </w:pPr>
            <w:r w:rsidRPr="009938C9">
              <w:rPr>
                <w:i/>
                <w:sz w:val="21"/>
                <w:szCs w:val="21"/>
              </w:rPr>
              <w:t>Tool for estimation of change in soil organic carbon stocks due to the implementation of A/R CDM project activities</w:t>
            </w:r>
            <w:r w:rsidRPr="009938C9">
              <w:rPr>
                <w:sz w:val="21"/>
                <w:szCs w:val="21"/>
              </w:rPr>
              <w:t xml:space="preserve"> (v01.1.0); Table 4.</w:t>
            </w:r>
          </w:p>
        </w:tc>
      </w:tr>
      <w:tr w:rsidR="006A1F00" w:rsidRPr="009938C9" w14:paraId="65C12600" w14:textId="77777777" w:rsidTr="00020EBD">
        <w:tc>
          <w:tcPr>
            <w:tcW w:w="2966" w:type="dxa"/>
            <w:shd w:val="clear" w:color="auto" w:fill="2B3957"/>
          </w:tcPr>
          <w:p w14:paraId="342DFB27"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6308DADC"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0.48  </w:t>
            </w:r>
          </w:p>
        </w:tc>
      </w:tr>
      <w:tr w:rsidR="006A1F00" w:rsidRPr="009938C9" w14:paraId="3ED6D313" w14:textId="77777777" w:rsidTr="00020EBD">
        <w:tc>
          <w:tcPr>
            <w:tcW w:w="2966" w:type="dxa"/>
            <w:shd w:val="clear" w:color="auto" w:fill="2B3957"/>
          </w:tcPr>
          <w:p w14:paraId="3DDBC669"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33578003" w14:textId="77777777" w:rsidR="006A1F00" w:rsidRPr="009938C9" w:rsidRDefault="006A1F00" w:rsidP="00D330A0">
            <w:pPr>
              <w:pStyle w:val="VCSTableText"/>
              <w:spacing w:line="312" w:lineRule="auto"/>
              <w:rPr>
                <w:i/>
                <w:sz w:val="21"/>
                <w:szCs w:val="21"/>
              </w:rPr>
            </w:pPr>
            <w:r w:rsidRPr="009938C9">
              <w:rPr>
                <w:sz w:val="21"/>
                <w:szCs w:val="21"/>
              </w:rPr>
              <w:t xml:space="preserve">The project has chosen to utilize default values from the A/R Methodological Tool due to the cost of field measurements compared to anticipated carbon revenues. The project meets the required applicability conditions for this approach.  </w:t>
            </w:r>
          </w:p>
        </w:tc>
      </w:tr>
      <w:tr w:rsidR="006A1F00" w:rsidRPr="009938C9" w14:paraId="7F14DCDF" w14:textId="77777777" w:rsidTr="00020EBD">
        <w:trPr>
          <w:trHeight w:val="446"/>
        </w:trPr>
        <w:tc>
          <w:tcPr>
            <w:tcW w:w="2966" w:type="dxa"/>
            <w:shd w:val="clear" w:color="auto" w:fill="2B3957"/>
          </w:tcPr>
          <w:p w14:paraId="526C4D87"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1FE714C7"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estimate initial SOC stocks and rate of change in SOC stocks.  </w:t>
            </w:r>
          </w:p>
        </w:tc>
      </w:tr>
      <w:tr w:rsidR="006A1F00" w:rsidRPr="009938C9" w14:paraId="619CD806" w14:textId="77777777" w:rsidTr="00020EBD">
        <w:tc>
          <w:tcPr>
            <w:tcW w:w="2966" w:type="dxa"/>
            <w:shd w:val="clear" w:color="auto" w:fill="2B3957"/>
          </w:tcPr>
          <w:p w14:paraId="5E6A5B42"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313BE3BF"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59183C83"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2D6C07DE" w14:textId="77777777" w:rsidTr="00020EBD">
        <w:tc>
          <w:tcPr>
            <w:tcW w:w="2966" w:type="dxa"/>
            <w:shd w:val="clear" w:color="auto" w:fill="2B3957"/>
          </w:tcPr>
          <w:p w14:paraId="11D661BB"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68700B3D" w14:textId="77777777" w:rsidR="006A1F00" w:rsidRPr="009938C9" w:rsidRDefault="006A1F00" w:rsidP="00D330A0">
            <w:pPr>
              <w:pStyle w:val="VCSTableText"/>
              <w:spacing w:line="312" w:lineRule="auto"/>
              <w:rPr>
                <w:sz w:val="21"/>
                <w:szCs w:val="21"/>
              </w:rPr>
            </w:pPr>
            <w:proofErr w:type="spellStart"/>
            <w:proofErr w:type="gramStart"/>
            <w:r w:rsidRPr="009938C9">
              <w:rPr>
                <w:sz w:val="21"/>
                <w:szCs w:val="21"/>
              </w:rPr>
              <w:t>f</w:t>
            </w:r>
            <w:r w:rsidRPr="009938C9">
              <w:rPr>
                <w:sz w:val="21"/>
                <w:szCs w:val="21"/>
                <w:vertAlign w:val="subscript"/>
              </w:rPr>
              <w:t>MG,i</w:t>
            </w:r>
            <w:proofErr w:type="spellEnd"/>
            <w:proofErr w:type="gramEnd"/>
            <w:r w:rsidRPr="009938C9">
              <w:rPr>
                <w:sz w:val="21"/>
                <w:szCs w:val="21"/>
                <w:vertAlign w:val="subscript"/>
              </w:rPr>
              <w:t xml:space="preserve"> </w:t>
            </w:r>
            <w:r w:rsidRPr="009938C9">
              <w:rPr>
                <w:sz w:val="21"/>
                <w:szCs w:val="21"/>
              </w:rPr>
              <w:t>(Relative stock change factor for baseline management regime)</w:t>
            </w:r>
          </w:p>
        </w:tc>
      </w:tr>
      <w:tr w:rsidR="006A1F00" w:rsidRPr="009938C9" w14:paraId="7C2A99FF" w14:textId="77777777" w:rsidTr="00020EBD">
        <w:tc>
          <w:tcPr>
            <w:tcW w:w="2966" w:type="dxa"/>
            <w:shd w:val="clear" w:color="auto" w:fill="2B3957"/>
          </w:tcPr>
          <w:p w14:paraId="247687EC"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72492C04" w14:textId="77777777" w:rsidR="006A1F00" w:rsidRPr="009938C9" w:rsidRDefault="006A1F00" w:rsidP="00D330A0">
            <w:pPr>
              <w:pStyle w:val="VCSTableText"/>
              <w:spacing w:line="312" w:lineRule="auto"/>
              <w:rPr>
                <w:i/>
                <w:sz w:val="21"/>
                <w:szCs w:val="21"/>
              </w:rPr>
            </w:pPr>
            <w:r w:rsidRPr="009938C9">
              <w:rPr>
                <w:sz w:val="21"/>
                <w:szCs w:val="21"/>
              </w:rPr>
              <w:t xml:space="preserve">Dimensionless </w:t>
            </w:r>
          </w:p>
        </w:tc>
      </w:tr>
      <w:tr w:rsidR="006A1F00" w:rsidRPr="009938C9" w14:paraId="6EF8DD67" w14:textId="77777777" w:rsidTr="00020EBD">
        <w:tc>
          <w:tcPr>
            <w:tcW w:w="2966" w:type="dxa"/>
            <w:shd w:val="clear" w:color="auto" w:fill="2B3957"/>
          </w:tcPr>
          <w:p w14:paraId="0962D848"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300FF363"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Relative stock change factor for baseline management in stratum </w:t>
            </w:r>
            <w:proofErr w:type="spellStart"/>
            <w:r w:rsidRPr="009938C9">
              <w:rPr>
                <w:sz w:val="21"/>
                <w:szCs w:val="21"/>
              </w:rPr>
              <w:t>i</w:t>
            </w:r>
            <w:proofErr w:type="spellEnd"/>
            <w:r w:rsidRPr="009938C9">
              <w:rPr>
                <w:sz w:val="21"/>
                <w:szCs w:val="21"/>
              </w:rPr>
              <w:t xml:space="preserve"> of the areas of land. </w:t>
            </w:r>
          </w:p>
        </w:tc>
      </w:tr>
      <w:tr w:rsidR="006A1F00" w:rsidRPr="009938C9" w14:paraId="3799A8C2" w14:textId="77777777" w:rsidTr="00020EBD">
        <w:tc>
          <w:tcPr>
            <w:tcW w:w="2966" w:type="dxa"/>
            <w:shd w:val="clear" w:color="auto" w:fill="2B3957"/>
          </w:tcPr>
          <w:p w14:paraId="5C529A59"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67F831C1" w14:textId="77777777" w:rsidR="006A1F00" w:rsidRPr="009938C9" w:rsidRDefault="006A1F00" w:rsidP="00D330A0">
            <w:pPr>
              <w:pStyle w:val="VCSTableText"/>
              <w:spacing w:line="312" w:lineRule="auto"/>
              <w:rPr>
                <w:i/>
                <w:color w:val="262626" w:themeColor="text1" w:themeTint="D9"/>
                <w:sz w:val="21"/>
                <w:szCs w:val="21"/>
              </w:rPr>
            </w:pPr>
            <w:r w:rsidRPr="009938C9">
              <w:rPr>
                <w:i/>
                <w:sz w:val="21"/>
                <w:szCs w:val="21"/>
              </w:rPr>
              <w:t>Tool for estimation of change in soil organic carbon stocks due to the implementation of A/R CDM project activities</w:t>
            </w:r>
            <w:r w:rsidRPr="009938C9">
              <w:rPr>
                <w:sz w:val="21"/>
                <w:szCs w:val="21"/>
              </w:rPr>
              <w:t xml:space="preserve"> (v01.1.0); Table 4.</w:t>
            </w:r>
          </w:p>
        </w:tc>
      </w:tr>
      <w:tr w:rsidR="006A1F00" w:rsidRPr="009938C9" w14:paraId="35D6E55F" w14:textId="77777777" w:rsidTr="00020EBD">
        <w:tc>
          <w:tcPr>
            <w:tcW w:w="2966" w:type="dxa"/>
            <w:shd w:val="clear" w:color="auto" w:fill="2B3957"/>
          </w:tcPr>
          <w:p w14:paraId="1CEBE6AE"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20FD70A3"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1  </w:t>
            </w:r>
          </w:p>
        </w:tc>
      </w:tr>
      <w:tr w:rsidR="006A1F00" w:rsidRPr="009938C9" w14:paraId="12930F06" w14:textId="77777777" w:rsidTr="00020EBD">
        <w:tc>
          <w:tcPr>
            <w:tcW w:w="2966" w:type="dxa"/>
            <w:shd w:val="clear" w:color="auto" w:fill="2B3957"/>
          </w:tcPr>
          <w:p w14:paraId="102A4448"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408A3EAB" w14:textId="77777777" w:rsidR="006A1F00" w:rsidRPr="009938C9" w:rsidRDefault="006A1F00" w:rsidP="00D330A0">
            <w:pPr>
              <w:pStyle w:val="VCSTableText"/>
              <w:spacing w:line="312" w:lineRule="auto"/>
              <w:rPr>
                <w:i/>
                <w:sz w:val="21"/>
                <w:szCs w:val="21"/>
              </w:rPr>
            </w:pPr>
            <w:r w:rsidRPr="009938C9">
              <w:rPr>
                <w:sz w:val="21"/>
                <w:szCs w:val="21"/>
              </w:rPr>
              <w:t xml:space="preserve">The project has chosen to utilize default values from the A/R Methodological Tool due to the cost of field measurements compared to anticipated carbon revenues. The project meets the required applicability conditions for this approach.  </w:t>
            </w:r>
          </w:p>
        </w:tc>
      </w:tr>
      <w:tr w:rsidR="006A1F00" w:rsidRPr="009938C9" w14:paraId="21B1642A" w14:textId="77777777" w:rsidTr="00020EBD">
        <w:trPr>
          <w:trHeight w:val="446"/>
        </w:trPr>
        <w:tc>
          <w:tcPr>
            <w:tcW w:w="2966" w:type="dxa"/>
            <w:shd w:val="clear" w:color="auto" w:fill="2B3957"/>
          </w:tcPr>
          <w:p w14:paraId="2EB4180C"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4E0B470C"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estimate initial SOC stocks and rate of change in SOC stocks.  </w:t>
            </w:r>
          </w:p>
        </w:tc>
      </w:tr>
      <w:tr w:rsidR="006A1F00" w:rsidRPr="009938C9" w14:paraId="123EC651" w14:textId="77777777" w:rsidTr="00020EBD">
        <w:tc>
          <w:tcPr>
            <w:tcW w:w="2966" w:type="dxa"/>
            <w:shd w:val="clear" w:color="auto" w:fill="2B3957"/>
          </w:tcPr>
          <w:p w14:paraId="2D5C59B4"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4AEA1BF1"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0D4ADC22"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1F45AAF9" w14:textId="77777777" w:rsidTr="00020EBD">
        <w:tc>
          <w:tcPr>
            <w:tcW w:w="2966" w:type="dxa"/>
            <w:shd w:val="clear" w:color="auto" w:fill="2B3957"/>
          </w:tcPr>
          <w:p w14:paraId="0BEBBB81"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6D84EB59" w14:textId="77777777" w:rsidR="006A1F00" w:rsidRPr="009938C9" w:rsidRDefault="006A1F00" w:rsidP="00D330A0">
            <w:pPr>
              <w:pStyle w:val="VCSTableText"/>
              <w:spacing w:line="312" w:lineRule="auto"/>
              <w:rPr>
                <w:sz w:val="21"/>
                <w:szCs w:val="21"/>
              </w:rPr>
            </w:pPr>
            <w:proofErr w:type="spellStart"/>
            <w:r w:rsidRPr="009938C9">
              <w:rPr>
                <w:sz w:val="21"/>
                <w:szCs w:val="21"/>
              </w:rPr>
              <w:t>f</w:t>
            </w:r>
            <w:r w:rsidRPr="009938C9">
              <w:rPr>
                <w:sz w:val="21"/>
                <w:szCs w:val="21"/>
                <w:vertAlign w:val="subscript"/>
              </w:rPr>
              <w:t>IN.i</w:t>
            </w:r>
            <w:proofErr w:type="spellEnd"/>
            <w:r w:rsidRPr="009938C9">
              <w:rPr>
                <w:sz w:val="21"/>
                <w:szCs w:val="21"/>
                <w:vertAlign w:val="subscript"/>
              </w:rPr>
              <w:t xml:space="preserve"> </w:t>
            </w:r>
            <w:r w:rsidRPr="009938C9">
              <w:rPr>
                <w:sz w:val="21"/>
                <w:szCs w:val="21"/>
              </w:rPr>
              <w:t>(Relative stock change factor for baseline input regime)</w:t>
            </w:r>
          </w:p>
        </w:tc>
      </w:tr>
      <w:tr w:rsidR="006A1F00" w:rsidRPr="009938C9" w14:paraId="233FA2B0" w14:textId="77777777" w:rsidTr="00020EBD">
        <w:tc>
          <w:tcPr>
            <w:tcW w:w="2966" w:type="dxa"/>
            <w:shd w:val="clear" w:color="auto" w:fill="2B3957"/>
          </w:tcPr>
          <w:p w14:paraId="4EBCCCAD"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3C04E7DB" w14:textId="77777777" w:rsidR="006A1F00" w:rsidRPr="009938C9" w:rsidRDefault="006A1F00" w:rsidP="00D330A0">
            <w:pPr>
              <w:pStyle w:val="VCSTableText"/>
              <w:spacing w:line="312" w:lineRule="auto"/>
              <w:rPr>
                <w:i/>
                <w:sz w:val="21"/>
                <w:szCs w:val="21"/>
              </w:rPr>
            </w:pPr>
            <w:r w:rsidRPr="009938C9">
              <w:rPr>
                <w:sz w:val="21"/>
                <w:szCs w:val="21"/>
              </w:rPr>
              <w:t xml:space="preserve">Dimensionless </w:t>
            </w:r>
          </w:p>
        </w:tc>
      </w:tr>
      <w:tr w:rsidR="006A1F00" w:rsidRPr="009938C9" w14:paraId="0EE03CD9" w14:textId="77777777" w:rsidTr="00020EBD">
        <w:tc>
          <w:tcPr>
            <w:tcW w:w="2966" w:type="dxa"/>
            <w:shd w:val="clear" w:color="auto" w:fill="2B3957"/>
          </w:tcPr>
          <w:p w14:paraId="5B510384" w14:textId="77777777" w:rsidR="006A1F00" w:rsidRPr="009938C9" w:rsidRDefault="006A1F00" w:rsidP="00D330A0">
            <w:pPr>
              <w:pStyle w:val="TableHeader0"/>
              <w:spacing w:line="312" w:lineRule="auto"/>
              <w:rPr>
                <w:b/>
                <w:bCs/>
                <w:sz w:val="21"/>
                <w:szCs w:val="21"/>
              </w:rPr>
            </w:pPr>
            <w:r w:rsidRPr="009938C9">
              <w:rPr>
                <w:sz w:val="21"/>
                <w:szCs w:val="21"/>
              </w:rPr>
              <w:lastRenderedPageBreak/>
              <w:t>Description</w:t>
            </w:r>
          </w:p>
        </w:tc>
        <w:tc>
          <w:tcPr>
            <w:tcW w:w="5674" w:type="dxa"/>
            <w:shd w:val="clear" w:color="auto" w:fill="F2F2F2"/>
          </w:tcPr>
          <w:p w14:paraId="4E00C707"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Relative stock change factor for baseline input regime (e.g. crop residue returns, manure) in stratum </w:t>
            </w:r>
            <w:proofErr w:type="spellStart"/>
            <w:r w:rsidRPr="009938C9">
              <w:rPr>
                <w:sz w:val="21"/>
                <w:szCs w:val="21"/>
              </w:rPr>
              <w:t>i</w:t>
            </w:r>
            <w:proofErr w:type="spellEnd"/>
            <w:r w:rsidRPr="009938C9">
              <w:rPr>
                <w:sz w:val="21"/>
                <w:szCs w:val="21"/>
              </w:rPr>
              <w:t xml:space="preserve"> of the areas of land. </w:t>
            </w:r>
          </w:p>
        </w:tc>
      </w:tr>
      <w:tr w:rsidR="006A1F00" w:rsidRPr="009938C9" w14:paraId="0B84B18A" w14:textId="77777777" w:rsidTr="00020EBD">
        <w:tc>
          <w:tcPr>
            <w:tcW w:w="2966" w:type="dxa"/>
            <w:shd w:val="clear" w:color="auto" w:fill="2B3957"/>
          </w:tcPr>
          <w:p w14:paraId="4B8B1A7C"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3283F617" w14:textId="77777777" w:rsidR="006A1F00" w:rsidRPr="009938C9" w:rsidRDefault="006A1F00" w:rsidP="00D330A0">
            <w:pPr>
              <w:pStyle w:val="VCSTableText"/>
              <w:spacing w:line="312" w:lineRule="auto"/>
              <w:rPr>
                <w:i/>
                <w:color w:val="262626" w:themeColor="text1" w:themeTint="D9"/>
                <w:sz w:val="21"/>
                <w:szCs w:val="21"/>
              </w:rPr>
            </w:pPr>
            <w:r w:rsidRPr="009938C9">
              <w:rPr>
                <w:i/>
                <w:sz w:val="21"/>
                <w:szCs w:val="21"/>
              </w:rPr>
              <w:t>Tool for estimation of change in soil organic carbon stocks due to the implementation of A/R CDM project activities</w:t>
            </w:r>
            <w:r w:rsidRPr="009938C9">
              <w:rPr>
                <w:sz w:val="21"/>
                <w:szCs w:val="21"/>
              </w:rPr>
              <w:t xml:space="preserve"> (v01.1.0); Table 5.</w:t>
            </w:r>
          </w:p>
        </w:tc>
      </w:tr>
      <w:tr w:rsidR="006A1F00" w:rsidRPr="009938C9" w14:paraId="17285287" w14:textId="77777777" w:rsidTr="00020EBD">
        <w:tc>
          <w:tcPr>
            <w:tcW w:w="2966" w:type="dxa"/>
            <w:shd w:val="clear" w:color="auto" w:fill="2B3957"/>
          </w:tcPr>
          <w:p w14:paraId="7C9BC529"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7EE7A16A"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0.92</w:t>
            </w:r>
          </w:p>
        </w:tc>
      </w:tr>
      <w:tr w:rsidR="006A1F00" w:rsidRPr="009938C9" w14:paraId="698E905C" w14:textId="77777777" w:rsidTr="00020EBD">
        <w:tc>
          <w:tcPr>
            <w:tcW w:w="2966" w:type="dxa"/>
            <w:shd w:val="clear" w:color="auto" w:fill="2B3957"/>
          </w:tcPr>
          <w:p w14:paraId="00F2B1A1"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799523E2" w14:textId="77777777" w:rsidR="006A1F00" w:rsidRPr="009938C9" w:rsidRDefault="006A1F00" w:rsidP="00D330A0">
            <w:pPr>
              <w:pStyle w:val="VCSTableText"/>
              <w:spacing w:line="312" w:lineRule="auto"/>
              <w:rPr>
                <w:i/>
                <w:sz w:val="21"/>
                <w:szCs w:val="21"/>
              </w:rPr>
            </w:pPr>
            <w:r w:rsidRPr="009938C9">
              <w:rPr>
                <w:sz w:val="21"/>
                <w:szCs w:val="21"/>
              </w:rPr>
              <w:t xml:space="preserve">The project has chosen to utilize default values from the A/R Methodological Tool mentioned above, primarily due to the cost of field measurements compared to anticipated carbon revenues. The project meets the required applicability conditions for this approach.  </w:t>
            </w:r>
          </w:p>
        </w:tc>
      </w:tr>
      <w:tr w:rsidR="006A1F00" w:rsidRPr="009938C9" w14:paraId="104DB204" w14:textId="77777777" w:rsidTr="00020EBD">
        <w:trPr>
          <w:trHeight w:val="446"/>
        </w:trPr>
        <w:tc>
          <w:tcPr>
            <w:tcW w:w="2966" w:type="dxa"/>
            <w:shd w:val="clear" w:color="auto" w:fill="2B3957"/>
          </w:tcPr>
          <w:p w14:paraId="1D44F702"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79C4DC8B"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estimate initial SOC stocks and rate of change in SOC stocks.  </w:t>
            </w:r>
          </w:p>
        </w:tc>
      </w:tr>
      <w:tr w:rsidR="006A1F00" w:rsidRPr="009938C9" w14:paraId="059FD940" w14:textId="77777777" w:rsidTr="00020EBD">
        <w:tc>
          <w:tcPr>
            <w:tcW w:w="2966" w:type="dxa"/>
            <w:shd w:val="clear" w:color="auto" w:fill="2B3957"/>
          </w:tcPr>
          <w:p w14:paraId="0FB2FE20"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60CBCDB7"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605E11B6"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365C9451" w14:textId="77777777" w:rsidTr="00020EBD">
        <w:tc>
          <w:tcPr>
            <w:tcW w:w="2966" w:type="dxa"/>
            <w:shd w:val="clear" w:color="auto" w:fill="2B3957"/>
          </w:tcPr>
          <w:p w14:paraId="13DA6C6E"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3D7E6E5C" w14:textId="77777777" w:rsidR="006A1F00" w:rsidRPr="009938C9" w:rsidRDefault="006A1F00" w:rsidP="00D330A0">
            <w:pPr>
              <w:pStyle w:val="VCSTableText"/>
              <w:spacing w:line="312" w:lineRule="auto"/>
              <w:rPr>
                <w:sz w:val="21"/>
                <w:szCs w:val="21"/>
              </w:rPr>
            </w:pPr>
            <w:proofErr w:type="spellStart"/>
            <w:r w:rsidRPr="009938C9">
              <w:rPr>
                <w:sz w:val="21"/>
                <w:szCs w:val="21"/>
              </w:rPr>
              <w:t>R</w:t>
            </w:r>
            <w:r w:rsidRPr="009938C9">
              <w:rPr>
                <w:sz w:val="21"/>
                <w:szCs w:val="21"/>
                <w:vertAlign w:val="subscript"/>
              </w:rPr>
              <w:t>j</w:t>
            </w:r>
            <w:proofErr w:type="spellEnd"/>
            <w:r w:rsidRPr="009938C9">
              <w:rPr>
                <w:sz w:val="21"/>
                <w:szCs w:val="21"/>
              </w:rPr>
              <w:t xml:space="preserve"> (</w:t>
            </w:r>
            <w:proofErr w:type="spellStart"/>
            <w:r w:rsidRPr="009938C9">
              <w:rPr>
                <w:sz w:val="21"/>
                <w:szCs w:val="21"/>
              </w:rPr>
              <w:t>root:shoot</w:t>
            </w:r>
            <w:proofErr w:type="spellEnd"/>
            <w:r w:rsidRPr="009938C9">
              <w:rPr>
                <w:sz w:val="21"/>
                <w:szCs w:val="21"/>
              </w:rPr>
              <w:t xml:space="preserve"> ratio)</w:t>
            </w:r>
          </w:p>
        </w:tc>
      </w:tr>
      <w:tr w:rsidR="006A1F00" w:rsidRPr="009938C9" w14:paraId="5A44E486" w14:textId="77777777" w:rsidTr="00020EBD">
        <w:tc>
          <w:tcPr>
            <w:tcW w:w="2966" w:type="dxa"/>
            <w:shd w:val="clear" w:color="auto" w:fill="2B3957"/>
          </w:tcPr>
          <w:p w14:paraId="18B2B98D"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1B850CB3" w14:textId="77777777" w:rsidR="006A1F00" w:rsidRPr="009938C9" w:rsidRDefault="006A1F00" w:rsidP="00D330A0">
            <w:pPr>
              <w:pStyle w:val="VCSTableText"/>
              <w:spacing w:line="312" w:lineRule="auto"/>
              <w:rPr>
                <w:iCs/>
                <w:sz w:val="21"/>
                <w:szCs w:val="21"/>
              </w:rPr>
            </w:pPr>
            <w:r w:rsidRPr="009938C9">
              <w:rPr>
                <w:sz w:val="21"/>
                <w:szCs w:val="21"/>
              </w:rPr>
              <w:t>Dimensionless</w:t>
            </w:r>
          </w:p>
        </w:tc>
      </w:tr>
      <w:tr w:rsidR="006A1F00" w:rsidRPr="009938C9" w14:paraId="7FD9E597" w14:textId="77777777" w:rsidTr="00020EBD">
        <w:tc>
          <w:tcPr>
            <w:tcW w:w="2966" w:type="dxa"/>
            <w:shd w:val="clear" w:color="auto" w:fill="2B3957"/>
          </w:tcPr>
          <w:p w14:paraId="1FFFDD0C"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35CFCC35" w14:textId="77777777" w:rsidR="006A1F00" w:rsidRPr="009938C9" w:rsidRDefault="006A1F00" w:rsidP="00D330A0">
            <w:pPr>
              <w:pStyle w:val="VCSTableText"/>
              <w:spacing w:line="312" w:lineRule="auto"/>
              <w:rPr>
                <w:i/>
                <w:color w:val="262626" w:themeColor="text1" w:themeTint="D9"/>
                <w:sz w:val="21"/>
                <w:szCs w:val="21"/>
              </w:rPr>
            </w:pPr>
            <w:proofErr w:type="spellStart"/>
            <w:r w:rsidRPr="009938C9">
              <w:rPr>
                <w:sz w:val="21"/>
                <w:szCs w:val="21"/>
              </w:rPr>
              <w:t>Root:shoot</w:t>
            </w:r>
            <w:proofErr w:type="spellEnd"/>
            <w:r w:rsidRPr="009938C9">
              <w:rPr>
                <w:sz w:val="21"/>
                <w:szCs w:val="21"/>
              </w:rPr>
              <w:t xml:space="preserve"> ratio appropriate for biomass stock, for species </w:t>
            </w:r>
            <w:r w:rsidRPr="009938C9">
              <w:rPr>
                <w:i/>
                <w:sz w:val="21"/>
                <w:szCs w:val="21"/>
              </w:rPr>
              <w:t>j</w:t>
            </w:r>
            <w:r w:rsidRPr="009938C9">
              <w:rPr>
                <w:sz w:val="21"/>
                <w:szCs w:val="21"/>
              </w:rPr>
              <w:t>.</w:t>
            </w:r>
          </w:p>
        </w:tc>
      </w:tr>
      <w:tr w:rsidR="006A1F00" w:rsidRPr="009938C9" w14:paraId="68CB3B03" w14:textId="77777777" w:rsidTr="00020EBD">
        <w:tc>
          <w:tcPr>
            <w:tcW w:w="2966" w:type="dxa"/>
            <w:shd w:val="clear" w:color="auto" w:fill="2B3957"/>
          </w:tcPr>
          <w:p w14:paraId="6549D7FA"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5CEF70E7" w14:textId="77777777" w:rsidR="006A1F00" w:rsidRPr="009938C9" w:rsidRDefault="006A1F00" w:rsidP="00D330A0">
            <w:pPr>
              <w:pStyle w:val="VCSTableText"/>
              <w:spacing w:line="312" w:lineRule="auto"/>
              <w:rPr>
                <w:color w:val="262626" w:themeColor="text1" w:themeTint="D9"/>
                <w:sz w:val="21"/>
                <w:szCs w:val="21"/>
              </w:rPr>
            </w:pPr>
            <w:r w:rsidRPr="009938C9">
              <w:rPr>
                <w:sz w:val="21"/>
                <w:szCs w:val="21"/>
              </w:rPr>
              <w:t>Mokany et al. (2006)</w:t>
            </w:r>
          </w:p>
        </w:tc>
      </w:tr>
      <w:tr w:rsidR="006A1F00" w:rsidRPr="009938C9" w14:paraId="09276691" w14:textId="77777777" w:rsidTr="00020EBD">
        <w:tc>
          <w:tcPr>
            <w:tcW w:w="2966" w:type="dxa"/>
            <w:shd w:val="clear" w:color="auto" w:fill="2B3957"/>
          </w:tcPr>
          <w:p w14:paraId="57A3CDE9"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421F4C18" w14:textId="77777777" w:rsidR="006A1F00" w:rsidRPr="009938C9" w:rsidRDefault="006A1F00" w:rsidP="00D330A0">
            <w:pPr>
              <w:pStyle w:val="VCSTableText"/>
              <w:spacing w:line="312" w:lineRule="auto"/>
              <w:rPr>
                <w:sz w:val="21"/>
                <w:szCs w:val="21"/>
              </w:rPr>
            </w:pPr>
            <w:r w:rsidRPr="009938C9">
              <w:rPr>
                <w:sz w:val="21"/>
                <w:szCs w:val="21"/>
              </w:rPr>
              <w:t>Two values are applied:</w:t>
            </w:r>
          </w:p>
          <w:p w14:paraId="45B71680" w14:textId="77777777" w:rsidR="006A1F00" w:rsidRPr="009938C9" w:rsidRDefault="006A1F00" w:rsidP="00D330A0">
            <w:pPr>
              <w:pStyle w:val="VCSTableText"/>
              <w:spacing w:line="312" w:lineRule="auto"/>
              <w:rPr>
                <w:sz w:val="21"/>
                <w:szCs w:val="21"/>
              </w:rPr>
            </w:pPr>
            <w:r w:rsidRPr="009938C9">
              <w:rPr>
                <w:sz w:val="21"/>
                <w:szCs w:val="21"/>
              </w:rPr>
              <w:t>0.205 – Tropical/subtropical moist forest/plantation – applied to Pine and Eucalyptus species planted in the out-grower program.</w:t>
            </w:r>
          </w:p>
          <w:p w14:paraId="1BE707EA"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0.42 – Tropic/subtropic moist woodland – applied to indigenous woodland species reestablished in conservation areas.   </w:t>
            </w:r>
          </w:p>
        </w:tc>
      </w:tr>
      <w:tr w:rsidR="006A1F00" w:rsidRPr="009938C9" w14:paraId="050F277A" w14:textId="77777777" w:rsidTr="00020EBD">
        <w:tc>
          <w:tcPr>
            <w:tcW w:w="2966" w:type="dxa"/>
            <w:shd w:val="clear" w:color="auto" w:fill="2B3957"/>
          </w:tcPr>
          <w:p w14:paraId="479671E3"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719BE78E" w14:textId="77777777" w:rsidR="006A1F00" w:rsidRPr="009938C9" w:rsidRDefault="006A1F00" w:rsidP="00D330A0">
            <w:pPr>
              <w:pStyle w:val="VCSTableText"/>
              <w:spacing w:line="312" w:lineRule="auto"/>
              <w:rPr>
                <w:i/>
                <w:sz w:val="21"/>
                <w:szCs w:val="21"/>
              </w:rPr>
            </w:pPr>
            <w:r w:rsidRPr="009938C9">
              <w:rPr>
                <w:sz w:val="21"/>
                <w:szCs w:val="21"/>
              </w:rPr>
              <w:t xml:space="preserve">The adopted </w:t>
            </w:r>
            <w:proofErr w:type="spellStart"/>
            <w:r w:rsidRPr="009938C9">
              <w:rPr>
                <w:sz w:val="21"/>
                <w:szCs w:val="21"/>
              </w:rPr>
              <w:t>root:shoot</w:t>
            </w:r>
            <w:proofErr w:type="spellEnd"/>
            <w:r w:rsidRPr="009938C9">
              <w:rPr>
                <w:sz w:val="21"/>
                <w:szCs w:val="21"/>
              </w:rPr>
              <w:t xml:space="preserve"> ratios used to estimate belowground carbon stocks is based on a peer reviewed meta-analysis by Mokany et al. (2006) </w:t>
            </w:r>
          </w:p>
        </w:tc>
      </w:tr>
      <w:tr w:rsidR="006A1F00" w:rsidRPr="009938C9" w14:paraId="31A1BAEE" w14:textId="77777777" w:rsidTr="00020EBD">
        <w:trPr>
          <w:trHeight w:val="446"/>
        </w:trPr>
        <w:tc>
          <w:tcPr>
            <w:tcW w:w="2966" w:type="dxa"/>
            <w:shd w:val="clear" w:color="auto" w:fill="2B3957"/>
          </w:tcPr>
          <w:p w14:paraId="316A3496"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527019FC"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calculate carbon stocks in each stratum.  </w:t>
            </w:r>
          </w:p>
        </w:tc>
      </w:tr>
      <w:tr w:rsidR="006A1F00" w:rsidRPr="009938C9" w14:paraId="4547C6A6" w14:textId="77777777" w:rsidTr="00020EBD">
        <w:tc>
          <w:tcPr>
            <w:tcW w:w="2966" w:type="dxa"/>
            <w:shd w:val="clear" w:color="auto" w:fill="2B3957"/>
          </w:tcPr>
          <w:p w14:paraId="248D02E5" w14:textId="77777777" w:rsidR="006A1F00" w:rsidRPr="009938C9" w:rsidRDefault="006A1F00" w:rsidP="00D330A0">
            <w:pPr>
              <w:pStyle w:val="TableHeader0"/>
              <w:spacing w:line="312" w:lineRule="auto"/>
              <w:rPr>
                <w:b/>
                <w:bCs/>
                <w:sz w:val="21"/>
                <w:szCs w:val="21"/>
              </w:rPr>
            </w:pPr>
            <w:r w:rsidRPr="009938C9">
              <w:rPr>
                <w:sz w:val="21"/>
                <w:szCs w:val="21"/>
              </w:rPr>
              <w:lastRenderedPageBreak/>
              <w:t>Comments</w:t>
            </w:r>
          </w:p>
        </w:tc>
        <w:tc>
          <w:tcPr>
            <w:tcW w:w="5674" w:type="dxa"/>
            <w:shd w:val="clear" w:color="auto" w:fill="F2F2F2"/>
          </w:tcPr>
          <w:p w14:paraId="50B4DB24"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6D9CAE96"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4BBB5DC3" w14:textId="77777777" w:rsidTr="00020EBD">
        <w:tc>
          <w:tcPr>
            <w:tcW w:w="2966" w:type="dxa"/>
            <w:shd w:val="clear" w:color="auto" w:fill="2B3957"/>
          </w:tcPr>
          <w:p w14:paraId="2EE299FE"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463A7586" w14:textId="77777777" w:rsidR="006A1F00" w:rsidRPr="009938C9" w:rsidRDefault="006A1F00" w:rsidP="00D330A0">
            <w:pPr>
              <w:pStyle w:val="VCSTableText"/>
              <w:spacing w:line="312" w:lineRule="auto"/>
              <w:rPr>
                <w:sz w:val="21"/>
                <w:szCs w:val="21"/>
              </w:rPr>
            </w:pPr>
            <w:r w:rsidRPr="009938C9">
              <w:rPr>
                <w:sz w:val="21"/>
                <w:szCs w:val="21"/>
              </w:rPr>
              <w:t>CF</w:t>
            </w:r>
            <w:r w:rsidRPr="009938C9">
              <w:rPr>
                <w:sz w:val="21"/>
                <w:szCs w:val="21"/>
                <w:vertAlign w:val="subscript"/>
              </w:rPr>
              <w:t xml:space="preserve">TREE </w:t>
            </w:r>
          </w:p>
        </w:tc>
      </w:tr>
      <w:tr w:rsidR="006A1F00" w:rsidRPr="009938C9" w14:paraId="58EF1124" w14:textId="77777777" w:rsidTr="00020EBD">
        <w:tc>
          <w:tcPr>
            <w:tcW w:w="2966" w:type="dxa"/>
            <w:shd w:val="clear" w:color="auto" w:fill="2B3957"/>
          </w:tcPr>
          <w:p w14:paraId="6E08D1A3"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635F4536" w14:textId="77777777" w:rsidR="006A1F00" w:rsidRPr="009938C9" w:rsidRDefault="006A1F00" w:rsidP="00D330A0">
            <w:pPr>
              <w:pStyle w:val="VCSTableText"/>
              <w:spacing w:line="312" w:lineRule="auto"/>
              <w:rPr>
                <w:i/>
                <w:sz w:val="21"/>
                <w:szCs w:val="21"/>
              </w:rPr>
            </w:pPr>
            <w:r w:rsidRPr="009938C9">
              <w:rPr>
                <w:sz w:val="21"/>
                <w:szCs w:val="21"/>
              </w:rPr>
              <w:t xml:space="preserve">Dimensionless </w:t>
            </w:r>
          </w:p>
        </w:tc>
      </w:tr>
      <w:tr w:rsidR="006A1F00" w:rsidRPr="009938C9" w14:paraId="55A017A0" w14:textId="77777777" w:rsidTr="00020EBD">
        <w:tc>
          <w:tcPr>
            <w:tcW w:w="2966" w:type="dxa"/>
            <w:shd w:val="clear" w:color="auto" w:fill="2B3957"/>
          </w:tcPr>
          <w:p w14:paraId="66717AD3"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2A81EE4F"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Carbon fraction of dry biomass </w:t>
            </w:r>
          </w:p>
        </w:tc>
      </w:tr>
      <w:tr w:rsidR="006A1F00" w:rsidRPr="009938C9" w14:paraId="4BD573F2" w14:textId="77777777" w:rsidTr="00020EBD">
        <w:tc>
          <w:tcPr>
            <w:tcW w:w="2966" w:type="dxa"/>
            <w:shd w:val="clear" w:color="auto" w:fill="2B3957"/>
          </w:tcPr>
          <w:p w14:paraId="79B7478A"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074060FD" w14:textId="77777777" w:rsidR="006A1F00" w:rsidRPr="009938C9" w:rsidRDefault="006A1F00" w:rsidP="00D330A0">
            <w:pPr>
              <w:pStyle w:val="VCSTableText"/>
              <w:spacing w:line="312" w:lineRule="auto"/>
              <w:rPr>
                <w:color w:val="262626" w:themeColor="text1" w:themeTint="D9"/>
                <w:sz w:val="21"/>
                <w:szCs w:val="21"/>
              </w:rPr>
            </w:pPr>
            <w:r w:rsidRPr="009938C9">
              <w:rPr>
                <w:sz w:val="21"/>
                <w:szCs w:val="21"/>
              </w:rPr>
              <w:t>IPCC 2006</w:t>
            </w:r>
          </w:p>
        </w:tc>
      </w:tr>
      <w:tr w:rsidR="006A1F00" w:rsidRPr="009938C9" w14:paraId="78578CFB" w14:textId="77777777" w:rsidTr="00020EBD">
        <w:tc>
          <w:tcPr>
            <w:tcW w:w="2966" w:type="dxa"/>
            <w:shd w:val="clear" w:color="auto" w:fill="2B3957"/>
          </w:tcPr>
          <w:p w14:paraId="56CDE0EE"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333AF862"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0.47  </w:t>
            </w:r>
          </w:p>
        </w:tc>
      </w:tr>
      <w:tr w:rsidR="006A1F00" w:rsidRPr="009938C9" w14:paraId="7DC80352" w14:textId="77777777" w:rsidTr="00020EBD">
        <w:tc>
          <w:tcPr>
            <w:tcW w:w="2966" w:type="dxa"/>
            <w:shd w:val="clear" w:color="auto" w:fill="2B3957"/>
          </w:tcPr>
          <w:p w14:paraId="51C88107"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140ACF86" w14:textId="77777777" w:rsidR="006A1F00" w:rsidRPr="009938C9" w:rsidRDefault="006A1F00" w:rsidP="00D330A0">
            <w:pPr>
              <w:pStyle w:val="VCSTableText"/>
              <w:spacing w:line="312" w:lineRule="auto"/>
              <w:rPr>
                <w:i/>
                <w:sz w:val="21"/>
                <w:szCs w:val="21"/>
              </w:rPr>
            </w:pPr>
            <w:r w:rsidRPr="009938C9">
              <w:rPr>
                <w:sz w:val="21"/>
                <w:szCs w:val="21"/>
              </w:rPr>
              <w:t xml:space="preserve">IPCC recognized conversion factor. </w:t>
            </w:r>
          </w:p>
        </w:tc>
      </w:tr>
      <w:tr w:rsidR="006A1F00" w:rsidRPr="009938C9" w14:paraId="50C5696E" w14:textId="77777777" w:rsidTr="00020EBD">
        <w:trPr>
          <w:trHeight w:val="446"/>
        </w:trPr>
        <w:tc>
          <w:tcPr>
            <w:tcW w:w="2966" w:type="dxa"/>
            <w:shd w:val="clear" w:color="auto" w:fill="2B3957"/>
          </w:tcPr>
          <w:p w14:paraId="7D34511A"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5B185D70"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calculate carbon stocks in tree </w:t>
            </w:r>
            <w:proofErr w:type="spellStart"/>
            <w:r w:rsidRPr="009938C9">
              <w:rPr>
                <w:sz w:val="21"/>
                <w:szCs w:val="21"/>
              </w:rPr>
              <w:t>i</w:t>
            </w:r>
            <w:proofErr w:type="spellEnd"/>
            <w:r w:rsidRPr="009938C9">
              <w:rPr>
                <w:sz w:val="21"/>
                <w:szCs w:val="21"/>
              </w:rPr>
              <w:t xml:space="preserve">.  </w:t>
            </w:r>
          </w:p>
        </w:tc>
      </w:tr>
      <w:tr w:rsidR="006A1F00" w:rsidRPr="009938C9" w14:paraId="3DF6078F" w14:textId="77777777" w:rsidTr="00020EBD">
        <w:tc>
          <w:tcPr>
            <w:tcW w:w="2966" w:type="dxa"/>
            <w:shd w:val="clear" w:color="auto" w:fill="2B3957"/>
          </w:tcPr>
          <w:p w14:paraId="406A6F56"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4E3E0FEE"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Not applicable.   </w:t>
            </w:r>
          </w:p>
        </w:tc>
      </w:tr>
    </w:tbl>
    <w:p w14:paraId="228CDA95"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1319BEA3" w14:textId="77777777" w:rsidTr="00020EBD">
        <w:tc>
          <w:tcPr>
            <w:tcW w:w="2966" w:type="dxa"/>
            <w:shd w:val="clear" w:color="auto" w:fill="2B3957"/>
          </w:tcPr>
          <w:p w14:paraId="10AA539C"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7156341A" w14:textId="77777777" w:rsidR="006A1F00" w:rsidRPr="009938C9" w:rsidRDefault="006A1F00" w:rsidP="00D330A0">
            <w:pPr>
              <w:pStyle w:val="VCSTableText"/>
              <w:spacing w:line="312" w:lineRule="auto"/>
              <w:rPr>
                <w:sz w:val="21"/>
                <w:szCs w:val="21"/>
              </w:rPr>
            </w:pPr>
            <w:r w:rsidRPr="009938C9">
              <w:rPr>
                <w:sz w:val="21"/>
                <w:szCs w:val="21"/>
              </w:rPr>
              <w:t>44/12. Ratio of atomic masses</w:t>
            </w:r>
          </w:p>
        </w:tc>
      </w:tr>
      <w:tr w:rsidR="006A1F00" w:rsidRPr="009938C9" w14:paraId="7237CE08" w14:textId="77777777" w:rsidTr="00020EBD">
        <w:tc>
          <w:tcPr>
            <w:tcW w:w="2966" w:type="dxa"/>
            <w:shd w:val="clear" w:color="auto" w:fill="2B3957"/>
          </w:tcPr>
          <w:p w14:paraId="5DB329FC" w14:textId="77777777" w:rsidR="006A1F00" w:rsidRPr="009938C9" w:rsidRDefault="006A1F00" w:rsidP="00D330A0">
            <w:pPr>
              <w:pStyle w:val="TableHeader0"/>
              <w:spacing w:line="312" w:lineRule="auto"/>
              <w:rPr>
                <w:b/>
                <w:bCs/>
                <w:sz w:val="21"/>
                <w:szCs w:val="21"/>
              </w:rPr>
            </w:pPr>
            <w:r w:rsidRPr="009938C9">
              <w:rPr>
                <w:sz w:val="21"/>
                <w:szCs w:val="21"/>
              </w:rPr>
              <w:t>Data unit</w:t>
            </w:r>
          </w:p>
        </w:tc>
        <w:tc>
          <w:tcPr>
            <w:tcW w:w="5674" w:type="dxa"/>
            <w:shd w:val="clear" w:color="auto" w:fill="F2F2F2"/>
          </w:tcPr>
          <w:p w14:paraId="3D5EA048" w14:textId="77777777" w:rsidR="006A1F00" w:rsidRPr="009938C9" w:rsidRDefault="006A1F00" w:rsidP="00D330A0">
            <w:pPr>
              <w:pStyle w:val="VCSTableText"/>
              <w:spacing w:line="312" w:lineRule="auto"/>
              <w:rPr>
                <w:iCs/>
                <w:sz w:val="21"/>
                <w:szCs w:val="21"/>
              </w:rPr>
            </w:pPr>
            <w:r w:rsidRPr="009938C9">
              <w:rPr>
                <w:sz w:val="21"/>
                <w:szCs w:val="21"/>
              </w:rPr>
              <w:t>Dimensionless</w:t>
            </w:r>
          </w:p>
        </w:tc>
      </w:tr>
      <w:tr w:rsidR="006A1F00" w:rsidRPr="009938C9" w14:paraId="5B8242C0" w14:textId="77777777" w:rsidTr="00020EBD">
        <w:tc>
          <w:tcPr>
            <w:tcW w:w="2966" w:type="dxa"/>
            <w:shd w:val="clear" w:color="auto" w:fill="2B3957"/>
          </w:tcPr>
          <w:p w14:paraId="61E80DFA"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1E6D2071"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Ratio of atomic masses for the conversion of C to CO</w:t>
            </w:r>
            <w:r w:rsidRPr="009938C9">
              <w:rPr>
                <w:sz w:val="21"/>
                <w:szCs w:val="21"/>
                <w:vertAlign w:val="subscript"/>
              </w:rPr>
              <w:t>2</w:t>
            </w:r>
            <w:r w:rsidRPr="009938C9">
              <w:rPr>
                <w:sz w:val="21"/>
                <w:szCs w:val="21"/>
              </w:rPr>
              <w:t>.</w:t>
            </w:r>
          </w:p>
        </w:tc>
      </w:tr>
      <w:tr w:rsidR="006A1F00" w:rsidRPr="009938C9" w14:paraId="16DBF0D9" w14:textId="77777777" w:rsidTr="00020EBD">
        <w:tc>
          <w:tcPr>
            <w:tcW w:w="2966" w:type="dxa"/>
            <w:shd w:val="clear" w:color="auto" w:fill="2B3957"/>
          </w:tcPr>
          <w:p w14:paraId="2F47A654"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6AC4B18A" w14:textId="77777777" w:rsidR="006A1F00" w:rsidRPr="009938C9" w:rsidRDefault="006A1F00" w:rsidP="00D330A0">
            <w:pPr>
              <w:pStyle w:val="VCSTableText"/>
              <w:spacing w:line="312" w:lineRule="auto"/>
              <w:rPr>
                <w:color w:val="262626" w:themeColor="text1" w:themeTint="D9"/>
                <w:sz w:val="21"/>
                <w:szCs w:val="21"/>
              </w:rPr>
            </w:pPr>
            <w:r w:rsidRPr="009938C9">
              <w:rPr>
                <w:sz w:val="21"/>
                <w:szCs w:val="21"/>
              </w:rPr>
              <w:t>Not applicable</w:t>
            </w:r>
          </w:p>
        </w:tc>
      </w:tr>
      <w:tr w:rsidR="006A1F00" w:rsidRPr="009938C9" w14:paraId="7540E1C8" w14:textId="77777777" w:rsidTr="00020EBD">
        <w:tc>
          <w:tcPr>
            <w:tcW w:w="2966" w:type="dxa"/>
            <w:shd w:val="clear" w:color="auto" w:fill="2B3957"/>
          </w:tcPr>
          <w:p w14:paraId="0EB37619"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15C65894"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44/12  </w:t>
            </w:r>
          </w:p>
        </w:tc>
      </w:tr>
      <w:tr w:rsidR="006A1F00" w:rsidRPr="009938C9" w14:paraId="383FA0ED" w14:textId="77777777" w:rsidTr="00020EBD">
        <w:tc>
          <w:tcPr>
            <w:tcW w:w="2966" w:type="dxa"/>
            <w:shd w:val="clear" w:color="auto" w:fill="2B3957"/>
          </w:tcPr>
          <w:p w14:paraId="5522A273"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2CBF0C17" w14:textId="77777777" w:rsidR="006A1F00" w:rsidRPr="009938C9" w:rsidRDefault="006A1F00" w:rsidP="00D330A0">
            <w:pPr>
              <w:pStyle w:val="VCSTableText"/>
              <w:spacing w:line="312" w:lineRule="auto"/>
              <w:rPr>
                <w:i/>
                <w:sz w:val="21"/>
                <w:szCs w:val="21"/>
              </w:rPr>
            </w:pPr>
            <w:r w:rsidRPr="009938C9">
              <w:rPr>
                <w:sz w:val="21"/>
                <w:szCs w:val="21"/>
              </w:rPr>
              <w:t>Accepted ratio of atomic masses.</w:t>
            </w:r>
          </w:p>
        </w:tc>
      </w:tr>
      <w:tr w:rsidR="006A1F00" w:rsidRPr="009938C9" w14:paraId="641E30E8" w14:textId="77777777" w:rsidTr="00020EBD">
        <w:trPr>
          <w:trHeight w:val="446"/>
        </w:trPr>
        <w:tc>
          <w:tcPr>
            <w:tcW w:w="2966" w:type="dxa"/>
            <w:shd w:val="clear" w:color="auto" w:fill="2B3957"/>
          </w:tcPr>
          <w:p w14:paraId="7C0D8461"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2D9C66BD"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calculate carbon stocks and project emissions over time.  </w:t>
            </w:r>
          </w:p>
        </w:tc>
      </w:tr>
      <w:tr w:rsidR="006A1F00" w:rsidRPr="009938C9" w14:paraId="79D04638" w14:textId="77777777" w:rsidTr="00020EBD">
        <w:tc>
          <w:tcPr>
            <w:tcW w:w="2966" w:type="dxa"/>
            <w:shd w:val="clear" w:color="auto" w:fill="2B3957"/>
          </w:tcPr>
          <w:p w14:paraId="754722B9"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450C095E"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None   </w:t>
            </w:r>
          </w:p>
        </w:tc>
      </w:tr>
    </w:tbl>
    <w:p w14:paraId="4622C1D6" w14:textId="77777777" w:rsidR="006A1F00" w:rsidRPr="009938C9"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9938C9" w14:paraId="2342DB1F" w14:textId="77777777" w:rsidTr="00020EBD">
        <w:tc>
          <w:tcPr>
            <w:tcW w:w="2966" w:type="dxa"/>
            <w:shd w:val="clear" w:color="auto" w:fill="2B3957"/>
          </w:tcPr>
          <w:p w14:paraId="3E73135F" w14:textId="77777777" w:rsidR="006A1F00" w:rsidRPr="009938C9" w:rsidRDefault="006A1F00" w:rsidP="00D330A0">
            <w:pPr>
              <w:pStyle w:val="TableHeader0"/>
              <w:spacing w:line="312" w:lineRule="auto"/>
              <w:rPr>
                <w:b/>
                <w:bCs/>
                <w:sz w:val="21"/>
                <w:szCs w:val="21"/>
              </w:rPr>
            </w:pPr>
            <w:r w:rsidRPr="009938C9">
              <w:rPr>
                <w:sz w:val="21"/>
                <w:szCs w:val="21"/>
              </w:rPr>
              <w:t>Data / Parameter</w:t>
            </w:r>
          </w:p>
        </w:tc>
        <w:tc>
          <w:tcPr>
            <w:tcW w:w="5674" w:type="dxa"/>
            <w:shd w:val="clear" w:color="auto" w:fill="F2F2F2"/>
          </w:tcPr>
          <w:p w14:paraId="5FBAFB2D" w14:textId="77777777" w:rsidR="006A1F00" w:rsidRPr="009938C9" w:rsidRDefault="006A1F00" w:rsidP="00D330A0">
            <w:pPr>
              <w:pStyle w:val="VCSTableText"/>
              <w:spacing w:line="312" w:lineRule="auto"/>
              <w:rPr>
                <w:sz w:val="21"/>
                <w:szCs w:val="21"/>
              </w:rPr>
            </w:pPr>
            <w:r w:rsidRPr="009938C9">
              <w:rPr>
                <w:sz w:val="21"/>
                <w:szCs w:val="21"/>
              </w:rPr>
              <w:t>Specific gravity</w:t>
            </w:r>
          </w:p>
        </w:tc>
      </w:tr>
      <w:tr w:rsidR="006A1F00" w:rsidRPr="009938C9" w14:paraId="0BF3F57A" w14:textId="77777777" w:rsidTr="00020EBD">
        <w:tc>
          <w:tcPr>
            <w:tcW w:w="2966" w:type="dxa"/>
            <w:shd w:val="clear" w:color="auto" w:fill="2B3957"/>
          </w:tcPr>
          <w:p w14:paraId="56DCEBB5" w14:textId="77777777" w:rsidR="006A1F00" w:rsidRPr="009938C9" w:rsidRDefault="006A1F00" w:rsidP="00D330A0">
            <w:pPr>
              <w:pStyle w:val="TableHeader0"/>
              <w:spacing w:line="312" w:lineRule="auto"/>
              <w:rPr>
                <w:b/>
                <w:bCs/>
                <w:sz w:val="21"/>
                <w:szCs w:val="21"/>
              </w:rPr>
            </w:pPr>
            <w:r w:rsidRPr="009938C9">
              <w:rPr>
                <w:sz w:val="21"/>
                <w:szCs w:val="21"/>
              </w:rPr>
              <w:lastRenderedPageBreak/>
              <w:t>Data unit</w:t>
            </w:r>
          </w:p>
        </w:tc>
        <w:tc>
          <w:tcPr>
            <w:tcW w:w="5674" w:type="dxa"/>
            <w:shd w:val="clear" w:color="auto" w:fill="F2F2F2"/>
          </w:tcPr>
          <w:p w14:paraId="744B687A" w14:textId="77777777" w:rsidR="006A1F00" w:rsidRPr="009938C9" w:rsidRDefault="006A1F00" w:rsidP="00D330A0">
            <w:pPr>
              <w:pStyle w:val="VCSTableText"/>
              <w:spacing w:line="312" w:lineRule="auto"/>
              <w:rPr>
                <w:iCs/>
                <w:sz w:val="21"/>
                <w:szCs w:val="21"/>
              </w:rPr>
            </w:pPr>
            <w:r w:rsidRPr="009938C9">
              <w:rPr>
                <w:sz w:val="21"/>
                <w:szCs w:val="21"/>
              </w:rPr>
              <w:t>Kg m</w:t>
            </w:r>
            <w:r w:rsidRPr="009938C9">
              <w:rPr>
                <w:sz w:val="21"/>
                <w:szCs w:val="21"/>
                <w:vertAlign w:val="superscript"/>
              </w:rPr>
              <w:t>-3</w:t>
            </w:r>
          </w:p>
        </w:tc>
      </w:tr>
      <w:tr w:rsidR="006A1F00" w:rsidRPr="009938C9" w14:paraId="7EAF2504" w14:textId="77777777" w:rsidTr="00020EBD">
        <w:tc>
          <w:tcPr>
            <w:tcW w:w="2966" w:type="dxa"/>
            <w:shd w:val="clear" w:color="auto" w:fill="2B3957"/>
          </w:tcPr>
          <w:p w14:paraId="291D050A" w14:textId="77777777" w:rsidR="006A1F00" w:rsidRPr="009938C9" w:rsidRDefault="006A1F00" w:rsidP="00D330A0">
            <w:pPr>
              <w:pStyle w:val="TableHeader0"/>
              <w:spacing w:line="312" w:lineRule="auto"/>
              <w:rPr>
                <w:b/>
                <w:bCs/>
                <w:sz w:val="21"/>
                <w:szCs w:val="21"/>
              </w:rPr>
            </w:pPr>
            <w:r w:rsidRPr="009938C9">
              <w:rPr>
                <w:sz w:val="21"/>
                <w:szCs w:val="21"/>
              </w:rPr>
              <w:t>Description</w:t>
            </w:r>
          </w:p>
        </w:tc>
        <w:tc>
          <w:tcPr>
            <w:tcW w:w="5674" w:type="dxa"/>
            <w:shd w:val="clear" w:color="auto" w:fill="F2F2F2"/>
          </w:tcPr>
          <w:p w14:paraId="5957218E" w14:textId="77777777" w:rsidR="006A1F00" w:rsidRPr="009938C9" w:rsidRDefault="006A1F00" w:rsidP="00D330A0">
            <w:pPr>
              <w:pStyle w:val="VCSTableText"/>
              <w:spacing w:line="312" w:lineRule="auto"/>
              <w:rPr>
                <w:iCs/>
                <w:color w:val="262626" w:themeColor="text1" w:themeTint="D9"/>
                <w:sz w:val="21"/>
                <w:szCs w:val="21"/>
              </w:rPr>
            </w:pPr>
            <w:r w:rsidRPr="009938C9">
              <w:rPr>
                <w:sz w:val="21"/>
                <w:szCs w:val="21"/>
              </w:rPr>
              <w:t xml:space="preserve">Specific gravity of tree </w:t>
            </w:r>
            <w:proofErr w:type="spellStart"/>
            <w:r w:rsidRPr="009938C9">
              <w:rPr>
                <w:i/>
                <w:sz w:val="21"/>
                <w:szCs w:val="21"/>
              </w:rPr>
              <w:t>i</w:t>
            </w:r>
            <w:proofErr w:type="spellEnd"/>
            <w:r w:rsidRPr="009938C9">
              <w:rPr>
                <w:sz w:val="21"/>
                <w:szCs w:val="21"/>
              </w:rPr>
              <w:t>.</w:t>
            </w:r>
          </w:p>
        </w:tc>
      </w:tr>
      <w:tr w:rsidR="006A1F00" w:rsidRPr="009938C9" w14:paraId="4D6B7E5A" w14:textId="77777777" w:rsidTr="00020EBD">
        <w:tc>
          <w:tcPr>
            <w:tcW w:w="2966" w:type="dxa"/>
            <w:shd w:val="clear" w:color="auto" w:fill="2B3957"/>
          </w:tcPr>
          <w:p w14:paraId="202C01E4" w14:textId="77777777" w:rsidR="006A1F00" w:rsidRPr="009938C9" w:rsidRDefault="006A1F00" w:rsidP="00D330A0">
            <w:pPr>
              <w:pStyle w:val="TableHeader0"/>
              <w:spacing w:line="312" w:lineRule="auto"/>
              <w:rPr>
                <w:b/>
                <w:bCs/>
                <w:sz w:val="21"/>
                <w:szCs w:val="21"/>
              </w:rPr>
            </w:pPr>
            <w:r w:rsidRPr="009938C9">
              <w:rPr>
                <w:sz w:val="21"/>
                <w:szCs w:val="21"/>
              </w:rPr>
              <w:t>Source of data</w:t>
            </w:r>
          </w:p>
        </w:tc>
        <w:tc>
          <w:tcPr>
            <w:tcW w:w="5674" w:type="dxa"/>
            <w:shd w:val="clear" w:color="auto" w:fill="F2F2F2"/>
          </w:tcPr>
          <w:p w14:paraId="53514FD5" w14:textId="77777777" w:rsidR="006A1F00" w:rsidRPr="009938C9" w:rsidRDefault="006A1F00" w:rsidP="00D330A0">
            <w:pPr>
              <w:pStyle w:val="VCSTableText"/>
              <w:spacing w:line="312" w:lineRule="auto"/>
              <w:rPr>
                <w:sz w:val="21"/>
                <w:szCs w:val="21"/>
                <w:lang w:val="fr-FR"/>
              </w:rPr>
            </w:pPr>
            <w:proofErr w:type="gramStart"/>
            <w:r w:rsidRPr="009938C9">
              <w:rPr>
                <w:sz w:val="21"/>
                <w:szCs w:val="21"/>
                <w:lang w:val="fr-FR"/>
              </w:rPr>
              <w:t>Eucalyptus:</w:t>
            </w:r>
            <w:proofErr w:type="gramEnd"/>
            <w:r w:rsidRPr="009938C9">
              <w:rPr>
                <w:sz w:val="21"/>
                <w:szCs w:val="21"/>
                <w:lang w:val="fr-FR"/>
              </w:rPr>
              <w:t xml:space="preserve"> dos Santos et al. 2004</w:t>
            </w:r>
          </w:p>
          <w:p w14:paraId="71708D92" w14:textId="3AF104E9" w:rsidR="006A1F00" w:rsidRPr="009938C9" w:rsidRDefault="006A1F00" w:rsidP="00D330A0">
            <w:pPr>
              <w:pStyle w:val="VCSTableText"/>
              <w:spacing w:line="312" w:lineRule="auto"/>
              <w:rPr>
                <w:sz w:val="21"/>
                <w:szCs w:val="21"/>
                <w:lang w:val="en-ZA"/>
              </w:rPr>
            </w:pPr>
            <w:r w:rsidRPr="009938C9">
              <w:rPr>
                <w:sz w:val="21"/>
                <w:szCs w:val="21"/>
              </w:rPr>
              <w:t xml:space="preserve">Indigenous species: </w:t>
            </w:r>
            <w:r w:rsidRPr="009938C9">
              <w:rPr>
                <w:sz w:val="21"/>
                <w:szCs w:val="21"/>
                <w:lang w:val="en-ZA"/>
              </w:rPr>
              <w:t>A</w:t>
            </w:r>
            <w:r w:rsidR="006A79F0" w:rsidRPr="009938C9">
              <w:rPr>
                <w:sz w:val="21"/>
                <w:szCs w:val="21"/>
                <w:lang w:val="en-ZA"/>
              </w:rPr>
              <w:t>n</w:t>
            </w:r>
            <w:r w:rsidRPr="009938C9">
              <w:rPr>
                <w:sz w:val="21"/>
                <w:szCs w:val="21"/>
                <w:lang w:val="en-ZA"/>
              </w:rPr>
              <w:t xml:space="preserve"> average value of 0.8 has been adopted based on a review of the specific gravity of the dominant species (i.e. </w:t>
            </w:r>
            <w:r w:rsidRPr="009938C9">
              <w:rPr>
                <w:i/>
                <w:sz w:val="21"/>
                <w:szCs w:val="21"/>
                <w:lang w:val="en-ZA"/>
              </w:rPr>
              <w:t>Combretum, Acacia</w:t>
            </w:r>
            <w:r w:rsidRPr="009938C9">
              <w:rPr>
                <w:sz w:val="21"/>
                <w:szCs w:val="21"/>
                <w:lang w:val="en-ZA"/>
              </w:rPr>
              <w:t xml:space="preserve">) drawn from the World Agroforestry Wood Density Database. </w:t>
            </w:r>
          </w:p>
          <w:p w14:paraId="05F40929" w14:textId="77777777" w:rsidR="006A1F00" w:rsidRPr="009938C9" w:rsidRDefault="006A1F00" w:rsidP="00D330A0">
            <w:pPr>
              <w:pStyle w:val="VCSTableText"/>
              <w:spacing w:line="312" w:lineRule="auto"/>
              <w:rPr>
                <w:sz w:val="21"/>
                <w:szCs w:val="21"/>
                <w:lang w:val="en-ZA"/>
              </w:rPr>
            </w:pPr>
            <w:r w:rsidRPr="009938C9">
              <w:rPr>
                <w:sz w:val="21"/>
                <w:szCs w:val="21"/>
                <w:lang w:val="en-ZA"/>
              </w:rPr>
              <w:t>https://apps.worldagroforestry.org/</w:t>
            </w:r>
          </w:p>
          <w:p w14:paraId="7E102BC1" w14:textId="77777777" w:rsidR="006A1F00" w:rsidRPr="009938C9" w:rsidRDefault="006A1F00" w:rsidP="00D330A0">
            <w:pPr>
              <w:pStyle w:val="VCSTableText"/>
              <w:spacing w:line="312" w:lineRule="auto"/>
              <w:rPr>
                <w:color w:val="262626" w:themeColor="text1" w:themeTint="D9"/>
                <w:sz w:val="21"/>
                <w:szCs w:val="21"/>
              </w:rPr>
            </w:pPr>
            <w:proofErr w:type="spellStart"/>
            <w:r w:rsidRPr="009938C9">
              <w:rPr>
                <w:sz w:val="21"/>
                <w:szCs w:val="21"/>
                <w:lang w:val="en-ZA"/>
              </w:rPr>
              <w:t>treesnmarkets</w:t>
            </w:r>
            <w:proofErr w:type="spellEnd"/>
            <w:r w:rsidRPr="009938C9">
              <w:rPr>
                <w:sz w:val="21"/>
                <w:szCs w:val="21"/>
                <w:lang w:val="en-ZA"/>
              </w:rPr>
              <w:t>/wood/</w:t>
            </w:r>
            <w:proofErr w:type="spellStart"/>
            <w:r w:rsidRPr="009938C9">
              <w:rPr>
                <w:sz w:val="21"/>
                <w:szCs w:val="21"/>
                <w:lang w:val="en-ZA"/>
              </w:rPr>
              <w:t>data.php</w:t>
            </w:r>
            <w:proofErr w:type="spellEnd"/>
            <w:r w:rsidRPr="009938C9">
              <w:rPr>
                <w:sz w:val="21"/>
                <w:szCs w:val="21"/>
                <w:lang w:val="en-ZA"/>
              </w:rPr>
              <w:t>#</w:t>
            </w:r>
          </w:p>
        </w:tc>
      </w:tr>
      <w:tr w:rsidR="006A1F00" w:rsidRPr="009938C9" w14:paraId="4A1D17FD" w14:textId="77777777" w:rsidTr="00020EBD">
        <w:tc>
          <w:tcPr>
            <w:tcW w:w="2966" w:type="dxa"/>
            <w:shd w:val="clear" w:color="auto" w:fill="2B3957"/>
          </w:tcPr>
          <w:p w14:paraId="2FDB2A79" w14:textId="77777777" w:rsidR="006A1F00" w:rsidRPr="009938C9" w:rsidRDefault="006A1F00" w:rsidP="00D330A0">
            <w:pPr>
              <w:pStyle w:val="TableHeader0"/>
              <w:spacing w:line="312" w:lineRule="auto"/>
              <w:rPr>
                <w:b/>
                <w:bCs/>
                <w:sz w:val="21"/>
                <w:szCs w:val="21"/>
                <w:lang w:eastAsia="ja-JP"/>
              </w:rPr>
            </w:pPr>
            <w:r w:rsidRPr="009938C9">
              <w:rPr>
                <w:sz w:val="21"/>
                <w:szCs w:val="21"/>
                <w:lang w:eastAsia="ja-JP"/>
              </w:rPr>
              <w:t>Value applied</w:t>
            </w:r>
          </w:p>
        </w:tc>
        <w:tc>
          <w:tcPr>
            <w:tcW w:w="5674" w:type="dxa"/>
            <w:shd w:val="clear" w:color="auto" w:fill="F2F2F2"/>
          </w:tcPr>
          <w:p w14:paraId="05F92D64" w14:textId="77777777" w:rsidR="006A1F00" w:rsidRPr="009938C9" w:rsidRDefault="006A1F00" w:rsidP="00D330A0">
            <w:pPr>
              <w:pStyle w:val="VCSTableText"/>
              <w:spacing w:line="312" w:lineRule="auto"/>
              <w:rPr>
                <w:sz w:val="21"/>
                <w:szCs w:val="21"/>
              </w:rPr>
            </w:pPr>
            <w:r w:rsidRPr="009938C9">
              <w:rPr>
                <w:sz w:val="21"/>
                <w:szCs w:val="21"/>
              </w:rPr>
              <w:t>Eucalyptus value applied: 0.61</w:t>
            </w:r>
          </w:p>
          <w:p w14:paraId="434F091B" w14:textId="77777777" w:rsidR="006A1F00" w:rsidRPr="009938C9" w:rsidRDefault="006A1F00" w:rsidP="00D330A0">
            <w:pPr>
              <w:pStyle w:val="VCSTableText"/>
              <w:spacing w:line="312" w:lineRule="auto"/>
              <w:rPr>
                <w:iCs/>
                <w:color w:val="262626" w:themeColor="text1" w:themeTint="D9"/>
                <w:sz w:val="21"/>
                <w:szCs w:val="21"/>
              </w:rPr>
            </w:pPr>
            <w:r w:rsidRPr="009938C9">
              <w:rPr>
                <w:sz w:val="21"/>
                <w:szCs w:val="21"/>
              </w:rPr>
              <w:t>Indigenous species value applied: 0.8</w:t>
            </w:r>
          </w:p>
        </w:tc>
      </w:tr>
      <w:tr w:rsidR="006A1F00" w:rsidRPr="009938C9" w14:paraId="4BA8BE5A" w14:textId="77777777" w:rsidTr="00020EBD">
        <w:tc>
          <w:tcPr>
            <w:tcW w:w="2966" w:type="dxa"/>
            <w:shd w:val="clear" w:color="auto" w:fill="2B3957"/>
          </w:tcPr>
          <w:p w14:paraId="592E342D" w14:textId="77777777" w:rsidR="006A1F00" w:rsidRPr="009938C9" w:rsidRDefault="006A1F00" w:rsidP="00D330A0">
            <w:pPr>
              <w:pStyle w:val="TableHeader0"/>
              <w:spacing w:line="312" w:lineRule="auto"/>
              <w:rPr>
                <w:b/>
                <w:bCs/>
                <w:sz w:val="21"/>
                <w:szCs w:val="21"/>
              </w:rPr>
            </w:pPr>
            <w:r w:rsidRPr="009938C9">
              <w:rPr>
                <w:sz w:val="21"/>
                <w:szCs w:val="21"/>
              </w:rPr>
              <w:t>Justification of choice of data or description of measurement methods and procedures applied</w:t>
            </w:r>
          </w:p>
        </w:tc>
        <w:tc>
          <w:tcPr>
            <w:tcW w:w="5674" w:type="dxa"/>
            <w:shd w:val="clear" w:color="auto" w:fill="F2F2F2"/>
          </w:tcPr>
          <w:p w14:paraId="5C94986F" w14:textId="77777777" w:rsidR="006A1F00" w:rsidRPr="009938C9" w:rsidRDefault="006A1F00" w:rsidP="00D330A0">
            <w:pPr>
              <w:pStyle w:val="VCSTableText"/>
              <w:spacing w:line="312" w:lineRule="auto"/>
              <w:rPr>
                <w:i/>
                <w:sz w:val="21"/>
                <w:szCs w:val="21"/>
              </w:rPr>
            </w:pPr>
            <w:r w:rsidRPr="009938C9">
              <w:rPr>
                <w:sz w:val="21"/>
                <w:szCs w:val="21"/>
              </w:rPr>
              <w:t>The adopted value is based on a peer reviewed publication.</w:t>
            </w:r>
          </w:p>
        </w:tc>
      </w:tr>
      <w:tr w:rsidR="006A1F00" w:rsidRPr="009938C9" w14:paraId="54622BFF" w14:textId="77777777" w:rsidTr="00020EBD">
        <w:trPr>
          <w:trHeight w:val="446"/>
        </w:trPr>
        <w:tc>
          <w:tcPr>
            <w:tcW w:w="2966" w:type="dxa"/>
            <w:shd w:val="clear" w:color="auto" w:fill="2B3957"/>
          </w:tcPr>
          <w:p w14:paraId="239B6F58" w14:textId="77777777" w:rsidR="006A1F00" w:rsidRPr="009938C9" w:rsidRDefault="006A1F00" w:rsidP="00D330A0">
            <w:pPr>
              <w:pStyle w:val="TableHeader0"/>
              <w:spacing w:line="312" w:lineRule="auto"/>
              <w:rPr>
                <w:b/>
                <w:bCs/>
                <w:sz w:val="21"/>
                <w:szCs w:val="21"/>
              </w:rPr>
            </w:pPr>
            <w:r w:rsidRPr="009938C9">
              <w:rPr>
                <w:sz w:val="21"/>
                <w:szCs w:val="21"/>
              </w:rPr>
              <w:t>Purpose of data</w:t>
            </w:r>
          </w:p>
        </w:tc>
        <w:tc>
          <w:tcPr>
            <w:tcW w:w="5674" w:type="dxa"/>
            <w:shd w:val="clear" w:color="auto" w:fill="F2F2F2"/>
          </w:tcPr>
          <w:p w14:paraId="1D0B44FC"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 xml:space="preserve">To calculate carbon stocks and project emissions over time.  </w:t>
            </w:r>
          </w:p>
        </w:tc>
      </w:tr>
      <w:tr w:rsidR="006A1F00" w:rsidRPr="009938C9" w14:paraId="1686D55B" w14:textId="77777777" w:rsidTr="00020EBD">
        <w:tc>
          <w:tcPr>
            <w:tcW w:w="2966" w:type="dxa"/>
            <w:shd w:val="clear" w:color="auto" w:fill="2B3957"/>
          </w:tcPr>
          <w:p w14:paraId="553EB52B" w14:textId="77777777" w:rsidR="006A1F00" w:rsidRPr="009938C9" w:rsidRDefault="006A1F00" w:rsidP="00D330A0">
            <w:pPr>
              <w:pStyle w:val="TableHeader0"/>
              <w:spacing w:line="312" w:lineRule="auto"/>
              <w:rPr>
                <w:b/>
                <w:bCs/>
                <w:sz w:val="21"/>
                <w:szCs w:val="21"/>
              </w:rPr>
            </w:pPr>
            <w:r w:rsidRPr="009938C9">
              <w:rPr>
                <w:sz w:val="21"/>
                <w:szCs w:val="21"/>
              </w:rPr>
              <w:t>Comments</w:t>
            </w:r>
          </w:p>
        </w:tc>
        <w:tc>
          <w:tcPr>
            <w:tcW w:w="5674" w:type="dxa"/>
            <w:shd w:val="clear" w:color="auto" w:fill="F2F2F2"/>
          </w:tcPr>
          <w:p w14:paraId="61B92329" w14:textId="77777777" w:rsidR="006A1F00" w:rsidRPr="009938C9" w:rsidRDefault="006A1F00" w:rsidP="00D330A0">
            <w:pPr>
              <w:pStyle w:val="VCSTableText"/>
              <w:spacing w:line="312" w:lineRule="auto"/>
              <w:rPr>
                <w:i/>
                <w:color w:val="262626" w:themeColor="text1" w:themeTint="D9"/>
                <w:sz w:val="21"/>
                <w:szCs w:val="21"/>
              </w:rPr>
            </w:pPr>
            <w:r w:rsidRPr="009938C9">
              <w:rPr>
                <w:sz w:val="21"/>
                <w:szCs w:val="21"/>
              </w:rPr>
              <w:t>None</w:t>
            </w:r>
          </w:p>
        </w:tc>
      </w:tr>
    </w:tbl>
    <w:p w14:paraId="257A163E" w14:textId="0AB4766E" w:rsidR="00DB1A60" w:rsidRPr="00AB172E" w:rsidRDefault="00DB1A60" w:rsidP="00D330A0">
      <w:pPr>
        <w:pStyle w:val="Heading2"/>
        <w:spacing w:line="312" w:lineRule="auto"/>
        <w:rPr>
          <w:rFonts w:ascii="Franklin Gothic Book" w:hAnsi="Franklin Gothic Book"/>
        </w:rPr>
      </w:pPr>
      <w:bookmarkStart w:id="254" w:name="_Toc268165413"/>
      <w:bookmarkStart w:id="255" w:name="_Toc277142737"/>
      <w:bookmarkStart w:id="256" w:name="_Toc277174436"/>
      <w:bookmarkStart w:id="257" w:name="_Ref366077128"/>
      <w:bookmarkStart w:id="258" w:name="_Ref368656628"/>
      <w:bookmarkStart w:id="259" w:name="_Toc165278356"/>
      <w:bookmarkStart w:id="260" w:name="_Toc165279267"/>
      <w:r w:rsidRPr="00AB172E">
        <w:rPr>
          <w:rFonts w:ascii="Franklin Gothic Book" w:hAnsi="Franklin Gothic Book"/>
        </w:rPr>
        <w:t>Data and Parameters Monitored</w:t>
      </w:r>
      <w:bookmarkEnd w:id="254"/>
      <w:bookmarkEnd w:id="255"/>
      <w:bookmarkEnd w:id="256"/>
      <w:bookmarkEnd w:id="257"/>
      <w:bookmarkEnd w:id="258"/>
      <w:bookmarkEnd w:id="259"/>
      <w:bookmarkEnd w:id="260"/>
      <w:r w:rsidRPr="00AB172E">
        <w:rPr>
          <w:rFonts w:ascii="Franklin Gothic Book" w:hAnsi="Franklin Gothic Book"/>
        </w:rPr>
        <w:t xml:space="preserve"> </w:t>
      </w:r>
    </w:p>
    <w:p w14:paraId="11C73579" w14:textId="77777777" w:rsidR="006A1F00" w:rsidRPr="00AB172E" w:rsidRDefault="006A1F00" w:rsidP="00D330A0">
      <w:pPr>
        <w:pStyle w:val="VCSbodytext"/>
        <w:spacing w:line="312" w:lineRule="auto"/>
      </w:pPr>
      <w:r w:rsidRPr="00AB172E">
        <w:t xml:space="preserve">Summary list of data and parameters monitored during the project crediting period:  </w:t>
      </w:r>
    </w:p>
    <w:p w14:paraId="225B1AC8" w14:textId="77777777" w:rsidR="006A1F00" w:rsidRPr="00AB172E" w:rsidRDefault="006A1F00" w:rsidP="00D330A0">
      <w:pPr>
        <w:pStyle w:val="ListParagraph"/>
        <w:numPr>
          <w:ilvl w:val="0"/>
          <w:numId w:val="7"/>
        </w:numPr>
        <w:spacing w:before="0" w:after="120" w:line="312" w:lineRule="auto"/>
        <w:jc w:val="both"/>
      </w:pPr>
      <w:r w:rsidRPr="00AB172E">
        <w:t>Location and boundary of project area</w:t>
      </w:r>
    </w:p>
    <w:p w14:paraId="1C1F2A7F" w14:textId="77777777" w:rsidR="006A1F00" w:rsidRPr="00AB172E" w:rsidRDefault="006A1F00" w:rsidP="00D330A0">
      <w:pPr>
        <w:pStyle w:val="ListParagraph"/>
        <w:numPr>
          <w:ilvl w:val="0"/>
          <w:numId w:val="7"/>
        </w:numPr>
        <w:spacing w:before="0" w:after="120" w:line="312" w:lineRule="auto"/>
        <w:jc w:val="both"/>
      </w:pPr>
      <w:r w:rsidRPr="00AB172E">
        <w:t>Area of project area</w:t>
      </w:r>
    </w:p>
    <w:p w14:paraId="72AE1AAF" w14:textId="77777777" w:rsidR="006A1F00" w:rsidRPr="00AB172E" w:rsidRDefault="006A1F00" w:rsidP="00D330A0">
      <w:pPr>
        <w:pStyle w:val="ListParagraph"/>
        <w:numPr>
          <w:ilvl w:val="0"/>
          <w:numId w:val="7"/>
        </w:numPr>
        <w:spacing w:before="0" w:after="120" w:line="312" w:lineRule="auto"/>
        <w:jc w:val="both"/>
      </w:pPr>
      <w:r w:rsidRPr="00AB172E">
        <w:t>Ownership of project area</w:t>
      </w:r>
    </w:p>
    <w:p w14:paraId="1C428F88" w14:textId="77777777" w:rsidR="006A1F00" w:rsidRPr="00AB172E" w:rsidRDefault="006A1F00" w:rsidP="00D330A0">
      <w:pPr>
        <w:pStyle w:val="ListParagraph"/>
        <w:numPr>
          <w:ilvl w:val="0"/>
          <w:numId w:val="7"/>
        </w:numPr>
        <w:spacing w:before="0" w:after="120" w:line="312" w:lineRule="auto"/>
        <w:jc w:val="both"/>
      </w:pPr>
      <w:r w:rsidRPr="00AB172E">
        <w:t xml:space="preserve">Diameter at breast height – principal tree measurement. </w:t>
      </w:r>
    </w:p>
    <w:p w14:paraId="408913B9" w14:textId="77777777" w:rsidR="006A1F00" w:rsidRPr="00AB172E" w:rsidRDefault="006A1F00" w:rsidP="00D330A0">
      <w:pPr>
        <w:pStyle w:val="ListParagraph"/>
        <w:numPr>
          <w:ilvl w:val="0"/>
          <w:numId w:val="7"/>
        </w:numPr>
        <w:spacing w:before="0" w:after="120" w:line="312" w:lineRule="auto"/>
        <w:jc w:val="both"/>
      </w:pPr>
      <w:proofErr w:type="spellStart"/>
      <w:proofErr w:type="gramStart"/>
      <w:r w:rsidRPr="00AB172E">
        <w:t>A</w:t>
      </w:r>
      <w:r w:rsidRPr="00AB172E">
        <w:rPr>
          <w:vertAlign w:val="subscript"/>
        </w:rPr>
        <w:t>STRATUM,i</w:t>
      </w:r>
      <w:proofErr w:type="spellEnd"/>
      <w:proofErr w:type="gramEnd"/>
      <w:r w:rsidRPr="00AB172E">
        <w:t xml:space="preserve">; </w:t>
      </w:r>
      <w:proofErr w:type="gramStart"/>
      <w:r w:rsidRPr="00AB172E">
        <w:t>A</w:t>
      </w:r>
      <w:r w:rsidRPr="00AB172E">
        <w:rPr>
          <w:vertAlign w:val="subscript"/>
        </w:rPr>
        <w:t>PLOT,I</w:t>
      </w:r>
      <w:proofErr w:type="gramEnd"/>
      <w:r w:rsidRPr="00AB172E">
        <w:rPr>
          <w:vertAlign w:val="subscript"/>
        </w:rPr>
        <w:t xml:space="preserve"> </w:t>
      </w:r>
      <w:r w:rsidRPr="00AB172E">
        <w:t>– Area of stratum and of sampling plots within each stratum (in hectares).</w:t>
      </w:r>
    </w:p>
    <w:p w14:paraId="5D81F33E" w14:textId="77777777" w:rsidR="006A1F00" w:rsidRPr="00AB172E" w:rsidRDefault="006A1F00" w:rsidP="00D330A0">
      <w:pPr>
        <w:pStyle w:val="ListParagraph"/>
        <w:numPr>
          <w:ilvl w:val="0"/>
          <w:numId w:val="0"/>
        </w:numPr>
        <w:spacing w:before="0" w:after="120" w:line="312" w:lineRule="auto"/>
        <w:ind w:left="1440"/>
        <w:jc w:val="both"/>
      </w:pP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24"/>
        <w:gridCol w:w="5816"/>
      </w:tblGrid>
      <w:tr w:rsidR="006A1F00" w:rsidRPr="0073089D" w14:paraId="4762730D" w14:textId="77777777" w:rsidTr="00020EBD">
        <w:trPr>
          <w:trHeight w:val="397"/>
        </w:trPr>
        <w:tc>
          <w:tcPr>
            <w:tcW w:w="2824" w:type="dxa"/>
            <w:shd w:val="clear" w:color="auto" w:fill="2B3957" w:themeFill="accent2"/>
          </w:tcPr>
          <w:p w14:paraId="65C66657" w14:textId="77777777" w:rsidR="006A1F00" w:rsidRPr="0073089D" w:rsidRDefault="006A1F00" w:rsidP="00D330A0">
            <w:pPr>
              <w:pStyle w:val="TableHeader0"/>
              <w:spacing w:line="312" w:lineRule="auto"/>
              <w:rPr>
                <w:b/>
                <w:bCs/>
                <w:sz w:val="21"/>
                <w:szCs w:val="21"/>
              </w:rPr>
            </w:pPr>
            <w:r w:rsidRPr="0073089D">
              <w:rPr>
                <w:sz w:val="21"/>
                <w:szCs w:val="21"/>
              </w:rPr>
              <w:t>Data / Parameter</w:t>
            </w:r>
          </w:p>
        </w:tc>
        <w:tc>
          <w:tcPr>
            <w:tcW w:w="5816" w:type="dxa"/>
            <w:shd w:val="clear" w:color="auto" w:fill="F2F2F2"/>
          </w:tcPr>
          <w:p w14:paraId="0750F20C" w14:textId="77777777" w:rsidR="006A1F00" w:rsidRPr="0073089D" w:rsidRDefault="006A1F00" w:rsidP="00D330A0">
            <w:pPr>
              <w:pStyle w:val="VCSTableText"/>
              <w:spacing w:line="312" w:lineRule="auto"/>
              <w:rPr>
                <w:sz w:val="21"/>
                <w:szCs w:val="21"/>
              </w:rPr>
            </w:pPr>
            <w:r w:rsidRPr="0073089D">
              <w:rPr>
                <w:sz w:val="21"/>
                <w:szCs w:val="21"/>
              </w:rPr>
              <w:t>Location and boundary of project area</w:t>
            </w:r>
          </w:p>
        </w:tc>
      </w:tr>
      <w:tr w:rsidR="006A1F00" w:rsidRPr="0073089D" w14:paraId="76D505B8" w14:textId="77777777" w:rsidTr="00020EBD">
        <w:tc>
          <w:tcPr>
            <w:tcW w:w="2824" w:type="dxa"/>
            <w:shd w:val="clear" w:color="auto" w:fill="2B3957" w:themeFill="accent2"/>
          </w:tcPr>
          <w:p w14:paraId="26E49882" w14:textId="77777777" w:rsidR="006A1F00" w:rsidRPr="0073089D" w:rsidRDefault="006A1F00" w:rsidP="00D330A0">
            <w:pPr>
              <w:pStyle w:val="TableHeader0"/>
              <w:spacing w:line="312" w:lineRule="auto"/>
              <w:rPr>
                <w:b/>
                <w:bCs/>
                <w:sz w:val="21"/>
                <w:szCs w:val="21"/>
              </w:rPr>
            </w:pPr>
            <w:r w:rsidRPr="0073089D">
              <w:rPr>
                <w:sz w:val="21"/>
                <w:szCs w:val="21"/>
              </w:rPr>
              <w:t>Data unit</w:t>
            </w:r>
          </w:p>
        </w:tc>
        <w:tc>
          <w:tcPr>
            <w:tcW w:w="5816" w:type="dxa"/>
            <w:shd w:val="clear" w:color="auto" w:fill="F2F2F2"/>
          </w:tcPr>
          <w:p w14:paraId="2ABB8473" w14:textId="77777777" w:rsidR="006A1F00" w:rsidRPr="0073089D" w:rsidRDefault="006A1F00" w:rsidP="00D330A0">
            <w:pPr>
              <w:pStyle w:val="VCSTableText"/>
              <w:spacing w:line="312" w:lineRule="auto"/>
              <w:rPr>
                <w:sz w:val="21"/>
                <w:szCs w:val="21"/>
              </w:rPr>
            </w:pPr>
            <w:r w:rsidRPr="0073089D">
              <w:rPr>
                <w:sz w:val="21"/>
                <w:szCs w:val="21"/>
              </w:rPr>
              <w:t>Longitude and latitude</w:t>
            </w:r>
          </w:p>
        </w:tc>
      </w:tr>
      <w:tr w:rsidR="006A1F00" w:rsidRPr="0073089D" w14:paraId="41939124" w14:textId="77777777" w:rsidTr="00020EBD">
        <w:tc>
          <w:tcPr>
            <w:tcW w:w="2824" w:type="dxa"/>
            <w:shd w:val="clear" w:color="auto" w:fill="2B3957" w:themeFill="accent2"/>
          </w:tcPr>
          <w:p w14:paraId="65494ACB" w14:textId="77777777" w:rsidR="006A1F00" w:rsidRPr="0073089D" w:rsidRDefault="006A1F00" w:rsidP="00D330A0">
            <w:pPr>
              <w:pStyle w:val="TableHeader0"/>
              <w:spacing w:line="312" w:lineRule="auto"/>
              <w:rPr>
                <w:b/>
                <w:bCs/>
                <w:sz w:val="21"/>
                <w:szCs w:val="21"/>
              </w:rPr>
            </w:pPr>
            <w:r w:rsidRPr="0073089D">
              <w:rPr>
                <w:sz w:val="21"/>
                <w:szCs w:val="21"/>
              </w:rPr>
              <w:t>Description</w:t>
            </w:r>
          </w:p>
        </w:tc>
        <w:tc>
          <w:tcPr>
            <w:tcW w:w="5816" w:type="dxa"/>
            <w:shd w:val="clear" w:color="auto" w:fill="F2F2F2"/>
          </w:tcPr>
          <w:p w14:paraId="47C73D9D" w14:textId="77777777" w:rsidR="006A1F00" w:rsidRPr="0073089D" w:rsidRDefault="006A1F00" w:rsidP="00D330A0">
            <w:pPr>
              <w:pStyle w:val="VCSTableText"/>
              <w:spacing w:line="312" w:lineRule="auto"/>
              <w:rPr>
                <w:sz w:val="21"/>
                <w:szCs w:val="21"/>
              </w:rPr>
            </w:pPr>
            <w:r w:rsidRPr="0073089D">
              <w:rPr>
                <w:sz w:val="21"/>
                <w:szCs w:val="21"/>
              </w:rPr>
              <w:t xml:space="preserve">A GIS file that defines the boundary of the project area by its longitude and latitude. </w:t>
            </w:r>
          </w:p>
        </w:tc>
      </w:tr>
      <w:tr w:rsidR="006A1F00" w:rsidRPr="0073089D" w14:paraId="455050A5" w14:textId="77777777" w:rsidTr="00020EBD">
        <w:tc>
          <w:tcPr>
            <w:tcW w:w="2824" w:type="dxa"/>
            <w:shd w:val="clear" w:color="auto" w:fill="2B3957" w:themeFill="accent2"/>
          </w:tcPr>
          <w:p w14:paraId="5533FB80" w14:textId="77777777" w:rsidR="006A1F00" w:rsidRPr="0073089D" w:rsidRDefault="006A1F00" w:rsidP="00D330A0">
            <w:pPr>
              <w:pStyle w:val="TableHeader0"/>
              <w:spacing w:line="312" w:lineRule="auto"/>
              <w:rPr>
                <w:b/>
                <w:bCs/>
                <w:sz w:val="21"/>
                <w:szCs w:val="21"/>
              </w:rPr>
            </w:pPr>
            <w:r w:rsidRPr="0073089D">
              <w:rPr>
                <w:sz w:val="21"/>
                <w:szCs w:val="21"/>
              </w:rPr>
              <w:lastRenderedPageBreak/>
              <w:t>Source of data</w:t>
            </w:r>
          </w:p>
        </w:tc>
        <w:tc>
          <w:tcPr>
            <w:tcW w:w="5816" w:type="dxa"/>
            <w:shd w:val="clear" w:color="auto" w:fill="F2F2F2"/>
          </w:tcPr>
          <w:p w14:paraId="46444D25" w14:textId="77777777" w:rsidR="006A1F00" w:rsidRPr="0073089D" w:rsidRDefault="006A1F00" w:rsidP="00D330A0">
            <w:pPr>
              <w:pStyle w:val="VCSTableText"/>
              <w:spacing w:line="312" w:lineRule="auto"/>
              <w:rPr>
                <w:sz w:val="21"/>
                <w:szCs w:val="21"/>
              </w:rPr>
            </w:pPr>
            <w:r w:rsidRPr="0073089D">
              <w:rPr>
                <w:sz w:val="21"/>
                <w:szCs w:val="21"/>
              </w:rPr>
              <w:t>A GPS unit and satellite imagery</w:t>
            </w:r>
          </w:p>
        </w:tc>
      </w:tr>
      <w:tr w:rsidR="006A1F00" w:rsidRPr="0073089D" w14:paraId="03872253" w14:textId="77777777" w:rsidTr="00020EBD">
        <w:tc>
          <w:tcPr>
            <w:tcW w:w="2824" w:type="dxa"/>
            <w:shd w:val="clear" w:color="auto" w:fill="2B3957" w:themeFill="accent2"/>
          </w:tcPr>
          <w:p w14:paraId="3532995E" w14:textId="77777777" w:rsidR="006A1F00" w:rsidRPr="0073089D" w:rsidRDefault="006A1F00" w:rsidP="00D330A0">
            <w:pPr>
              <w:pStyle w:val="TableHeader0"/>
              <w:spacing w:line="312" w:lineRule="auto"/>
              <w:rPr>
                <w:b/>
                <w:bCs/>
                <w:sz w:val="21"/>
                <w:szCs w:val="21"/>
              </w:rPr>
            </w:pPr>
            <w:r w:rsidRPr="0073089D">
              <w:rPr>
                <w:rFonts w:cs="Arial"/>
                <w:sz w:val="21"/>
                <w:szCs w:val="21"/>
              </w:rPr>
              <w:t>Description of measurement methods and procedures applied</w:t>
            </w:r>
          </w:p>
        </w:tc>
        <w:tc>
          <w:tcPr>
            <w:tcW w:w="5816" w:type="dxa"/>
            <w:shd w:val="clear" w:color="auto" w:fill="F2F2F2"/>
          </w:tcPr>
          <w:p w14:paraId="7132734D" w14:textId="77777777" w:rsidR="006A1F00" w:rsidRPr="0073089D" w:rsidRDefault="006A1F00" w:rsidP="00D330A0">
            <w:pPr>
              <w:pStyle w:val="VCSTableText"/>
              <w:spacing w:line="312" w:lineRule="auto"/>
              <w:rPr>
                <w:sz w:val="21"/>
                <w:szCs w:val="21"/>
              </w:rPr>
            </w:pPr>
            <w:r w:rsidRPr="0073089D">
              <w:rPr>
                <w:sz w:val="21"/>
                <w:szCs w:val="21"/>
              </w:rPr>
              <w:t>The boundary of each compartment was mapped using a remote sensing and GIS process.</w:t>
            </w:r>
          </w:p>
          <w:p w14:paraId="377E4E1B" w14:textId="77777777" w:rsidR="006A1F00" w:rsidRPr="0073089D" w:rsidRDefault="006A1F00" w:rsidP="00D330A0">
            <w:pPr>
              <w:pStyle w:val="VCSTableText"/>
              <w:spacing w:line="312" w:lineRule="auto"/>
              <w:rPr>
                <w:sz w:val="21"/>
                <w:szCs w:val="21"/>
              </w:rPr>
            </w:pPr>
            <w:r w:rsidRPr="0073089D">
              <w:rPr>
                <w:sz w:val="21"/>
                <w:szCs w:val="21"/>
              </w:rPr>
              <w:t>Out-grower plot boundaries were mapped using GPS. These were subsequently verified as planted using remote-sensing technology that defines forest cover.</w:t>
            </w:r>
          </w:p>
        </w:tc>
      </w:tr>
      <w:tr w:rsidR="006A1F00" w:rsidRPr="0073089D" w14:paraId="257B3162" w14:textId="77777777" w:rsidTr="00020EBD">
        <w:tc>
          <w:tcPr>
            <w:tcW w:w="2824" w:type="dxa"/>
            <w:shd w:val="clear" w:color="auto" w:fill="2B3957" w:themeFill="accent2"/>
          </w:tcPr>
          <w:p w14:paraId="723C8CB0" w14:textId="77777777" w:rsidR="006A1F00" w:rsidRPr="0073089D" w:rsidRDefault="006A1F00" w:rsidP="00D330A0">
            <w:pPr>
              <w:pStyle w:val="TableHeader0"/>
              <w:spacing w:line="312" w:lineRule="auto"/>
              <w:rPr>
                <w:b/>
                <w:bCs/>
                <w:sz w:val="21"/>
                <w:szCs w:val="21"/>
              </w:rPr>
            </w:pPr>
            <w:r w:rsidRPr="0073089D">
              <w:rPr>
                <w:rFonts w:cs="Arial"/>
                <w:sz w:val="21"/>
                <w:szCs w:val="21"/>
              </w:rPr>
              <w:t>Frequency of monitoring/recording</w:t>
            </w:r>
          </w:p>
        </w:tc>
        <w:tc>
          <w:tcPr>
            <w:tcW w:w="5816" w:type="dxa"/>
            <w:shd w:val="clear" w:color="auto" w:fill="F2F2F2"/>
          </w:tcPr>
          <w:p w14:paraId="17EE212B"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 this is measured once at the start of the project.</w:t>
            </w:r>
          </w:p>
        </w:tc>
      </w:tr>
      <w:tr w:rsidR="006A1F00" w:rsidRPr="0073089D" w14:paraId="2BA35775" w14:textId="77777777" w:rsidTr="00020EBD">
        <w:tc>
          <w:tcPr>
            <w:tcW w:w="2824" w:type="dxa"/>
            <w:shd w:val="clear" w:color="auto" w:fill="2B3957" w:themeFill="accent2"/>
          </w:tcPr>
          <w:p w14:paraId="02225060" w14:textId="77777777" w:rsidR="006A1F00" w:rsidRPr="0073089D" w:rsidRDefault="006A1F00" w:rsidP="00D330A0">
            <w:pPr>
              <w:pStyle w:val="TableHeader0"/>
              <w:spacing w:line="312" w:lineRule="auto"/>
              <w:rPr>
                <w:b/>
                <w:bCs/>
                <w:sz w:val="21"/>
                <w:szCs w:val="21"/>
              </w:rPr>
            </w:pPr>
            <w:r w:rsidRPr="0073089D">
              <w:rPr>
                <w:sz w:val="21"/>
                <w:szCs w:val="21"/>
              </w:rPr>
              <w:t>Value applied</w:t>
            </w:r>
          </w:p>
        </w:tc>
        <w:tc>
          <w:tcPr>
            <w:tcW w:w="5816" w:type="dxa"/>
            <w:shd w:val="clear" w:color="auto" w:fill="F2F2F2"/>
          </w:tcPr>
          <w:p w14:paraId="79722932" w14:textId="77777777" w:rsidR="006A1F00" w:rsidRPr="0073089D" w:rsidRDefault="006A1F00" w:rsidP="00D330A0">
            <w:pPr>
              <w:pStyle w:val="VCSTableText"/>
              <w:spacing w:line="312" w:lineRule="auto"/>
              <w:rPr>
                <w:sz w:val="21"/>
                <w:szCs w:val="21"/>
              </w:rPr>
            </w:pPr>
            <w:r w:rsidRPr="0073089D">
              <w:rPr>
                <w:sz w:val="21"/>
                <w:szCs w:val="21"/>
              </w:rPr>
              <w:t>See attached set of .</w:t>
            </w:r>
            <w:proofErr w:type="spellStart"/>
            <w:r w:rsidRPr="0073089D">
              <w:rPr>
                <w:sz w:val="21"/>
                <w:szCs w:val="21"/>
              </w:rPr>
              <w:t>kml</w:t>
            </w:r>
            <w:proofErr w:type="spellEnd"/>
            <w:r w:rsidRPr="0073089D">
              <w:rPr>
                <w:sz w:val="21"/>
                <w:szCs w:val="21"/>
              </w:rPr>
              <w:t xml:space="preserve"> files that define the project boundary. </w:t>
            </w:r>
          </w:p>
        </w:tc>
      </w:tr>
      <w:tr w:rsidR="006A1F00" w:rsidRPr="0073089D" w14:paraId="683E5EBD" w14:textId="77777777" w:rsidTr="00020EBD">
        <w:tc>
          <w:tcPr>
            <w:tcW w:w="2824" w:type="dxa"/>
            <w:shd w:val="clear" w:color="auto" w:fill="2B3957" w:themeFill="accent2"/>
          </w:tcPr>
          <w:p w14:paraId="345EEA50" w14:textId="77777777" w:rsidR="006A1F00" w:rsidRPr="0073089D" w:rsidRDefault="006A1F00" w:rsidP="00D330A0">
            <w:pPr>
              <w:pStyle w:val="TableHeader0"/>
              <w:spacing w:line="312" w:lineRule="auto"/>
              <w:rPr>
                <w:b/>
                <w:bCs/>
                <w:sz w:val="21"/>
                <w:szCs w:val="21"/>
              </w:rPr>
            </w:pPr>
            <w:r w:rsidRPr="0073089D">
              <w:rPr>
                <w:sz w:val="21"/>
                <w:szCs w:val="21"/>
              </w:rPr>
              <w:t>Monitoring equipment</w:t>
            </w:r>
          </w:p>
        </w:tc>
        <w:tc>
          <w:tcPr>
            <w:tcW w:w="5816" w:type="dxa"/>
            <w:shd w:val="clear" w:color="auto" w:fill="F2F2F2"/>
          </w:tcPr>
          <w:p w14:paraId="384FCB7D"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4FB2BD3D" w14:textId="77777777" w:rsidTr="00020EBD">
        <w:tc>
          <w:tcPr>
            <w:tcW w:w="2824" w:type="dxa"/>
            <w:shd w:val="clear" w:color="auto" w:fill="2B3957" w:themeFill="accent2"/>
          </w:tcPr>
          <w:p w14:paraId="3BC55AD1" w14:textId="77777777" w:rsidR="006A1F00" w:rsidRPr="0073089D" w:rsidRDefault="006A1F00" w:rsidP="00D330A0">
            <w:pPr>
              <w:pStyle w:val="TableHeader0"/>
              <w:spacing w:line="312" w:lineRule="auto"/>
              <w:rPr>
                <w:b/>
                <w:bCs/>
                <w:sz w:val="21"/>
                <w:szCs w:val="21"/>
              </w:rPr>
            </w:pPr>
            <w:r w:rsidRPr="0073089D">
              <w:rPr>
                <w:rFonts w:cs="Arial"/>
                <w:sz w:val="21"/>
                <w:szCs w:val="21"/>
              </w:rPr>
              <w:t>QA/QC procedures applied</w:t>
            </w:r>
          </w:p>
        </w:tc>
        <w:tc>
          <w:tcPr>
            <w:tcW w:w="5816" w:type="dxa"/>
            <w:shd w:val="clear" w:color="auto" w:fill="F2F2F2"/>
          </w:tcPr>
          <w:p w14:paraId="1D39DBD2"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12F6581F" w14:textId="77777777" w:rsidTr="00020EBD">
        <w:tc>
          <w:tcPr>
            <w:tcW w:w="2824" w:type="dxa"/>
            <w:shd w:val="clear" w:color="auto" w:fill="2B3957" w:themeFill="accent2"/>
          </w:tcPr>
          <w:p w14:paraId="17129E9C" w14:textId="77777777" w:rsidR="006A1F00" w:rsidRPr="0073089D" w:rsidRDefault="006A1F00" w:rsidP="00D330A0">
            <w:pPr>
              <w:pStyle w:val="TableHeader0"/>
              <w:spacing w:line="312" w:lineRule="auto"/>
              <w:rPr>
                <w:b/>
                <w:bCs/>
                <w:sz w:val="21"/>
                <w:szCs w:val="21"/>
              </w:rPr>
            </w:pPr>
            <w:r w:rsidRPr="0073089D">
              <w:rPr>
                <w:sz w:val="21"/>
                <w:szCs w:val="21"/>
              </w:rPr>
              <w:t xml:space="preserve"> Purpose of Data</w:t>
            </w:r>
          </w:p>
        </w:tc>
        <w:tc>
          <w:tcPr>
            <w:tcW w:w="5816" w:type="dxa"/>
            <w:shd w:val="clear" w:color="auto" w:fill="F2F2F2"/>
          </w:tcPr>
          <w:p w14:paraId="405B8B28" w14:textId="77777777" w:rsidR="006A1F00" w:rsidRPr="0073089D" w:rsidRDefault="006A1F00" w:rsidP="00D330A0">
            <w:pPr>
              <w:pStyle w:val="VCSTableText"/>
              <w:spacing w:line="312" w:lineRule="auto"/>
              <w:rPr>
                <w:sz w:val="21"/>
                <w:szCs w:val="21"/>
              </w:rPr>
            </w:pPr>
            <w:r w:rsidRPr="0073089D">
              <w:rPr>
                <w:sz w:val="21"/>
                <w:szCs w:val="21"/>
              </w:rPr>
              <w:t xml:space="preserve">To define the project location for communication to stakeholders and auditors, and to avoid overlap in project areas over time. </w:t>
            </w:r>
          </w:p>
        </w:tc>
      </w:tr>
      <w:tr w:rsidR="006A1F00" w:rsidRPr="0073089D" w14:paraId="41874A7C" w14:textId="77777777" w:rsidTr="00020EBD">
        <w:tc>
          <w:tcPr>
            <w:tcW w:w="2824" w:type="dxa"/>
            <w:shd w:val="clear" w:color="auto" w:fill="2B3957" w:themeFill="accent2"/>
          </w:tcPr>
          <w:p w14:paraId="0F9F67E5" w14:textId="77777777" w:rsidR="006A1F00" w:rsidRPr="0073089D" w:rsidRDefault="006A1F00" w:rsidP="00D330A0">
            <w:pPr>
              <w:pStyle w:val="TableHeader0"/>
              <w:spacing w:line="312" w:lineRule="auto"/>
              <w:rPr>
                <w:b/>
                <w:bCs/>
                <w:sz w:val="21"/>
                <w:szCs w:val="21"/>
              </w:rPr>
            </w:pPr>
            <w:r w:rsidRPr="0073089D">
              <w:rPr>
                <w:rFonts w:cs="Arial"/>
                <w:sz w:val="21"/>
                <w:szCs w:val="21"/>
              </w:rPr>
              <w:t>Calculation method</w:t>
            </w:r>
          </w:p>
        </w:tc>
        <w:tc>
          <w:tcPr>
            <w:tcW w:w="5816" w:type="dxa"/>
            <w:shd w:val="clear" w:color="auto" w:fill="F2F2F2"/>
          </w:tcPr>
          <w:p w14:paraId="71616C5E"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14094212" w14:textId="77777777" w:rsidTr="00020EBD">
        <w:tc>
          <w:tcPr>
            <w:tcW w:w="2824" w:type="dxa"/>
            <w:shd w:val="clear" w:color="auto" w:fill="2B3957" w:themeFill="accent2"/>
          </w:tcPr>
          <w:p w14:paraId="7E4145F1" w14:textId="77777777" w:rsidR="006A1F00" w:rsidRPr="0073089D" w:rsidRDefault="006A1F00" w:rsidP="00D330A0">
            <w:pPr>
              <w:pStyle w:val="TableHeader0"/>
              <w:spacing w:line="312" w:lineRule="auto"/>
              <w:rPr>
                <w:b/>
                <w:bCs/>
                <w:sz w:val="21"/>
                <w:szCs w:val="21"/>
              </w:rPr>
            </w:pPr>
            <w:r w:rsidRPr="0073089D">
              <w:rPr>
                <w:sz w:val="21"/>
                <w:szCs w:val="21"/>
              </w:rPr>
              <w:t>Comments</w:t>
            </w:r>
          </w:p>
        </w:tc>
        <w:tc>
          <w:tcPr>
            <w:tcW w:w="5816" w:type="dxa"/>
            <w:shd w:val="clear" w:color="auto" w:fill="F2F2F2"/>
          </w:tcPr>
          <w:p w14:paraId="29253905" w14:textId="77777777" w:rsidR="006A1F00" w:rsidRPr="0073089D" w:rsidRDefault="006A1F00" w:rsidP="00D330A0">
            <w:pPr>
              <w:pStyle w:val="VCSTableText"/>
              <w:spacing w:line="312" w:lineRule="auto"/>
              <w:rPr>
                <w:sz w:val="21"/>
                <w:szCs w:val="21"/>
              </w:rPr>
            </w:pPr>
            <w:r w:rsidRPr="0073089D">
              <w:rPr>
                <w:sz w:val="21"/>
                <w:szCs w:val="21"/>
              </w:rPr>
              <w:t>None</w:t>
            </w:r>
          </w:p>
        </w:tc>
      </w:tr>
    </w:tbl>
    <w:p w14:paraId="42386A6E" w14:textId="77777777" w:rsidR="006A1F00" w:rsidRPr="0073089D" w:rsidRDefault="006A1F00" w:rsidP="00D330A0">
      <w:pPr>
        <w:spacing w:line="312" w:lineRule="auto"/>
        <w:rPr>
          <w:rFonts w:ascii="Franklin Gothic Book" w:hAnsi="Franklin Gothic Book"/>
          <w:i/>
          <w:iCs/>
          <w:color w:val="404040" w:themeColor="text1" w:themeTint="BF"/>
          <w:sz w:val="21"/>
          <w:szCs w:val="21"/>
        </w:rPr>
      </w:pP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24"/>
        <w:gridCol w:w="5816"/>
      </w:tblGrid>
      <w:tr w:rsidR="006A1F00" w:rsidRPr="0073089D" w14:paraId="4A05C7DD" w14:textId="77777777" w:rsidTr="00020EBD">
        <w:tc>
          <w:tcPr>
            <w:tcW w:w="2824" w:type="dxa"/>
            <w:shd w:val="clear" w:color="auto" w:fill="2B3957" w:themeFill="accent2"/>
          </w:tcPr>
          <w:p w14:paraId="0957D927" w14:textId="77777777" w:rsidR="006A1F00" w:rsidRPr="0073089D" w:rsidRDefault="006A1F00" w:rsidP="00D330A0">
            <w:pPr>
              <w:pStyle w:val="TableHeader0"/>
              <w:snapToGrid w:val="0"/>
              <w:spacing w:beforeLines="60" w:before="144" w:afterLines="60" w:after="144" w:line="312" w:lineRule="auto"/>
              <w:rPr>
                <w:b/>
                <w:bCs/>
                <w:sz w:val="21"/>
                <w:szCs w:val="21"/>
              </w:rPr>
            </w:pPr>
            <w:r w:rsidRPr="0073089D">
              <w:rPr>
                <w:sz w:val="21"/>
                <w:szCs w:val="21"/>
              </w:rPr>
              <w:t>Data / Parameter</w:t>
            </w:r>
          </w:p>
        </w:tc>
        <w:tc>
          <w:tcPr>
            <w:tcW w:w="5816" w:type="dxa"/>
            <w:shd w:val="clear" w:color="auto" w:fill="F2F2F2"/>
            <w:vAlign w:val="center"/>
          </w:tcPr>
          <w:p w14:paraId="0A3262D2" w14:textId="77777777" w:rsidR="006A1F00" w:rsidRPr="0073089D" w:rsidRDefault="006A1F00" w:rsidP="00D330A0">
            <w:pPr>
              <w:pStyle w:val="VCSTableText"/>
              <w:spacing w:line="312" w:lineRule="auto"/>
              <w:rPr>
                <w:sz w:val="21"/>
                <w:szCs w:val="21"/>
              </w:rPr>
            </w:pPr>
            <w:r w:rsidRPr="0073089D">
              <w:rPr>
                <w:sz w:val="21"/>
                <w:szCs w:val="21"/>
              </w:rPr>
              <w:t>Area of project area</w:t>
            </w:r>
          </w:p>
        </w:tc>
      </w:tr>
      <w:tr w:rsidR="006A1F00" w:rsidRPr="0073089D" w14:paraId="57AFFE1B" w14:textId="77777777" w:rsidTr="00020EBD">
        <w:trPr>
          <w:trHeight w:val="383"/>
        </w:trPr>
        <w:tc>
          <w:tcPr>
            <w:tcW w:w="2824" w:type="dxa"/>
            <w:shd w:val="clear" w:color="auto" w:fill="2B3957" w:themeFill="accent2"/>
          </w:tcPr>
          <w:p w14:paraId="5AD13E41" w14:textId="77777777" w:rsidR="006A1F00" w:rsidRPr="0073089D" w:rsidRDefault="006A1F00" w:rsidP="00D330A0">
            <w:pPr>
              <w:pStyle w:val="TableHeader0"/>
              <w:snapToGrid w:val="0"/>
              <w:spacing w:beforeLines="60" w:before="144" w:afterLines="60" w:after="144" w:line="312" w:lineRule="auto"/>
              <w:rPr>
                <w:b/>
                <w:bCs/>
                <w:sz w:val="21"/>
                <w:szCs w:val="21"/>
              </w:rPr>
            </w:pPr>
            <w:r w:rsidRPr="0073089D">
              <w:rPr>
                <w:sz w:val="21"/>
                <w:szCs w:val="21"/>
              </w:rPr>
              <w:t>Data unit</w:t>
            </w:r>
          </w:p>
        </w:tc>
        <w:tc>
          <w:tcPr>
            <w:tcW w:w="5816" w:type="dxa"/>
            <w:shd w:val="clear" w:color="auto" w:fill="F2F2F2"/>
            <w:vAlign w:val="center"/>
          </w:tcPr>
          <w:p w14:paraId="284E1CB4" w14:textId="77777777" w:rsidR="006A1F00" w:rsidRPr="0073089D" w:rsidRDefault="006A1F00" w:rsidP="00D330A0">
            <w:pPr>
              <w:pStyle w:val="VCSTableText"/>
              <w:spacing w:line="312" w:lineRule="auto"/>
              <w:rPr>
                <w:sz w:val="21"/>
                <w:szCs w:val="21"/>
              </w:rPr>
            </w:pPr>
            <w:r w:rsidRPr="0073089D">
              <w:rPr>
                <w:sz w:val="21"/>
                <w:szCs w:val="21"/>
              </w:rPr>
              <w:t>Hectares</w:t>
            </w:r>
          </w:p>
        </w:tc>
      </w:tr>
      <w:tr w:rsidR="006A1F00" w:rsidRPr="0073089D" w14:paraId="7C2B9CB5" w14:textId="77777777" w:rsidTr="00020EBD">
        <w:tc>
          <w:tcPr>
            <w:tcW w:w="2824" w:type="dxa"/>
            <w:shd w:val="clear" w:color="auto" w:fill="2B3957" w:themeFill="accent2"/>
          </w:tcPr>
          <w:p w14:paraId="15B42E0C" w14:textId="77777777" w:rsidR="006A1F00" w:rsidRPr="0073089D" w:rsidRDefault="006A1F00" w:rsidP="00D330A0">
            <w:pPr>
              <w:pStyle w:val="TableHeader0"/>
              <w:snapToGrid w:val="0"/>
              <w:spacing w:beforeLines="60" w:before="144" w:afterLines="60" w:after="144" w:line="312" w:lineRule="auto"/>
              <w:rPr>
                <w:b/>
                <w:bCs/>
                <w:sz w:val="21"/>
                <w:szCs w:val="21"/>
              </w:rPr>
            </w:pPr>
            <w:r w:rsidRPr="0073089D">
              <w:rPr>
                <w:sz w:val="21"/>
                <w:szCs w:val="21"/>
              </w:rPr>
              <w:t>Description</w:t>
            </w:r>
          </w:p>
        </w:tc>
        <w:tc>
          <w:tcPr>
            <w:tcW w:w="5816" w:type="dxa"/>
            <w:shd w:val="clear" w:color="auto" w:fill="F2F2F2"/>
            <w:vAlign w:val="center"/>
          </w:tcPr>
          <w:p w14:paraId="3C574CD7" w14:textId="77777777" w:rsidR="006A1F00" w:rsidRPr="0073089D" w:rsidRDefault="006A1F00" w:rsidP="00D330A0">
            <w:pPr>
              <w:pStyle w:val="VCSTableText"/>
              <w:spacing w:line="312" w:lineRule="auto"/>
              <w:rPr>
                <w:sz w:val="21"/>
                <w:szCs w:val="21"/>
              </w:rPr>
            </w:pPr>
            <w:r w:rsidRPr="0073089D">
              <w:rPr>
                <w:sz w:val="21"/>
                <w:szCs w:val="21"/>
              </w:rPr>
              <w:t xml:space="preserve">Spatial extent of area under restoration practices. </w:t>
            </w:r>
          </w:p>
        </w:tc>
      </w:tr>
      <w:tr w:rsidR="006A1F00" w:rsidRPr="0073089D" w14:paraId="22D2A2B1" w14:textId="77777777" w:rsidTr="00020EBD">
        <w:tc>
          <w:tcPr>
            <w:tcW w:w="2824" w:type="dxa"/>
            <w:shd w:val="clear" w:color="auto" w:fill="2B3957" w:themeFill="accent2"/>
          </w:tcPr>
          <w:p w14:paraId="3027CC55" w14:textId="77777777" w:rsidR="006A1F00" w:rsidRPr="0073089D" w:rsidRDefault="006A1F00" w:rsidP="00D330A0">
            <w:pPr>
              <w:pStyle w:val="TableHeader0"/>
              <w:snapToGrid w:val="0"/>
              <w:spacing w:beforeLines="60" w:before="144" w:afterLines="60" w:after="144" w:line="312" w:lineRule="auto"/>
              <w:rPr>
                <w:b/>
                <w:bCs/>
                <w:sz w:val="21"/>
                <w:szCs w:val="21"/>
              </w:rPr>
            </w:pPr>
            <w:r w:rsidRPr="0073089D">
              <w:rPr>
                <w:sz w:val="21"/>
                <w:szCs w:val="21"/>
              </w:rPr>
              <w:t>Source of data</w:t>
            </w:r>
          </w:p>
        </w:tc>
        <w:tc>
          <w:tcPr>
            <w:tcW w:w="5816" w:type="dxa"/>
            <w:shd w:val="clear" w:color="auto" w:fill="F2F2F2"/>
            <w:vAlign w:val="center"/>
          </w:tcPr>
          <w:p w14:paraId="01D6A709" w14:textId="77777777" w:rsidR="006A1F00" w:rsidRPr="0073089D" w:rsidRDefault="006A1F00" w:rsidP="00D330A0">
            <w:pPr>
              <w:pStyle w:val="VCSTableText"/>
              <w:spacing w:line="312" w:lineRule="auto"/>
              <w:rPr>
                <w:sz w:val="21"/>
                <w:szCs w:val="21"/>
              </w:rPr>
            </w:pPr>
            <w:r w:rsidRPr="0073089D">
              <w:rPr>
                <w:sz w:val="21"/>
                <w:szCs w:val="21"/>
              </w:rPr>
              <w:t xml:space="preserve">GPS and remote sensing. </w:t>
            </w:r>
          </w:p>
        </w:tc>
      </w:tr>
      <w:tr w:rsidR="006A1F00" w:rsidRPr="0073089D" w14:paraId="6EF379A6" w14:textId="77777777" w:rsidTr="00020EBD">
        <w:tc>
          <w:tcPr>
            <w:tcW w:w="2824" w:type="dxa"/>
            <w:shd w:val="clear" w:color="auto" w:fill="2B3957" w:themeFill="accent2"/>
          </w:tcPr>
          <w:p w14:paraId="05B83068" w14:textId="77777777" w:rsidR="006A1F00" w:rsidRPr="0073089D" w:rsidRDefault="006A1F00" w:rsidP="00D330A0">
            <w:pPr>
              <w:pStyle w:val="TableHeader0"/>
              <w:snapToGrid w:val="0"/>
              <w:spacing w:beforeLines="60" w:before="144" w:afterLines="60" w:after="144" w:line="312" w:lineRule="auto"/>
              <w:rPr>
                <w:b/>
                <w:bCs/>
                <w:sz w:val="21"/>
                <w:szCs w:val="21"/>
                <w:lang w:eastAsia="ja-JP"/>
              </w:rPr>
            </w:pPr>
            <w:r w:rsidRPr="0073089D">
              <w:rPr>
                <w:rFonts w:cs="Arial"/>
                <w:sz w:val="21"/>
                <w:szCs w:val="21"/>
              </w:rPr>
              <w:t>Description of measurement methods and procedures applied</w:t>
            </w:r>
          </w:p>
        </w:tc>
        <w:tc>
          <w:tcPr>
            <w:tcW w:w="5816" w:type="dxa"/>
            <w:shd w:val="clear" w:color="auto" w:fill="F2F2F2"/>
            <w:vAlign w:val="center"/>
          </w:tcPr>
          <w:p w14:paraId="0625B092" w14:textId="77777777" w:rsidR="006A1F00" w:rsidRPr="0073089D" w:rsidRDefault="006A1F00" w:rsidP="00D330A0">
            <w:pPr>
              <w:pStyle w:val="VCSTableText"/>
              <w:spacing w:line="312" w:lineRule="auto"/>
              <w:rPr>
                <w:sz w:val="21"/>
                <w:szCs w:val="21"/>
              </w:rPr>
            </w:pPr>
            <w:r w:rsidRPr="0073089D">
              <w:rPr>
                <w:sz w:val="21"/>
                <w:szCs w:val="21"/>
              </w:rPr>
              <w:t>Remote sensing and a GPS unit was used to estimate the boundary of each area under restoration practices. The data in the form of a .</w:t>
            </w:r>
            <w:proofErr w:type="spellStart"/>
            <w:r w:rsidRPr="0073089D">
              <w:rPr>
                <w:sz w:val="21"/>
                <w:szCs w:val="21"/>
              </w:rPr>
              <w:t>kmz</w:t>
            </w:r>
            <w:proofErr w:type="spellEnd"/>
            <w:r w:rsidRPr="0073089D">
              <w:rPr>
                <w:sz w:val="21"/>
                <w:szCs w:val="21"/>
              </w:rPr>
              <w:t xml:space="preserve"> file was uploaded into GIS software where an area estimate was made together with a map of the project area. </w:t>
            </w:r>
          </w:p>
        </w:tc>
      </w:tr>
      <w:tr w:rsidR="006A1F00" w:rsidRPr="0073089D" w14:paraId="4B0B64A6" w14:textId="77777777" w:rsidTr="00020EBD">
        <w:tc>
          <w:tcPr>
            <w:tcW w:w="2824" w:type="dxa"/>
            <w:shd w:val="clear" w:color="auto" w:fill="2B3957" w:themeFill="accent2"/>
          </w:tcPr>
          <w:p w14:paraId="0D8EC061" w14:textId="77777777" w:rsidR="006A1F00" w:rsidRPr="0073089D" w:rsidRDefault="006A1F00" w:rsidP="00D330A0">
            <w:pPr>
              <w:pStyle w:val="TableHeader0"/>
              <w:snapToGrid w:val="0"/>
              <w:spacing w:beforeLines="60" w:before="144" w:afterLines="60" w:after="144" w:line="312" w:lineRule="auto"/>
              <w:rPr>
                <w:b/>
                <w:bCs/>
                <w:sz w:val="21"/>
                <w:szCs w:val="21"/>
                <w:lang w:eastAsia="ja-JP"/>
              </w:rPr>
            </w:pPr>
            <w:r w:rsidRPr="0073089D">
              <w:rPr>
                <w:rFonts w:cs="Arial"/>
                <w:sz w:val="21"/>
                <w:szCs w:val="21"/>
              </w:rPr>
              <w:t>Frequency of monitoring/recording</w:t>
            </w:r>
          </w:p>
        </w:tc>
        <w:tc>
          <w:tcPr>
            <w:tcW w:w="5816" w:type="dxa"/>
            <w:shd w:val="clear" w:color="auto" w:fill="F2F2F2"/>
          </w:tcPr>
          <w:p w14:paraId="38771272"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 this is measured once at the start of the project.</w:t>
            </w:r>
          </w:p>
        </w:tc>
      </w:tr>
      <w:tr w:rsidR="006A1F00" w:rsidRPr="0073089D" w14:paraId="35BA3A1C" w14:textId="77777777" w:rsidTr="00020EBD">
        <w:tc>
          <w:tcPr>
            <w:tcW w:w="2824" w:type="dxa"/>
            <w:shd w:val="clear" w:color="auto" w:fill="2B3957" w:themeFill="accent2"/>
          </w:tcPr>
          <w:p w14:paraId="0F2107DA" w14:textId="77777777" w:rsidR="006A1F00" w:rsidRPr="0073089D" w:rsidRDefault="006A1F00" w:rsidP="00D330A0">
            <w:pPr>
              <w:pStyle w:val="TableHeader0"/>
              <w:snapToGrid w:val="0"/>
              <w:spacing w:beforeLines="60" w:before="144" w:afterLines="60" w:after="144" w:line="312" w:lineRule="auto"/>
              <w:rPr>
                <w:b/>
                <w:bCs/>
                <w:sz w:val="21"/>
                <w:szCs w:val="21"/>
                <w:lang w:eastAsia="ja-JP"/>
              </w:rPr>
            </w:pPr>
            <w:r w:rsidRPr="0073089D">
              <w:rPr>
                <w:sz w:val="21"/>
                <w:szCs w:val="21"/>
                <w:lang w:eastAsia="ja-JP"/>
              </w:rPr>
              <w:lastRenderedPageBreak/>
              <w:t>Value applied</w:t>
            </w:r>
          </w:p>
        </w:tc>
        <w:tc>
          <w:tcPr>
            <w:tcW w:w="5816" w:type="dxa"/>
            <w:shd w:val="clear" w:color="auto" w:fill="F2F2F2"/>
            <w:vAlign w:val="center"/>
          </w:tcPr>
          <w:p w14:paraId="0136FDFB" w14:textId="77777777" w:rsidR="006A1F00" w:rsidRPr="0073089D" w:rsidRDefault="006A1F00" w:rsidP="00D330A0">
            <w:pPr>
              <w:pStyle w:val="VCSTableText"/>
              <w:spacing w:line="312" w:lineRule="auto"/>
              <w:rPr>
                <w:sz w:val="21"/>
                <w:szCs w:val="21"/>
              </w:rPr>
            </w:pPr>
            <w:r w:rsidRPr="0073089D">
              <w:rPr>
                <w:sz w:val="21"/>
                <w:szCs w:val="21"/>
              </w:rPr>
              <w:t>The project area consists of two distinct components. The conservation area in which reforestation is planned over an area of 3,928.7 hectares. The out-grower program will be gradually expanded following a group project structure to reach approximately 3,479 hectares by Year 15.</w:t>
            </w:r>
          </w:p>
        </w:tc>
      </w:tr>
      <w:tr w:rsidR="006A1F00" w:rsidRPr="0073089D" w14:paraId="67A91154" w14:textId="77777777" w:rsidTr="00020EBD">
        <w:tc>
          <w:tcPr>
            <w:tcW w:w="2824" w:type="dxa"/>
            <w:shd w:val="clear" w:color="auto" w:fill="2B3957" w:themeFill="accent2"/>
          </w:tcPr>
          <w:p w14:paraId="4454194B" w14:textId="77777777" w:rsidR="006A1F00" w:rsidRPr="0073089D" w:rsidRDefault="006A1F00" w:rsidP="00D330A0">
            <w:pPr>
              <w:pStyle w:val="TableHeader0"/>
              <w:snapToGrid w:val="0"/>
              <w:spacing w:beforeLines="60" w:before="144" w:afterLines="60" w:after="144" w:line="312" w:lineRule="auto"/>
              <w:rPr>
                <w:b/>
                <w:bCs/>
                <w:sz w:val="21"/>
                <w:szCs w:val="21"/>
                <w:lang w:eastAsia="ja-JP"/>
              </w:rPr>
            </w:pPr>
            <w:r w:rsidRPr="0073089D">
              <w:rPr>
                <w:sz w:val="21"/>
                <w:szCs w:val="21"/>
              </w:rPr>
              <w:t>Monitoring equipment</w:t>
            </w:r>
          </w:p>
        </w:tc>
        <w:tc>
          <w:tcPr>
            <w:tcW w:w="5816" w:type="dxa"/>
            <w:shd w:val="clear" w:color="auto" w:fill="F2F2F2"/>
          </w:tcPr>
          <w:p w14:paraId="695B1E5F"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33463222" w14:textId="77777777" w:rsidTr="00020EBD">
        <w:tc>
          <w:tcPr>
            <w:tcW w:w="2824" w:type="dxa"/>
            <w:shd w:val="clear" w:color="auto" w:fill="2B3957" w:themeFill="accent2"/>
          </w:tcPr>
          <w:p w14:paraId="5C0AB628" w14:textId="77777777" w:rsidR="006A1F00" w:rsidRPr="0073089D" w:rsidRDefault="006A1F00" w:rsidP="00D330A0">
            <w:pPr>
              <w:pStyle w:val="TableHeader0"/>
              <w:snapToGrid w:val="0"/>
              <w:spacing w:beforeLines="60" w:before="144" w:afterLines="60" w:after="144" w:line="312" w:lineRule="auto"/>
              <w:rPr>
                <w:b/>
                <w:bCs/>
                <w:sz w:val="21"/>
                <w:szCs w:val="21"/>
              </w:rPr>
            </w:pPr>
            <w:r w:rsidRPr="0073089D">
              <w:rPr>
                <w:rFonts w:cs="Arial"/>
                <w:sz w:val="21"/>
                <w:szCs w:val="21"/>
              </w:rPr>
              <w:t>QA/QC procedures applied</w:t>
            </w:r>
          </w:p>
        </w:tc>
        <w:tc>
          <w:tcPr>
            <w:tcW w:w="5816" w:type="dxa"/>
            <w:shd w:val="clear" w:color="auto" w:fill="F2F2F2"/>
          </w:tcPr>
          <w:p w14:paraId="21FAF2ED"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09D0F849" w14:textId="77777777" w:rsidTr="00020EBD">
        <w:tc>
          <w:tcPr>
            <w:tcW w:w="2824" w:type="dxa"/>
            <w:shd w:val="clear" w:color="auto" w:fill="2B3957" w:themeFill="accent2"/>
          </w:tcPr>
          <w:p w14:paraId="26FE197F" w14:textId="77777777" w:rsidR="006A1F00" w:rsidRPr="0073089D" w:rsidRDefault="006A1F00" w:rsidP="00D330A0">
            <w:pPr>
              <w:pStyle w:val="TableHeader0"/>
              <w:spacing w:beforeLines="60" w:before="144" w:afterLines="60" w:after="144" w:line="312" w:lineRule="auto"/>
              <w:rPr>
                <w:b/>
                <w:bCs/>
                <w:sz w:val="21"/>
                <w:szCs w:val="21"/>
              </w:rPr>
            </w:pPr>
            <w:r w:rsidRPr="0073089D">
              <w:rPr>
                <w:sz w:val="21"/>
                <w:szCs w:val="21"/>
              </w:rPr>
              <w:t xml:space="preserve"> Purpose of Data</w:t>
            </w:r>
          </w:p>
        </w:tc>
        <w:tc>
          <w:tcPr>
            <w:tcW w:w="5816" w:type="dxa"/>
            <w:shd w:val="clear" w:color="auto" w:fill="F2F2F2"/>
            <w:vAlign w:val="center"/>
          </w:tcPr>
          <w:p w14:paraId="7D24DA20" w14:textId="77777777" w:rsidR="006A1F00" w:rsidRPr="0073089D" w:rsidRDefault="006A1F00" w:rsidP="00D330A0">
            <w:pPr>
              <w:pStyle w:val="VCSTableText"/>
              <w:spacing w:line="312" w:lineRule="auto"/>
              <w:rPr>
                <w:sz w:val="21"/>
                <w:szCs w:val="21"/>
              </w:rPr>
            </w:pPr>
            <w:r w:rsidRPr="0073089D">
              <w:rPr>
                <w:sz w:val="21"/>
                <w:szCs w:val="21"/>
              </w:rPr>
              <w:t xml:space="preserve">Estimation of project emissions. </w:t>
            </w:r>
          </w:p>
        </w:tc>
      </w:tr>
      <w:tr w:rsidR="006A1F00" w:rsidRPr="0073089D" w14:paraId="6D830BA0" w14:textId="77777777" w:rsidTr="00020EBD">
        <w:tc>
          <w:tcPr>
            <w:tcW w:w="2824" w:type="dxa"/>
            <w:shd w:val="clear" w:color="auto" w:fill="2B3957" w:themeFill="accent2"/>
          </w:tcPr>
          <w:p w14:paraId="30D1C955" w14:textId="77777777" w:rsidR="006A1F00" w:rsidRPr="0073089D" w:rsidRDefault="006A1F00" w:rsidP="00D330A0">
            <w:pPr>
              <w:pStyle w:val="TableHeader0"/>
              <w:spacing w:beforeLines="60" w:before="144" w:afterLines="60" w:after="144" w:line="312" w:lineRule="auto"/>
              <w:rPr>
                <w:b/>
                <w:bCs/>
                <w:sz w:val="21"/>
                <w:szCs w:val="21"/>
              </w:rPr>
            </w:pPr>
            <w:r w:rsidRPr="0073089D">
              <w:rPr>
                <w:rFonts w:cs="Arial"/>
                <w:sz w:val="21"/>
                <w:szCs w:val="21"/>
              </w:rPr>
              <w:t>Calculation method</w:t>
            </w:r>
          </w:p>
        </w:tc>
        <w:tc>
          <w:tcPr>
            <w:tcW w:w="5816" w:type="dxa"/>
            <w:shd w:val="clear" w:color="auto" w:fill="F2F2F2"/>
          </w:tcPr>
          <w:p w14:paraId="7B25A049"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614C132F" w14:textId="77777777" w:rsidTr="00020EBD">
        <w:tc>
          <w:tcPr>
            <w:tcW w:w="2824" w:type="dxa"/>
            <w:shd w:val="clear" w:color="auto" w:fill="2B3957" w:themeFill="accent2"/>
          </w:tcPr>
          <w:p w14:paraId="5761E3BF" w14:textId="77777777" w:rsidR="006A1F00" w:rsidRPr="0073089D" w:rsidRDefault="006A1F00" w:rsidP="00D330A0">
            <w:pPr>
              <w:pStyle w:val="TableHeader0"/>
              <w:spacing w:beforeLines="60" w:before="144" w:afterLines="60" w:after="144" w:line="312" w:lineRule="auto"/>
              <w:rPr>
                <w:b/>
                <w:bCs/>
                <w:sz w:val="21"/>
                <w:szCs w:val="21"/>
              </w:rPr>
            </w:pPr>
            <w:r w:rsidRPr="0073089D">
              <w:rPr>
                <w:sz w:val="21"/>
                <w:szCs w:val="21"/>
              </w:rPr>
              <w:t>Comments</w:t>
            </w:r>
          </w:p>
        </w:tc>
        <w:tc>
          <w:tcPr>
            <w:tcW w:w="5816" w:type="dxa"/>
            <w:shd w:val="clear" w:color="auto" w:fill="F2F2F2"/>
            <w:vAlign w:val="center"/>
          </w:tcPr>
          <w:p w14:paraId="616B0282" w14:textId="77777777" w:rsidR="006A1F00" w:rsidRPr="0073089D" w:rsidRDefault="006A1F00" w:rsidP="00D330A0">
            <w:pPr>
              <w:pStyle w:val="VCSTableText"/>
              <w:spacing w:line="312" w:lineRule="auto"/>
              <w:rPr>
                <w:sz w:val="21"/>
                <w:szCs w:val="21"/>
              </w:rPr>
            </w:pPr>
            <w:r w:rsidRPr="0073089D">
              <w:rPr>
                <w:sz w:val="21"/>
                <w:szCs w:val="21"/>
              </w:rPr>
              <w:t>Area of project area</w:t>
            </w:r>
          </w:p>
        </w:tc>
      </w:tr>
    </w:tbl>
    <w:p w14:paraId="257BAE36" w14:textId="77777777" w:rsidR="006A1F00" w:rsidRPr="0073089D" w:rsidRDefault="006A1F00" w:rsidP="00D330A0">
      <w:pPr>
        <w:pStyle w:val="Instruction"/>
        <w:rPr>
          <w:i w:val="0"/>
          <w:iCs w:val="0"/>
          <w:szCs w:val="21"/>
        </w:rPr>
      </w:pP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824"/>
        <w:gridCol w:w="5816"/>
      </w:tblGrid>
      <w:tr w:rsidR="006A1F00" w:rsidRPr="0073089D" w14:paraId="685CC398" w14:textId="77777777" w:rsidTr="00020EBD">
        <w:tc>
          <w:tcPr>
            <w:tcW w:w="2824" w:type="dxa"/>
            <w:shd w:val="clear" w:color="auto" w:fill="2B3957" w:themeFill="accent2"/>
          </w:tcPr>
          <w:p w14:paraId="14D70A16"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Data / Parameter</w:t>
            </w:r>
          </w:p>
        </w:tc>
        <w:tc>
          <w:tcPr>
            <w:tcW w:w="5816" w:type="dxa"/>
            <w:shd w:val="clear" w:color="auto" w:fill="F2F2F2"/>
          </w:tcPr>
          <w:p w14:paraId="18AAB7E0" w14:textId="77777777" w:rsidR="006A1F00" w:rsidRPr="0073089D" w:rsidRDefault="006A1F00" w:rsidP="00D330A0">
            <w:pPr>
              <w:pStyle w:val="VCSTableText"/>
              <w:spacing w:line="312" w:lineRule="auto"/>
              <w:rPr>
                <w:sz w:val="21"/>
                <w:szCs w:val="21"/>
              </w:rPr>
            </w:pPr>
            <w:r w:rsidRPr="0073089D">
              <w:rPr>
                <w:sz w:val="21"/>
                <w:szCs w:val="21"/>
              </w:rPr>
              <w:t>Ownership of project area</w:t>
            </w:r>
          </w:p>
        </w:tc>
      </w:tr>
      <w:tr w:rsidR="006A1F00" w:rsidRPr="0073089D" w14:paraId="5374F4FF" w14:textId="77777777" w:rsidTr="00020EBD">
        <w:tc>
          <w:tcPr>
            <w:tcW w:w="2824" w:type="dxa"/>
            <w:shd w:val="clear" w:color="auto" w:fill="2B3957" w:themeFill="accent2"/>
          </w:tcPr>
          <w:p w14:paraId="49C89967"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Data unit</w:t>
            </w:r>
          </w:p>
        </w:tc>
        <w:tc>
          <w:tcPr>
            <w:tcW w:w="5816" w:type="dxa"/>
            <w:shd w:val="clear" w:color="auto" w:fill="F2F2F2"/>
          </w:tcPr>
          <w:p w14:paraId="2FB1CF93" w14:textId="77777777" w:rsidR="006A1F00" w:rsidRPr="0073089D" w:rsidRDefault="006A1F00" w:rsidP="00D330A0">
            <w:pPr>
              <w:pStyle w:val="VCSTableText"/>
              <w:spacing w:line="312" w:lineRule="auto"/>
              <w:rPr>
                <w:sz w:val="21"/>
                <w:szCs w:val="21"/>
              </w:rPr>
            </w:pPr>
            <w:r w:rsidRPr="0073089D">
              <w:rPr>
                <w:sz w:val="21"/>
                <w:szCs w:val="21"/>
              </w:rPr>
              <w:t>Name</w:t>
            </w:r>
          </w:p>
        </w:tc>
      </w:tr>
      <w:tr w:rsidR="006A1F00" w:rsidRPr="0073089D" w14:paraId="27126C42" w14:textId="77777777" w:rsidTr="00020EBD">
        <w:tc>
          <w:tcPr>
            <w:tcW w:w="2824" w:type="dxa"/>
            <w:shd w:val="clear" w:color="auto" w:fill="2B3957" w:themeFill="accent2"/>
          </w:tcPr>
          <w:p w14:paraId="48E7B620"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Description</w:t>
            </w:r>
          </w:p>
        </w:tc>
        <w:tc>
          <w:tcPr>
            <w:tcW w:w="5816" w:type="dxa"/>
            <w:shd w:val="clear" w:color="auto" w:fill="F2F2F2"/>
          </w:tcPr>
          <w:p w14:paraId="7C42BB25" w14:textId="77777777" w:rsidR="006A1F00" w:rsidRPr="0073089D" w:rsidRDefault="006A1F00" w:rsidP="00D330A0">
            <w:pPr>
              <w:pStyle w:val="VCSTableText"/>
              <w:spacing w:line="312" w:lineRule="auto"/>
              <w:rPr>
                <w:sz w:val="21"/>
                <w:szCs w:val="21"/>
              </w:rPr>
            </w:pPr>
            <w:r w:rsidRPr="0073089D">
              <w:rPr>
                <w:sz w:val="21"/>
                <w:szCs w:val="21"/>
              </w:rPr>
              <w:t>Ownership of each component of the project area</w:t>
            </w:r>
          </w:p>
        </w:tc>
      </w:tr>
      <w:tr w:rsidR="006A1F00" w:rsidRPr="0073089D" w14:paraId="5063CBC8" w14:textId="77777777" w:rsidTr="00020EBD">
        <w:tc>
          <w:tcPr>
            <w:tcW w:w="2824" w:type="dxa"/>
            <w:shd w:val="clear" w:color="auto" w:fill="2B3957" w:themeFill="accent2"/>
          </w:tcPr>
          <w:p w14:paraId="08CFF686"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Source of data</w:t>
            </w:r>
          </w:p>
        </w:tc>
        <w:tc>
          <w:tcPr>
            <w:tcW w:w="5816" w:type="dxa"/>
            <w:shd w:val="clear" w:color="auto" w:fill="F2F2F2"/>
          </w:tcPr>
          <w:p w14:paraId="2D311E4A" w14:textId="77777777" w:rsidR="006A1F00" w:rsidRPr="0073089D" w:rsidRDefault="006A1F00" w:rsidP="00D330A0">
            <w:pPr>
              <w:pStyle w:val="VCSTableText"/>
              <w:spacing w:line="312" w:lineRule="auto"/>
              <w:rPr>
                <w:sz w:val="21"/>
                <w:szCs w:val="21"/>
              </w:rPr>
            </w:pPr>
            <w:r w:rsidRPr="0073089D">
              <w:rPr>
                <w:sz w:val="21"/>
                <w:szCs w:val="21"/>
              </w:rPr>
              <w:t>Project management and out-growers</w:t>
            </w:r>
          </w:p>
        </w:tc>
      </w:tr>
      <w:tr w:rsidR="006A1F00" w:rsidRPr="0073089D" w14:paraId="312036DC" w14:textId="77777777" w:rsidTr="00020EBD">
        <w:tc>
          <w:tcPr>
            <w:tcW w:w="2824" w:type="dxa"/>
            <w:shd w:val="clear" w:color="auto" w:fill="2B3957" w:themeFill="accent2"/>
          </w:tcPr>
          <w:p w14:paraId="1F8D9BC3"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Description of measurement methods and procedures applied</w:t>
            </w:r>
          </w:p>
        </w:tc>
        <w:tc>
          <w:tcPr>
            <w:tcW w:w="5816" w:type="dxa"/>
            <w:shd w:val="clear" w:color="auto" w:fill="F2F2F2"/>
          </w:tcPr>
          <w:p w14:paraId="169D5518" w14:textId="77777777" w:rsidR="006A1F00" w:rsidRPr="0073089D" w:rsidRDefault="006A1F00" w:rsidP="00D330A0">
            <w:pPr>
              <w:pStyle w:val="VCSTableText"/>
              <w:spacing w:line="312" w:lineRule="auto"/>
              <w:rPr>
                <w:sz w:val="21"/>
                <w:szCs w:val="21"/>
              </w:rPr>
            </w:pPr>
            <w:r w:rsidRPr="0073089D">
              <w:rPr>
                <w:sz w:val="21"/>
                <w:szCs w:val="21"/>
              </w:rPr>
              <w:t xml:space="preserve">Obtained from out-grower associations in a systematic manner, as each party is added to the project. </w:t>
            </w:r>
          </w:p>
          <w:p w14:paraId="2CD6379C" w14:textId="77777777" w:rsidR="006A1F00" w:rsidRPr="0073089D" w:rsidRDefault="006A1F00" w:rsidP="00D330A0">
            <w:pPr>
              <w:pStyle w:val="VCSTableText"/>
              <w:spacing w:line="312" w:lineRule="auto"/>
              <w:rPr>
                <w:sz w:val="21"/>
                <w:szCs w:val="21"/>
              </w:rPr>
            </w:pPr>
            <w:r w:rsidRPr="0073089D">
              <w:rPr>
                <w:sz w:val="21"/>
                <w:szCs w:val="21"/>
              </w:rPr>
              <w:t>See attached field monitoring protocol. Stem diameter is measured 1.3 meters from the ground using a professional measuring tape or vernier where applicable.</w:t>
            </w:r>
          </w:p>
        </w:tc>
      </w:tr>
      <w:tr w:rsidR="006A1F00" w:rsidRPr="0073089D" w14:paraId="6FF342CE" w14:textId="77777777" w:rsidTr="00020EBD">
        <w:tc>
          <w:tcPr>
            <w:tcW w:w="2824" w:type="dxa"/>
            <w:shd w:val="clear" w:color="auto" w:fill="2B3957" w:themeFill="accent2"/>
          </w:tcPr>
          <w:p w14:paraId="3BE571EF" w14:textId="77777777" w:rsidR="006A1F00" w:rsidRPr="0073089D" w:rsidRDefault="006A1F00" w:rsidP="00D330A0">
            <w:pPr>
              <w:pStyle w:val="TableHeader0"/>
              <w:spacing w:beforeLines="30" w:before="72" w:afterLines="30" w:after="72" w:line="312" w:lineRule="auto"/>
              <w:rPr>
                <w:b/>
                <w:bCs/>
                <w:sz w:val="21"/>
                <w:szCs w:val="21"/>
              </w:rPr>
            </w:pPr>
            <w:r w:rsidRPr="0073089D">
              <w:rPr>
                <w:rFonts w:cs="Arial"/>
                <w:sz w:val="21"/>
                <w:szCs w:val="21"/>
              </w:rPr>
              <w:t>Frequency of monitoring/recording</w:t>
            </w:r>
          </w:p>
        </w:tc>
        <w:tc>
          <w:tcPr>
            <w:tcW w:w="5816" w:type="dxa"/>
            <w:shd w:val="clear" w:color="auto" w:fill="F2F2F2"/>
          </w:tcPr>
          <w:p w14:paraId="6C50B9C2"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 this is measured once at the start of the project.</w:t>
            </w:r>
          </w:p>
        </w:tc>
      </w:tr>
      <w:tr w:rsidR="006A1F00" w:rsidRPr="0073089D" w14:paraId="7BFA14B0" w14:textId="77777777" w:rsidTr="00020EBD">
        <w:tc>
          <w:tcPr>
            <w:tcW w:w="2824" w:type="dxa"/>
            <w:shd w:val="clear" w:color="auto" w:fill="2B3957" w:themeFill="accent2"/>
          </w:tcPr>
          <w:p w14:paraId="6256D84A" w14:textId="77777777" w:rsidR="006A1F00" w:rsidRPr="0073089D" w:rsidRDefault="006A1F00" w:rsidP="00D330A0">
            <w:pPr>
              <w:pStyle w:val="TableHeader0"/>
              <w:spacing w:beforeLines="30" w:before="72" w:afterLines="30" w:after="72" w:line="312" w:lineRule="auto"/>
              <w:rPr>
                <w:b/>
                <w:bCs/>
                <w:sz w:val="21"/>
                <w:szCs w:val="21"/>
                <w:lang w:eastAsia="ja-JP"/>
              </w:rPr>
            </w:pPr>
            <w:r w:rsidRPr="0073089D">
              <w:rPr>
                <w:sz w:val="21"/>
                <w:szCs w:val="21"/>
                <w:lang w:eastAsia="ja-JP"/>
              </w:rPr>
              <w:t>Value applied</w:t>
            </w:r>
          </w:p>
        </w:tc>
        <w:tc>
          <w:tcPr>
            <w:tcW w:w="5816" w:type="dxa"/>
            <w:shd w:val="clear" w:color="auto" w:fill="F2F2F2"/>
          </w:tcPr>
          <w:p w14:paraId="38B467AC" w14:textId="77777777" w:rsidR="006A1F00" w:rsidRPr="0073089D" w:rsidRDefault="006A1F00" w:rsidP="00D330A0">
            <w:pPr>
              <w:pStyle w:val="VCSTableText"/>
              <w:spacing w:line="312" w:lineRule="auto"/>
              <w:rPr>
                <w:sz w:val="21"/>
                <w:szCs w:val="21"/>
              </w:rPr>
            </w:pPr>
            <w:r w:rsidRPr="0073089D">
              <w:rPr>
                <w:sz w:val="21"/>
                <w:szCs w:val="21"/>
              </w:rPr>
              <w:t xml:space="preserve">Not applicable. </w:t>
            </w:r>
          </w:p>
        </w:tc>
      </w:tr>
      <w:tr w:rsidR="006A1F00" w:rsidRPr="0073089D" w14:paraId="7097556F" w14:textId="77777777" w:rsidTr="00020EBD">
        <w:tc>
          <w:tcPr>
            <w:tcW w:w="2824" w:type="dxa"/>
            <w:shd w:val="clear" w:color="auto" w:fill="2B3957" w:themeFill="accent2"/>
          </w:tcPr>
          <w:p w14:paraId="43F890A9"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Monitoring equipment</w:t>
            </w:r>
          </w:p>
        </w:tc>
        <w:tc>
          <w:tcPr>
            <w:tcW w:w="5816" w:type="dxa"/>
            <w:shd w:val="clear" w:color="auto" w:fill="F2F2F2"/>
          </w:tcPr>
          <w:p w14:paraId="31D26C73"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16561DFA" w14:textId="77777777" w:rsidTr="00020EBD">
        <w:tc>
          <w:tcPr>
            <w:tcW w:w="2824" w:type="dxa"/>
            <w:shd w:val="clear" w:color="auto" w:fill="2B3957" w:themeFill="accent2"/>
          </w:tcPr>
          <w:p w14:paraId="78B58579" w14:textId="77777777" w:rsidR="006A1F00" w:rsidRPr="0073089D" w:rsidRDefault="006A1F00" w:rsidP="00D330A0">
            <w:pPr>
              <w:pStyle w:val="TableHeader0"/>
              <w:spacing w:beforeLines="30" w:before="72" w:afterLines="30" w:after="72" w:line="312" w:lineRule="auto"/>
              <w:rPr>
                <w:b/>
                <w:bCs/>
                <w:sz w:val="21"/>
                <w:szCs w:val="21"/>
              </w:rPr>
            </w:pPr>
            <w:r w:rsidRPr="0073089D">
              <w:rPr>
                <w:rFonts w:cs="Arial"/>
                <w:sz w:val="21"/>
                <w:szCs w:val="21"/>
              </w:rPr>
              <w:t>QA/QC procedures applied</w:t>
            </w:r>
          </w:p>
        </w:tc>
        <w:tc>
          <w:tcPr>
            <w:tcW w:w="5816" w:type="dxa"/>
            <w:shd w:val="clear" w:color="auto" w:fill="F2F2F2"/>
          </w:tcPr>
          <w:p w14:paraId="66CE606D"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7B0FD01F" w14:textId="77777777" w:rsidTr="00020EBD">
        <w:tc>
          <w:tcPr>
            <w:tcW w:w="2824" w:type="dxa"/>
            <w:shd w:val="clear" w:color="auto" w:fill="2B3957" w:themeFill="accent2"/>
          </w:tcPr>
          <w:p w14:paraId="00C8B446"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 xml:space="preserve"> Purpose of Data</w:t>
            </w:r>
          </w:p>
        </w:tc>
        <w:tc>
          <w:tcPr>
            <w:tcW w:w="5816" w:type="dxa"/>
            <w:shd w:val="clear" w:color="auto" w:fill="F2F2F2"/>
          </w:tcPr>
          <w:p w14:paraId="2EB89A9A" w14:textId="77777777" w:rsidR="006A1F00" w:rsidRPr="0073089D" w:rsidRDefault="006A1F00" w:rsidP="00D330A0">
            <w:pPr>
              <w:pStyle w:val="VCSTableText"/>
              <w:spacing w:line="312" w:lineRule="auto"/>
              <w:rPr>
                <w:sz w:val="21"/>
                <w:szCs w:val="21"/>
              </w:rPr>
            </w:pPr>
            <w:r w:rsidRPr="0073089D">
              <w:rPr>
                <w:sz w:val="21"/>
                <w:szCs w:val="21"/>
              </w:rPr>
              <w:t xml:space="preserve">To understand ownership of each particle of land, accountable parties and recipients of carbon revenues.  </w:t>
            </w:r>
          </w:p>
        </w:tc>
      </w:tr>
      <w:tr w:rsidR="006A1F00" w:rsidRPr="0073089D" w14:paraId="70E6366D" w14:textId="77777777" w:rsidTr="00020EBD">
        <w:tc>
          <w:tcPr>
            <w:tcW w:w="2824" w:type="dxa"/>
            <w:shd w:val="clear" w:color="auto" w:fill="2B3957" w:themeFill="accent2"/>
          </w:tcPr>
          <w:p w14:paraId="28B03A39" w14:textId="77777777" w:rsidR="006A1F00" w:rsidRPr="0073089D" w:rsidRDefault="006A1F00" w:rsidP="00D330A0">
            <w:pPr>
              <w:pStyle w:val="TableHeader0"/>
              <w:spacing w:beforeLines="30" w:before="72" w:afterLines="30" w:after="72" w:line="312" w:lineRule="auto"/>
              <w:rPr>
                <w:b/>
                <w:bCs/>
                <w:sz w:val="21"/>
                <w:szCs w:val="21"/>
              </w:rPr>
            </w:pPr>
            <w:r w:rsidRPr="0073089D">
              <w:rPr>
                <w:rFonts w:cs="Arial"/>
                <w:sz w:val="21"/>
                <w:szCs w:val="21"/>
              </w:rPr>
              <w:t>Calculation method</w:t>
            </w:r>
          </w:p>
        </w:tc>
        <w:tc>
          <w:tcPr>
            <w:tcW w:w="5816" w:type="dxa"/>
            <w:shd w:val="clear" w:color="auto" w:fill="F2F2F2"/>
          </w:tcPr>
          <w:p w14:paraId="0BB66FA8" w14:textId="77777777" w:rsidR="006A1F00" w:rsidRPr="0073089D" w:rsidRDefault="006A1F00" w:rsidP="00D330A0">
            <w:pPr>
              <w:pStyle w:val="VCSTableText"/>
              <w:spacing w:line="312" w:lineRule="auto"/>
              <w:rPr>
                <w:sz w:val="21"/>
                <w:szCs w:val="21"/>
              </w:rPr>
            </w:pPr>
            <w:r w:rsidRPr="0073089D">
              <w:rPr>
                <w:rStyle w:val="SubtleEmphasis"/>
                <w:rFonts w:ascii="Franklin Gothic Book" w:hAnsi="Franklin Gothic Book"/>
                <w:i w:val="0"/>
                <w:iCs w:val="0"/>
                <w:color w:val="000000" w:themeColor="text1"/>
                <w:sz w:val="21"/>
                <w:szCs w:val="21"/>
              </w:rPr>
              <w:t>Not applicable.</w:t>
            </w:r>
          </w:p>
        </w:tc>
      </w:tr>
      <w:tr w:rsidR="006A1F00" w:rsidRPr="0073089D" w14:paraId="6FB2E4EA" w14:textId="77777777" w:rsidTr="00020EBD">
        <w:tc>
          <w:tcPr>
            <w:tcW w:w="2824" w:type="dxa"/>
            <w:shd w:val="clear" w:color="auto" w:fill="2B3957" w:themeFill="accent2"/>
          </w:tcPr>
          <w:p w14:paraId="4AC2EEDB" w14:textId="77777777" w:rsidR="006A1F00" w:rsidRPr="0073089D" w:rsidRDefault="006A1F00" w:rsidP="00D330A0">
            <w:pPr>
              <w:pStyle w:val="TableHeader0"/>
              <w:spacing w:beforeLines="30" w:before="72" w:afterLines="30" w:after="72" w:line="312" w:lineRule="auto"/>
              <w:rPr>
                <w:b/>
                <w:bCs/>
                <w:sz w:val="21"/>
                <w:szCs w:val="21"/>
              </w:rPr>
            </w:pPr>
            <w:r w:rsidRPr="0073089D">
              <w:rPr>
                <w:sz w:val="21"/>
                <w:szCs w:val="21"/>
              </w:rPr>
              <w:t>Comments</w:t>
            </w:r>
          </w:p>
        </w:tc>
        <w:tc>
          <w:tcPr>
            <w:tcW w:w="5816" w:type="dxa"/>
            <w:shd w:val="clear" w:color="auto" w:fill="F2F2F2"/>
          </w:tcPr>
          <w:p w14:paraId="335219C2" w14:textId="77777777" w:rsidR="006A1F00" w:rsidRPr="0073089D" w:rsidRDefault="006A1F00" w:rsidP="00D330A0">
            <w:pPr>
              <w:pStyle w:val="VCSTableText"/>
              <w:spacing w:line="312" w:lineRule="auto"/>
              <w:rPr>
                <w:i/>
                <w:sz w:val="21"/>
                <w:szCs w:val="21"/>
              </w:rPr>
            </w:pPr>
            <w:r w:rsidRPr="0073089D">
              <w:rPr>
                <w:sz w:val="21"/>
                <w:szCs w:val="21"/>
              </w:rPr>
              <w:t>None</w:t>
            </w:r>
          </w:p>
        </w:tc>
      </w:tr>
    </w:tbl>
    <w:p w14:paraId="3D04E31D" w14:textId="77777777" w:rsidR="006A1F00" w:rsidRPr="0073089D" w:rsidRDefault="006A1F00" w:rsidP="00D330A0">
      <w:pPr>
        <w:pStyle w:val="Instruction"/>
        <w:spacing w:before="0"/>
        <w:ind w:left="1440"/>
        <w:jc w:val="both"/>
        <w:rPr>
          <w:color w:val="262626" w:themeColor="text1" w:themeTint="D9"/>
          <w:szCs w:val="21"/>
        </w:rPr>
      </w:pPr>
      <w:bookmarkStart w:id="261" w:name="_Data_and_Parameters"/>
      <w:bookmarkEnd w:id="261"/>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73089D" w14:paraId="5FC789DE" w14:textId="77777777" w:rsidTr="00020EBD">
        <w:tc>
          <w:tcPr>
            <w:tcW w:w="2966" w:type="dxa"/>
            <w:shd w:val="clear" w:color="auto" w:fill="2B3957" w:themeFill="accent2"/>
          </w:tcPr>
          <w:p w14:paraId="7F899DFB" w14:textId="77777777" w:rsidR="006A1F00" w:rsidRPr="0073089D" w:rsidRDefault="006A1F00" w:rsidP="00D330A0">
            <w:pPr>
              <w:pStyle w:val="TableHeader0"/>
              <w:spacing w:line="312" w:lineRule="auto"/>
              <w:rPr>
                <w:b/>
                <w:bCs/>
                <w:sz w:val="21"/>
                <w:szCs w:val="21"/>
              </w:rPr>
            </w:pPr>
            <w:r w:rsidRPr="0073089D">
              <w:rPr>
                <w:sz w:val="21"/>
                <w:szCs w:val="21"/>
              </w:rPr>
              <w:lastRenderedPageBreak/>
              <w:t>Data / Parameter</w:t>
            </w:r>
          </w:p>
        </w:tc>
        <w:tc>
          <w:tcPr>
            <w:tcW w:w="5674" w:type="dxa"/>
            <w:shd w:val="clear" w:color="auto" w:fill="F2F2F2"/>
          </w:tcPr>
          <w:p w14:paraId="5D7EAD34" w14:textId="77777777" w:rsidR="006A1F00" w:rsidRPr="0073089D" w:rsidRDefault="006A1F00" w:rsidP="00D330A0">
            <w:pPr>
              <w:pStyle w:val="VCSTableText"/>
              <w:spacing w:line="312" w:lineRule="auto"/>
              <w:rPr>
                <w:sz w:val="21"/>
                <w:szCs w:val="21"/>
              </w:rPr>
            </w:pPr>
            <w:r w:rsidRPr="0073089D">
              <w:rPr>
                <w:sz w:val="21"/>
                <w:szCs w:val="21"/>
              </w:rPr>
              <w:t xml:space="preserve">Diameter at breast height (DBH) </w:t>
            </w:r>
          </w:p>
        </w:tc>
      </w:tr>
      <w:tr w:rsidR="006A1F00" w:rsidRPr="0073089D" w14:paraId="0AB8891B" w14:textId="77777777" w:rsidTr="00020EBD">
        <w:tc>
          <w:tcPr>
            <w:tcW w:w="2966" w:type="dxa"/>
            <w:shd w:val="clear" w:color="auto" w:fill="2B3957" w:themeFill="accent2"/>
          </w:tcPr>
          <w:p w14:paraId="0500EBA9" w14:textId="77777777" w:rsidR="006A1F00" w:rsidRPr="0073089D" w:rsidRDefault="006A1F00" w:rsidP="00D330A0">
            <w:pPr>
              <w:pStyle w:val="TableHeader0"/>
              <w:spacing w:line="312" w:lineRule="auto"/>
              <w:rPr>
                <w:b/>
                <w:bCs/>
                <w:sz w:val="21"/>
                <w:szCs w:val="21"/>
              </w:rPr>
            </w:pPr>
            <w:r w:rsidRPr="0073089D">
              <w:rPr>
                <w:sz w:val="21"/>
                <w:szCs w:val="21"/>
              </w:rPr>
              <w:t>Data unit</w:t>
            </w:r>
          </w:p>
        </w:tc>
        <w:tc>
          <w:tcPr>
            <w:tcW w:w="5674" w:type="dxa"/>
            <w:shd w:val="clear" w:color="auto" w:fill="F2F2F2"/>
          </w:tcPr>
          <w:p w14:paraId="0F5D55FD" w14:textId="77777777" w:rsidR="006A1F00" w:rsidRPr="0073089D" w:rsidRDefault="006A1F00" w:rsidP="00D330A0">
            <w:pPr>
              <w:pStyle w:val="VCSTableText"/>
              <w:spacing w:line="312" w:lineRule="auto"/>
              <w:rPr>
                <w:i/>
                <w:sz w:val="21"/>
                <w:szCs w:val="21"/>
              </w:rPr>
            </w:pPr>
            <w:r w:rsidRPr="0073089D">
              <w:rPr>
                <w:sz w:val="21"/>
                <w:szCs w:val="21"/>
              </w:rPr>
              <w:t xml:space="preserve">cm to one decimal point. </w:t>
            </w:r>
          </w:p>
        </w:tc>
      </w:tr>
      <w:tr w:rsidR="006A1F00" w:rsidRPr="0073089D" w14:paraId="55BED887" w14:textId="77777777" w:rsidTr="00020EBD">
        <w:tc>
          <w:tcPr>
            <w:tcW w:w="2966" w:type="dxa"/>
            <w:shd w:val="clear" w:color="auto" w:fill="2B3957" w:themeFill="accent2"/>
          </w:tcPr>
          <w:p w14:paraId="64707B24" w14:textId="77777777" w:rsidR="006A1F00" w:rsidRPr="0073089D" w:rsidRDefault="006A1F00" w:rsidP="00D330A0">
            <w:pPr>
              <w:pStyle w:val="TableHeader0"/>
              <w:spacing w:line="312" w:lineRule="auto"/>
              <w:rPr>
                <w:b/>
                <w:bCs/>
                <w:sz w:val="21"/>
                <w:szCs w:val="21"/>
              </w:rPr>
            </w:pPr>
            <w:r w:rsidRPr="0073089D">
              <w:rPr>
                <w:sz w:val="21"/>
                <w:szCs w:val="21"/>
              </w:rPr>
              <w:t>Description</w:t>
            </w:r>
          </w:p>
        </w:tc>
        <w:tc>
          <w:tcPr>
            <w:tcW w:w="5674" w:type="dxa"/>
            <w:shd w:val="clear" w:color="auto" w:fill="F2F2F2"/>
          </w:tcPr>
          <w:p w14:paraId="4A3105F8" w14:textId="77777777" w:rsidR="006A1F00" w:rsidRPr="0073089D" w:rsidRDefault="006A1F00" w:rsidP="00D330A0">
            <w:pPr>
              <w:pStyle w:val="VCSTableText"/>
              <w:spacing w:line="312" w:lineRule="auto"/>
              <w:rPr>
                <w:i/>
                <w:sz w:val="21"/>
                <w:szCs w:val="21"/>
              </w:rPr>
            </w:pPr>
            <w:r w:rsidRPr="0073089D">
              <w:rPr>
                <w:sz w:val="21"/>
                <w:szCs w:val="21"/>
              </w:rPr>
              <w:t xml:space="preserve">Measurement of the diameter of each stem 1.3 meters above ground level. See attached field monitoring protocol. </w:t>
            </w:r>
          </w:p>
        </w:tc>
      </w:tr>
      <w:tr w:rsidR="006A1F00" w:rsidRPr="0073089D" w14:paraId="6C8E2600" w14:textId="77777777" w:rsidTr="00020EBD">
        <w:tc>
          <w:tcPr>
            <w:tcW w:w="2966" w:type="dxa"/>
            <w:shd w:val="clear" w:color="auto" w:fill="2B3957" w:themeFill="accent2"/>
          </w:tcPr>
          <w:p w14:paraId="1585A04B" w14:textId="77777777" w:rsidR="006A1F00" w:rsidRPr="0073089D" w:rsidRDefault="006A1F00" w:rsidP="00D330A0">
            <w:pPr>
              <w:pStyle w:val="TableHeader0"/>
              <w:spacing w:line="312" w:lineRule="auto"/>
              <w:rPr>
                <w:b/>
                <w:bCs/>
                <w:sz w:val="21"/>
                <w:szCs w:val="21"/>
              </w:rPr>
            </w:pPr>
            <w:r w:rsidRPr="0073089D">
              <w:rPr>
                <w:sz w:val="21"/>
                <w:szCs w:val="21"/>
              </w:rPr>
              <w:t>Source of data</w:t>
            </w:r>
          </w:p>
        </w:tc>
        <w:tc>
          <w:tcPr>
            <w:tcW w:w="5674" w:type="dxa"/>
            <w:shd w:val="clear" w:color="auto" w:fill="F2F2F2"/>
          </w:tcPr>
          <w:p w14:paraId="42630A47" w14:textId="77777777" w:rsidR="006A1F00" w:rsidRPr="0073089D" w:rsidRDefault="006A1F00" w:rsidP="00D330A0">
            <w:pPr>
              <w:pStyle w:val="VCSTableText"/>
              <w:spacing w:line="312" w:lineRule="auto"/>
              <w:rPr>
                <w:i/>
                <w:sz w:val="21"/>
                <w:szCs w:val="21"/>
              </w:rPr>
            </w:pPr>
            <w:r w:rsidRPr="0073089D">
              <w:rPr>
                <w:sz w:val="21"/>
                <w:szCs w:val="21"/>
              </w:rPr>
              <w:t>Field measurements</w:t>
            </w:r>
          </w:p>
        </w:tc>
      </w:tr>
      <w:tr w:rsidR="006A1F00" w:rsidRPr="0073089D" w14:paraId="4089EADF" w14:textId="77777777" w:rsidTr="00020EBD">
        <w:tc>
          <w:tcPr>
            <w:tcW w:w="2966" w:type="dxa"/>
            <w:shd w:val="clear" w:color="auto" w:fill="2B3957" w:themeFill="accent2"/>
          </w:tcPr>
          <w:p w14:paraId="2454B088" w14:textId="77777777" w:rsidR="006A1F00" w:rsidRPr="0073089D" w:rsidRDefault="006A1F00" w:rsidP="00D330A0">
            <w:pPr>
              <w:pStyle w:val="TableHeader0"/>
              <w:spacing w:line="312" w:lineRule="auto"/>
              <w:rPr>
                <w:b/>
                <w:bCs/>
                <w:sz w:val="21"/>
                <w:szCs w:val="21"/>
              </w:rPr>
            </w:pPr>
            <w:r w:rsidRPr="0073089D">
              <w:rPr>
                <w:sz w:val="21"/>
                <w:szCs w:val="21"/>
              </w:rPr>
              <w:t>Description of measurement methods and procedures applied</w:t>
            </w:r>
          </w:p>
        </w:tc>
        <w:tc>
          <w:tcPr>
            <w:tcW w:w="5674" w:type="dxa"/>
            <w:shd w:val="clear" w:color="auto" w:fill="F2F2F2"/>
          </w:tcPr>
          <w:p w14:paraId="600525D9" w14:textId="77777777" w:rsidR="006A1F00" w:rsidRPr="0073089D" w:rsidRDefault="006A1F00" w:rsidP="00D330A0">
            <w:pPr>
              <w:pStyle w:val="VCSTableText"/>
              <w:spacing w:line="312" w:lineRule="auto"/>
              <w:rPr>
                <w:sz w:val="21"/>
                <w:szCs w:val="21"/>
              </w:rPr>
            </w:pPr>
            <w:r w:rsidRPr="0073089D">
              <w:rPr>
                <w:sz w:val="21"/>
                <w:szCs w:val="21"/>
              </w:rPr>
              <w:t>A subset of measured fixed plots is chosen at random by project management and resampled to ensure all measurements are correct and precise.</w:t>
            </w:r>
          </w:p>
        </w:tc>
      </w:tr>
      <w:tr w:rsidR="006A1F00" w:rsidRPr="0073089D" w14:paraId="2B166391" w14:textId="77777777" w:rsidTr="00020EBD">
        <w:tc>
          <w:tcPr>
            <w:tcW w:w="2966" w:type="dxa"/>
            <w:shd w:val="clear" w:color="auto" w:fill="2B3957" w:themeFill="accent2"/>
          </w:tcPr>
          <w:p w14:paraId="06043C37" w14:textId="77777777" w:rsidR="006A1F00" w:rsidRPr="0073089D" w:rsidRDefault="006A1F00" w:rsidP="00D330A0">
            <w:pPr>
              <w:pStyle w:val="TableHeader0"/>
              <w:spacing w:line="312" w:lineRule="auto"/>
              <w:rPr>
                <w:b/>
                <w:bCs/>
                <w:sz w:val="21"/>
                <w:szCs w:val="21"/>
              </w:rPr>
            </w:pPr>
            <w:r w:rsidRPr="0073089D">
              <w:rPr>
                <w:sz w:val="21"/>
                <w:szCs w:val="21"/>
              </w:rPr>
              <w:t>Frequency of monitoring/recording</w:t>
            </w:r>
          </w:p>
        </w:tc>
        <w:tc>
          <w:tcPr>
            <w:tcW w:w="5674" w:type="dxa"/>
            <w:shd w:val="clear" w:color="auto" w:fill="F2F2F2"/>
          </w:tcPr>
          <w:p w14:paraId="6B86BD3B" w14:textId="77777777" w:rsidR="006A1F00" w:rsidRPr="0073089D" w:rsidRDefault="006A1F00" w:rsidP="00D330A0">
            <w:pPr>
              <w:pStyle w:val="VCSTableText"/>
              <w:spacing w:line="312" w:lineRule="auto"/>
              <w:rPr>
                <w:i/>
                <w:sz w:val="21"/>
                <w:szCs w:val="21"/>
              </w:rPr>
            </w:pPr>
            <w:r w:rsidRPr="0073089D">
              <w:rPr>
                <w:sz w:val="21"/>
                <w:szCs w:val="21"/>
              </w:rPr>
              <w:t xml:space="preserve">At the start of the project and at every monitoring interval. </w:t>
            </w:r>
          </w:p>
        </w:tc>
      </w:tr>
      <w:tr w:rsidR="006A1F00" w:rsidRPr="0073089D" w14:paraId="5B12F200" w14:textId="77777777" w:rsidTr="00020EBD">
        <w:tc>
          <w:tcPr>
            <w:tcW w:w="2966" w:type="dxa"/>
            <w:shd w:val="clear" w:color="auto" w:fill="2B3957" w:themeFill="accent2"/>
          </w:tcPr>
          <w:p w14:paraId="14F67125" w14:textId="77777777" w:rsidR="006A1F00" w:rsidRPr="0073089D" w:rsidRDefault="006A1F00" w:rsidP="00D330A0">
            <w:pPr>
              <w:pStyle w:val="TableHeader0"/>
              <w:spacing w:line="312" w:lineRule="auto"/>
              <w:rPr>
                <w:b/>
                <w:bCs/>
                <w:sz w:val="21"/>
                <w:szCs w:val="21"/>
                <w:lang w:eastAsia="ja-JP"/>
              </w:rPr>
            </w:pPr>
            <w:r w:rsidRPr="0073089D">
              <w:rPr>
                <w:sz w:val="21"/>
                <w:szCs w:val="21"/>
                <w:lang w:eastAsia="ja-JP"/>
              </w:rPr>
              <w:t>Value applied</w:t>
            </w:r>
          </w:p>
        </w:tc>
        <w:tc>
          <w:tcPr>
            <w:tcW w:w="5674" w:type="dxa"/>
            <w:shd w:val="clear" w:color="auto" w:fill="F2F2F2"/>
          </w:tcPr>
          <w:p w14:paraId="4D5F4626" w14:textId="77777777" w:rsidR="006A1F00" w:rsidRPr="0073089D" w:rsidRDefault="006A1F00" w:rsidP="00D330A0">
            <w:pPr>
              <w:pStyle w:val="VCSTableText"/>
              <w:spacing w:line="312" w:lineRule="auto"/>
              <w:rPr>
                <w:i/>
                <w:sz w:val="21"/>
                <w:szCs w:val="21"/>
              </w:rPr>
            </w:pPr>
            <w:r w:rsidRPr="0073089D">
              <w:rPr>
                <w:sz w:val="21"/>
                <w:szCs w:val="21"/>
              </w:rPr>
              <w:t xml:space="preserve">Measured value.  </w:t>
            </w:r>
          </w:p>
        </w:tc>
      </w:tr>
      <w:tr w:rsidR="006A1F00" w:rsidRPr="0073089D" w14:paraId="1F2C0F25" w14:textId="77777777" w:rsidTr="00020EBD">
        <w:tc>
          <w:tcPr>
            <w:tcW w:w="2966" w:type="dxa"/>
            <w:shd w:val="clear" w:color="auto" w:fill="2B3957" w:themeFill="accent2"/>
          </w:tcPr>
          <w:p w14:paraId="00DACDCF" w14:textId="77777777" w:rsidR="006A1F00" w:rsidRPr="0073089D" w:rsidRDefault="006A1F00" w:rsidP="00D330A0">
            <w:pPr>
              <w:pStyle w:val="TableHeader0"/>
              <w:spacing w:line="312" w:lineRule="auto"/>
              <w:rPr>
                <w:b/>
                <w:bCs/>
                <w:sz w:val="21"/>
                <w:szCs w:val="21"/>
              </w:rPr>
            </w:pPr>
            <w:r w:rsidRPr="0073089D">
              <w:rPr>
                <w:sz w:val="21"/>
                <w:szCs w:val="21"/>
              </w:rPr>
              <w:t>Monitoring equipment</w:t>
            </w:r>
          </w:p>
        </w:tc>
        <w:tc>
          <w:tcPr>
            <w:tcW w:w="5674" w:type="dxa"/>
            <w:shd w:val="clear" w:color="auto" w:fill="F2F2F2"/>
          </w:tcPr>
          <w:p w14:paraId="65162F93" w14:textId="77777777" w:rsidR="006A1F00" w:rsidRPr="0073089D" w:rsidRDefault="006A1F00" w:rsidP="00D330A0">
            <w:pPr>
              <w:pStyle w:val="VCSTableText"/>
              <w:spacing w:line="312" w:lineRule="auto"/>
              <w:rPr>
                <w:i/>
                <w:sz w:val="21"/>
                <w:szCs w:val="21"/>
              </w:rPr>
            </w:pPr>
            <w:r w:rsidRPr="0073089D">
              <w:rPr>
                <w:sz w:val="21"/>
                <w:szCs w:val="21"/>
              </w:rPr>
              <w:t xml:space="preserve">Professional diameter tape, vernier vertex. </w:t>
            </w:r>
          </w:p>
        </w:tc>
      </w:tr>
      <w:tr w:rsidR="006A1F00" w:rsidRPr="0073089D" w14:paraId="080D32F4" w14:textId="77777777" w:rsidTr="00020EBD">
        <w:tc>
          <w:tcPr>
            <w:tcW w:w="2966" w:type="dxa"/>
            <w:shd w:val="clear" w:color="auto" w:fill="2B3957" w:themeFill="accent2"/>
          </w:tcPr>
          <w:p w14:paraId="784DBD3A" w14:textId="77777777" w:rsidR="006A1F00" w:rsidRPr="0073089D" w:rsidRDefault="006A1F00" w:rsidP="00D330A0">
            <w:pPr>
              <w:pStyle w:val="TableHeader0"/>
              <w:spacing w:line="312" w:lineRule="auto"/>
              <w:rPr>
                <w:b/>
                <w:bCs/>
                <w:sz w:val="21"/>
                <w:szCs w:val="21"/>
              </w:rPr>
            </w:pPr>
            <w:r w:rsidRPr="0073089D">
              <w:rPr>
                <w:sz w:val="21"/>
                <w:szCs w:val="21"/>
              </w:rPr>
              <w:t>QA/QC procedures to be applied</w:t>
            </w:r>
          </w:p>
        </w:tc>
        <w:tc>
          <w:tcPr>
            <w:tcW w:w="5674" w:type="dxa"/>
            <w:shd w:val="clear" w:color="auto" w:fill="F2F2F2"/>
          </w:tcPr>
          <w:p w14:paraId="59616283" w14:textId="77777777" w:rsidR="006A1F00" w:rsidRPr="0073089D" w:rsidRDefault="006A1F00" w:rsidP="00D330A0">
            <w:pPr>
              <w:pStyle w:val="VCSTableText"/>
              <w:spacing w:line="312" w:lineRule="auto"/>
              <w:rPr>
                <w:i/>
                <w:sz w:val="21"/>
                <w:szCs w:val="21"/>
              </w:rPr>
            </w:pPr>
            <w:r w:rsidRPr="0073089D">
              <w:rPr>
                <w:sz w:val="21"/>
                <w:szCs w:val="21"/>
              </w:rPr>
              <w:t xml:space="preserve">A subset of measured fixed plots is chosen at random by project management and resampled to ensure all measurements are correct and precise. </w:t>
            </w:r>
          </w:p>
        </w:tc>
      </w:tr>
      <w:tr w:rsidR="006A1F00" w:rsidRPr="0073089D" w14:paraId="1C4A06B7" w14:textId="77777777" w:rsidTr="00020EBD">
        <w:trPr>
          <w:trHeight w:val="446"/>
        </w:trPr>
        <w:tc>
          <w:tcPr>
            <w:tcW w:w="2966" w:type="dxa"/>
            <w:shd w:val="clear" w:color="auto" w:fill="2B3957" w:themeFill="accent2"/>
          </w:tcPr>
          <w:p w14:paraId="7D687BAD" w14:textId="77777777" w:rsidR="006A1F00" w:rsidRPr="0073089D" w:rsidRDefault="006A1F00" w:rsidP="00D330A0">
            <w:pPr>
              <w:pStyle w:val="TableHeader0"/>
              <w:spacing w:line="312" w:lineRule="auto"/>
              <w:rPr>
                <w:b/>
                <w:bCs/>
                <w:sz w:val="21"/>
                <w:szCs w:val="21"/>
              </w:rPr>
            </w:pPr>
            <w:r w:rsidRPr="0073089D">
              <w:rPr>
                <w:sz w:val="21"/>
                <w:szCs w:val="21"/>
              </w:rPr>
              <w:t>Purpose of data</w:t>
            </w:r>
          </w:p>
        </w:tc>
        <w:tc>
          <w:tcPr>
            <w:tcW w:w="5674" w:type="dxa"/>
            <w:shd w:val="clear" w:color="auto" w:fill="F2F2F2"/>
          </w:tcPr>
          <w:p w14:paraId="2C5D8F2A" w14:textId="77777777" w:rsidR="006A1F00" w:rsidRPr="0073089D" w:rsidRDefault="006A1F00" w:rsidP="00D330A0">
            <w:pPr>
              <w:pStyle w:val="VCSTableText"/>
              <w:spacing w:line="312" w:lineRule="auto"/>
              <w:rPr>
                <w:i/>
                <w:sz w:val="21"/>
                <w:szCs w:val="21"/>
              </w:rPr>
            </w:pPr>
            <w:r w:rsidRPr="0073089D">
              <w:rPr>
                <w:sz w:val="21"/>
                <w:szCs w:val="21"/>
              </w:rPr>
              <w:t xml:space="preserve">To estimate woody carbon stocks and project emissions. </w:t>
            </w:r>
          </w:p>
        </w:tc>
      </w:tr>
      <w:tr w:rsidR="006A1F00" w:rsidRPr="0073089D" w14:paraId="51E58D0C" w14:textId="77777777" w:rsidTr="00020EBD">
        <w:tc>
          <w:tcPr>
            <w:tcW w:w="2966" w:type="dxa"/>
            <w:shd w:val="clear" w:color="auto" w:fill="2B3957" w:themeFill="accent2"/>
          </w:tcPr>
          <w:p w14:paraId="5EF066C2" w14:textId="77777777" w:rsidR="006A1F00" w:rsidRPr="0073089D" w:rsidRDefault="006A1F00" w:rsidP="00D330A0">
            <w:pPr>
              <w:pStyle w:val="TableHeader0"/>
              <w:spacing w:line="312" w:lineRule="auto"/>
              <w:rPr>
                <w:b/>
                <w:bCs/>
                <w:sz w:val="21"/>
                <w:szCs w:val="21"/>
              </w:rPr>
            </w:pPr>
            <w:r w:rsidRPr="0073089D">
              <w:rPr>
                <w:sz w:val="21"/>
                <w:szCs w:val="21"/>
              </w:rPr>
              <w:t>Calculation method</w:t>
            </w:r>
          </w:p>
        </w:tc>
        <w:tc>
          <w:tcPr>
            <w:tcW w:w="5674" w:type="dxa"/>
            <w:shd w:val="clear" w:color="auto" w:fill="F2F2F2"/>
          </w:tcPr>
          <w:p w14:paraId="47A2F6DE" w14:textId="77777777" w:rsidR="006A1F00" w:rsidRPr="0073089D" w:rsidRDefault="006A1F00" w:rsidP="00D330A0">
            <w:pPr>
              <w:pStyle w:val="VCSTableText"/>
              <w:spacing w:line="312" w:lineRule="auto"/>
              <w:rPr>
                <w:i/>
                <w:sz w:val="21"/>
                <w:szCs w:val="21"/>
              </w:rPr>
            </w:pPr>
            <w:r w:rsidRPr="0073089D">
              <w:rPr>
                <w:sz w:val="21"/>
                <w:szCs w:val="21"/>
              </w:rPr>
              <w:t xml:space="preserve">Not applicable </w:t>
            </w:r>
          </w:p>
        </w:tc>
      </w:tr>
      <w:tr w:rsidR="006A1F00" w:rsidRPr="0073089D" w14:paraId="08D28EDB" w14:textId="77777777" w:rsidTr="00020EBD">
        <w:tc>
          <w:tcPr>
            <w:tcW w:w="2966" w:type="dxa"/>
            <w:shd w:val="clear" w:color="auto" w:fill="2B3957" w:themeFill="accent2"/>
          </w:tcPr>
          <w:p w14:paraId="6E60DC80" w14:textId="77777777" w:rsidR="006A1F00" w:rsidRPr="0073089D" w:rsidRDefault="006A1F00" w:rsidP="00D330A0">
            <w:pPr>
              <w:pStyle w:val="TableHeader0"/>
              <w:spacing w:line="312" w:lineRule="auto"/>
              <w:rPr>
                <w:b/>
                <w:bCs/>
                <w:sz w:val="21"/>
                <w:szCs w:val="21"/>
              </w:rPr>
            </w:pPr>
            <w:r w:rsidRPr="0073089D">
              <w:rPr>
                <w:sz w:val="21"/>
                <w:szCs w:val="21"/>
              </w:rPr>
              <w:t>Comments</w:t>
            </w:r>
          </w:p>
        </w:tc>
        <w:tc>
          <w:tcPr>
            <w:tcW w:w="5674" w:type="dxa"/>
            <w:shd w:val="clear" w:color="auto" w:fill="F2F2F2"/>
          </w:tcPr>
          <w:p w14:paraId="14F7FDDC" w14:textId="77777777" w:rsidR="006A1F00" w:rsidRPr="0073089D" w:rsidRDefault="006A1F00" w:rsidP="00D330A0">
            <w:pPr>
              <w:pStyle w:val="VCSTableText"/>
              <w:spacing w:line="312" w:lineRule="auto"/>
              <w:rPr>
                <w:i/>
                <w:sz w:val="21"/>
                <w:szCs w:val="21"/>
              </w:rPr>
            </w:pPr>
            <w:r w:rsidRPr="0073089D">
              <w:rPr>
                <w:sz w:val="21"/>
                <w:szCs w:val="21"/>
              </w:rPr>
              <w:t xml:space="preserve">A well-known, common, standard forestry measurement.  </w:t>
            </w:r>
          </w:p>
        </w:tc>
      </w:tr>
    </w:tbl>
    <w:p w14:paraId="10BF284D" w14:textId="77777777" w:rsidR="006A1F00" w:rsidRPr="0073089D" w:rsidRDefault="006A1F00" w:rsidP="00D330A0">
      <w:pPr>
        <w:spacing w:line="312" w:lineRule="auto"/>
        <w:rPr>
          <w:rFonts w:ascii="Franklin Gothic Book" w:hAnsi="Franklin Gothic Book"/>
          <w:sz w:val="21"/>
          <w:szCs w:val="21"/>
        </w:rPr>
      </w:pP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966"/>
        <w:gridCol w:w="5674"/>
      </w:tblGrid>
      <w:tr w:rsidR="006A1F00" w:rsidRPr="0073089D" w14:paraId="73363EAA" w14:textId="77777777" w:rsidTr="00020EBD">
        <w:tc>
          <w:tcPr>
            <w:tcW w:w="2966" w:type="dxa"/>
            <w:shd w:val="clear" w:color="auto" w:fill="2B3957" w:themeFill="accent2"/>
          </w:tcPr>
          <w:p w14:paraId="1079C30E" w14:textId="77777777" w:rsidR="006A1F00" w:rsidRPr="0073089D" w:rsidRDefault="006A1F00" w:rsidP="00D330A0">
            <w:pPr>
              <w:pStyle w:val="TableHeader0"/>
              <w:spacing w:line="312" w:lineRule="auto"/>
              <w:rPr>
                <w:b/>
                <w:bCs/>
                <w:sz w:val="21"/>
                <w:szCs w:val="21"/>
              </w:rPr>
            </w:pPr>
            <w:r w:rsidRPr="0073089D">
              <w:rPr>
                <w:sz w:val="21"/>
                <w:szCs w:val="21"/>
              </w:rPr>
              <w:t>Data / Parameter</w:t>
            </w:r>
          </w:p>
        </w:tc>
        <w:tc>
          <w:tcPr>
            <w:tcW w:w="5674" w:type="dxa"/>
            <w:shd w:val="clear" w:color="auto" w:fill="F2F2F2"/>
          </w:tcPr>
          <w:p w14:paraId="2A3CA297" w14:textId="77777777" w:rsidR="006A1F00" w:rsidRPr="0073089D" w:rsidRDefault="006A1F00" w:rsidP="00D330A0">
            <w:pPr>
              <w:pStyle w:val="VCSTableText"/>
              <w:spacing w:line="312" w:lineRule="auto"/>
              <w:rPr>
                <w:sz w:val="21"/>
                <w:szCs w:val="21"/>
              </w:rPr>
            </w:pPr>
            <w:proofErr w:type="spellStart"/>
            <w:proofErr w:type="gramStart"/>
            <w:r w:rsidRPr="0073089D">
              <w:rPr>
                <w:sz w:val="21"/>
                <w:szCs w:val="21"/>
              </w:rPr>
              <w:t>A</w:t>
            </w:r>
            <w:r w:rsidRPr="0073089D">
              <w:rPr>
                <w:sz w:val="21"/>
                <w:szCs w:val="21"/>
                <w:vertAlign w:val="subscript"/>
              </w:rPr>
              <w:t>STRATUM,i</w:t>
            </w:r>
            <w:proofErr w:type="spellEnd"/>
            <w:proofErr w:type="gramEnd"/>
            <w:r w:rsidRPr="0073089D">
              <w:rPr>
                <w:sz w:val="21"/>
                <w:szCs w:val="21"/>
                <w:vertAlign w:val="subscript"/>
              </w:rPr>
              <w:t xml:space="preserve"> </w:t>
            </w:r>
            <w:r w:rsidRPr="0073089D">
              <w:rPr>
                <w:sz w:val="21"/>
                <w:szCs w:val="21"/>
              </w:rPr>
              <w:t xml:space="preserve">; </w:t>
            </w:r>
            <w:proofErr w:type="spellStart"/>
            <w:proofErr w:type="gramStart"/>
            <w:r w:rsidRPr="0073089D">
              <w:rPr>
                <w:sz w:val="21"/>
                <w:szCs w:val="21"/>
              </w:rPr>
              <w:t>A</w:t>
            </w:r>
            <w:r w:rsidRPr="0073089D">
              <w:rPr>
                <w:sz w:val="21"/>
                <w:szCs w:val="21"/>
                <w:vertAlign w:val="subscript"/>
              </w:rPr>
              <w:t>PLOT,i</w:t>
            </w:r>
            <w:proofErr w:type="spellEnd"/>
            <w:proofErr w:type="gramEnd"/>
            <w:r w:rsidRPr="0073089D">
              <w:rPr>
                <w:sz w:val="21"/>
                <w:szCs w:val="21"/>
                <w:vertAlign w:val="subscript"/>
              </w:rPr>
              <w:t xml:space="preserve"> </w:t>
            </w:r>
            <w:r w:rsidRPr="0073089D">
              <w:rPr>
                <w:sz w:val="21"/>
                <w:szCs w:val="21"/>
              </w:rPr>
              <w:t xml:space="preserve">(Area of stratum, area of sampling plot). </w:t>
            </w:r>
          </w:p>
        </w:tc>
      </w:tr>
      <w:tr w:rsidR="006A1F00" w:rsidRPr="0073089D" w14:paraId="6579D777" w14:textId="77777777" w:rsidTr="00020EBD">
        <w:tc>
          <w:tcPr>
            <w:tcW w:w="2966" w:type="dxa"/>
            <w:shd w:val="clear" w:color="auto" w:fill="2B3957" w:themeFill="accent2"/>
          </w:tcPr>
          <w:p w14:paraId="030EE85D" w14:textId="77777777" w:rsidR="006A1F00" w:rsidRPr="0073089D" w:rsidRDefault="006A1F00" w:rsidP="00D330A0">
            <w:pPr>
              <w:pStyle w:val="TableHeader0"/>
              <w:spacing w:line="312" w:lineRule="auto"/>
              <w:rPr>
                <w:b/>
                <w:bCs/>
                <w:sz w:val="21"/>
                <w:szCs w:val="21"/>
              </w:rPr>
            </w:pPr>
            <w:r w:rsidRPr="0073089D">
              <w:rPr>
                <w:sz w:val="21"/>
                <w:szCs w:val="21"/>
              </w:rPr>
              <w:t>Data unit</w:t>
            </w:r>
          </w:p>
        </w:tc>
        <w:tc>
          <w:tcPr>
            <w:tcW w:w="5674" w:type="dxa"/>
            <w:shd w:val="clear" w:color="auto" w:fill="F2F2F2"/>
          </w:tcPr>
          <w:p w14:paraId="6DF4DAC6" w14:textId="77777777" w:rsidR="006A1F00" w:rsidRPr="0073089D" w:rsidRDefault="006A1F00" w:rsidP="00D330A0">
            <w:pPr>
              <w:pStyle w:val="VCSTableText"/>
              <w:spacing w:line="312" w:lineRule="auto"/>
              <w:rPr>
                <w:sz w:val="21"/>
                <w:szCs w:val="21"/>
              </w:rPr>
            </w:pPr>
            <w:r w:rsidRPr="0073089D">
              <w:rPr>
                <w:sz w:val="21"/>
                <w:szCs w:val="21"/>
              </w:rPr>
              <w:t>ha</w:t>
            </w:r>
          </w:p>
        </w:tc>
      </w:tr>
      <w:tr w:rsidR="006A1F00" w:rsidRPr="0073089D" w14:paraId="5FC1D2C2" w14:textId="77777777" w:rsidTr="00020EBD">
        <w:tc>
          <w:tcPr>
            <w:tcW w:w="2966" w:type="dxa"/>
            <w:shd w:val="clear" w:color="auto" w:fill="2B3957" w:themeFill="accent2"/>
          </w:tcPr>
          <w:p w14:paraId="0E4BD277" w14:textId="77777777" w:rsidR="006A1F00" w:rsidRPr="0073089D" w:rsidRDefault="006A1F00" w:rsidP="00D330A0">
            <w:pPr>
              <w:pStyle w:val="TableHeader0"/>
              <w:spacing w:line="312" w:lineRule="auto"/>
              <w:rPr>
                <w:b/>
                <w:bCs/>
                <w:sz w:val="21"/>
                <w:szCs w:val="21"/>
              </w:rPr>
            </w:pPr>
            <w:r w:rsidRPr="0073089D">
              <w:rPr>
                <w:sz w:val="21"/>
                <w:szCs w:val="21"/>
              </w:rPr>
              <w:t>Description</w:t>
            </w:r>
          </w:p>
        </w:tc>
        <w:tc>
          <w:tcPr>
            <w:tcW w:w="5674" w:type="dxa"/>
            <w:shd w:val="clear" w:color="auto" w:fill="F2F2F2"/>
          </w:tcPr>
          <w:p w14:paraId="0DD5D7BB" w14:textId="77777777" w:rsidR="006A1F00" w:rsidRPr="0073089D" w:rsidRDefault="006A1F00" w:rsidP="00D330A0">
            <w:pPr>
              <w:pStyle w:val="VCSTableText"/>
              <w:spacing w:line="312" w:lineRule="auto"/>
              <w:rPr>
                <w:sz w:val="21"/>
                <w:szCs w:val="21"/>
              </w:rPr>
            </w:pPr>
            <w:r w:rsidRPr="0073089D">
              <w:rPr>
                <w:sz w:val="21"/>
                <w:szCs w:val="21"/>
              </w:rPr>
              <w:t xml:space="preserve">Area of stratum </w:t>
            </w:r>
            <w:proofErr w:type="spellStart"/>
            <w:r w:rsidRPr="0073089D">
              <w:rPr>
                <w:sz w:val="21"/>
                <w:szCs w:val="21"/>
              </w:rPr>
              <w:t>i</w:t>
            </w:r>
            <w:proofErr w:type="spellEnd"/>
            <w:r w:rsidRPr="0073089D">
              <w:rPr>
                <w:sz w:val="21"/>
                <w:szCs w:val="21"/>
              </w:rPr>
              <w:t xml:space="preserve">; Size of sample plot in stratum </w:t>
            </w:r>
            <w:proofErr w:type="spellStart"/>
            <w:r w:rsidRPr="0073089D">
              <w:rPr>
                <w:sz w:val="21"/>
                <w:szCs w:val="21"/>
              </w:rPr>
              <w:t>i</w:t>
            </w:r>
            <w:proofErr w:type="spellEnd"/>
          </w:p>
        </w:tc>
      </w:tr>
      <w:tr w:rsidR="006A1F00" w:rsidRPr="0073089D" w14:paraId="58E48530" w14:textId="77777777" w:rsidTr="00020EBD">
        <w:tc>
          <w:tcPr>
            <w:tcW w:w="2966" w:type="dxa"/>
            <w:shd w:val="clear" w:color="auto" w:fill="2B3957" w:themeFill="accent2"/>
          </w:tcPr>
          <w:p w14:paraId="29BF54AA" w14:textId="77777777" w:rsidR="006A1F00" w:rsidRPr="0073089D" w:rsidRDefault="006A1F00" w:rsidP="00D330A0">
            <w:pPr>
              <w:pStyle w:val="TableHeader0"/>
              <w:spacing w:line="312" w:lineRule="auto"/>
              <w:rPr>
                <w:b/>
                <w:bCs/>
                <w:sz w:val="21"/>
                <w:szCs w:val="21"/>
              </w:rPr>
            </w:pPr>
            <w:r w:rsidRPr="0073089D">
              <w:rPr>
                <w:sz w:val="21"/>
                <w:szCs w:val="21"/>
              </w:rPr>
              <w:t>Source of data</w:t>
            </w:r>
          </w:p>
        </w:tc>
        <w:tc>
          <w:tcPr>
            <w:tcW w:w="5674" w:type="dxa"/>
            <w:shd w:val="clear" w:color="auto" w:fill="F2F2F2"/>
          </w:tcPr>
          <w:p w14:paraId="2C1FBEB9" w14:textId="77777777" w:rsidR="006A1F00" w:rsidRPr="0073089D" w:rsidRDefault="006A1F00" w:rsidP="00D330A0">
            <w:pPr>
              <w:pStyle w:val="VCSTableText"/>
              <w:spacing w:line="312" w:lineRule="auto"/>
              <w:rPr>
                <w:sz w:val="21"/>
                <w:szCs w:val="21"/>
              </w:rPr>
            </w:pPr>
            <w:r w:rsidRPr="0073089D">
              <w:rPr>
                <w:sz w:val="21"/>
                <w:szCs w:val="21"/>
              </w:rPr>
              <w:t>Field, GIS and remote sensing measurement</w:t>
            </w:r>
          </w:p>
        </w:tc>
      </w:tr>
      <w:tr w:rsidR="006A1F00" w:rsidRPr="0073089D" w14:paraId="751A9319" w14:textId="77777777" w:rsidTr="00020EBD">
        <w:tc>
          <w:tcPr>
            <w:tcW w:w="2966" w:type="dxa"/>
            <w:shd w:val="clear" w:color="auto" w:fill="2B3957" w:themeFill="accent2"/>
          </w:tcPr>
          <w:p w14:paraId="51D6754D" w14:textId="77777777" w:rsidR="006A1F00" w:rsidRPr="0073089D" w:rsidRDefault="006A1F00" w:rsidP="00D330A0">
            <w:pPr>
              <w:pStyle w:val="TableHeader0"/>
              <w:spacing w:line="312" w:lineRule="auto"/>
              <w:rPr>
                <w:b/>
                <w:bCs/>
                <w:sz w:val="21"/>
                <w:szCs w:val="21"/>
              </w:rPr>
            </w:pPr>
            <w:r w:rsidRPr="0073089D">
              <w:rPr>
                <w:sz w:val="21"/>
                <w:szCs w:val="21"/>
              </w:rPr>
              <w:t>Description of measurement methods and procedures to be applied</w:t>
            </w:r>
          </w:p>
        </w:tc>
        <w:tc>
          <w:tcPr>
            <w:tcW w:w="5674" w:type="dxa"/>
            <w:shd w:val="clear" w:color="auto" w:fill="F2F2F2"/>
          </w:tcPr>
          <w:p w14:paraId="2B5EF646" w14:textId="77777777" w:rsidR="006A1F00" w:rsidRPr="0073089D" w:rsidRDefault="006A1F00" w:rsidP="00D330A0">
            <w:pPr>
              <w:pStyle w:val="VCSTableText"/>
              <w:spacing w:line="312" w:lineRule="auto"/>
              <w:rPr>
                <w:sz w:val="21"/>
                <w:szCs w:val="21"/>
              </w:rPr>
            </w:pPr>
            <w:r w:rsidRPr="0073089D">
              <w:rPr>
                <w:sz w:val="21"/>
                <w:szCs w:val="21"/>
              </w:rPr>
              <w:t xml:space="preserve">The boundary and extent of each stratum is defined and mapped using a combination of remote sensing, GIS and field observations. The size of each fixed plot is informed by the density of trees within the stratum and may vary between strata. </w:t>
            </w:r>
          </w:p>
        </w:tc>
      </w:tr>
      <w:tr w:rsidR="006A1F00" w:rsidRPr="0073089D" w14:paraId="4140D17D" w14:textId="77777777" w:rsidTr="00020EBD">
        <w:tc>
          <w:tcPr>
            <w:tcW w:w="2966" w:type="dxa"/>
            <w:shd w:val="clear" w:color="auto" w:fill="2B3957" w:themeFill="accent2"/>
          </w:tcPr>
          <w:p w14:paraId="178A24B7" w14:textId="77777777" w:rsidR="006A1F00" w:rsidRPr="0073089D" w:rsidRDefault="006A1F00" w:rsidP="00D330A0">
            <w:pPr>
              <w:pStyle w:val="TableHeader0"/>
              <w:spacing w:line="312" w:lineRule="auto"/>
              <w:rPr>
                <w:b/>
                <w:bCs/>
                <w:sz w:val="21"/>
                <w:szCs w:val="21"/>
              </w:rPr>
            </w:pPr>
            <w:r w:rsidRPr="0073089D">
              <w:rPr>
                <w:sz w:val="21"/>
                <w:szCs w:val="21"/>
              </w:rPr>
              <w:lastRenderedPageBreak/>
              <w:t>Frequency of monitoring/recording</w:t>
            </w:r>
          </w:p>
        </w:tc>
        <w:tc>
          <w:tcPr>
            <w:tcW w:w="5674" w:type="dxa"/>
            <w:shd w:val="clear" w:color="auto" w:fill="F2F2F2"/>
          </w:tcPr>
          <w:p w14:paraId="29AF32E9" w14:textId="77777777" w:rsidR="006A1F00" w:rsidRPr="0073089D" w:rsidRDefault="006A1F00" w:rsidP="00D330A0">
            <w:pPr>
              <w:pStyle w:val="VCSTableText"/>
              <w:spacing w:line="312" w:lineRule="auto"/>
              <w:rPr>
                <w:sz w:val="21"/>
                <w:szCs w:val="21"/>
              </w:rPr>
            </w:pPr>
            <w:r w:rsidRPr="0073089D">
              <w:rPr>
                <w:sz w:val="21"/>
                <w:szCs w:val="21"/>
              </w:rPr>
              <w:t xml:space="preserve">At the start of the project and at each monitoring interval.  </w:t>
            </w:r>
          </w:p>
        </w:tc>
      </w:tr>
      <w:tr w:rsidR="006A1F00" w:rsidRPr="0073089D" w14:paraId="3A99858D" w14:textId="77777777" w:rsidTr="00020EBD">
        <w:tc>
          <w:tcPr>
            <w:tcW w:w="2966" w:type="dxa"/>
            <w:shd w:val="clear" w:color="auto" w:fill="2B3957" w:themeFill="accent2"/>
          </w:tcPr>
          <w:p w14:paraId="6EB16EC4" w14:textId="77777777" w:rsidR="006A1F00" w:rsidRPr="0073089D" w:rsidRDefault="006A1F00" w:rsidP="00D330A0">
            <w:pPr>
              <w:pStyle w:val="TableHeader0"/>
              <w:spacing w:line="312" w:lineRule="auto"/>
              <w:rPr>
                <w:b/>
                <w:bCs/>
                <w:sz w:val="21"/>
                <w:szCs w:val="21"/>
                <w:lang w:eastAsia="ja-JP"/>
              </w:rPr>
            </w:pPr>
            <w:r w:rsidRPr="0073089D">
              <w:rPr>
                <w:sz w:val="21"/>
                <w:szCs w:val="21"/>
                <w:lang w:eastAsia="ja-JP"/>
              </w:rPr>
              <w:t>Value applied</w:t>
            </w:r>
          </w:p>
        </w:tc>
        <w:tc>
          <w:tcPr>
            <w:tcW w:w="5674" w:type="dxa"/>
            <w:shd w:val="clear" w:color="auto" w:fill="F2F2F2"/>
          </w:tcPr>
          <w:p w14:paraId="27F3448C" w14:textId="77777777" w:rsidR="006A1F00" w:rsidRPr="0073089D" w:rsidRDefault="006A1F00" w:rsidP="00D330A0">
            <w:pPr>
              <w:pStyle w:val="VCSTableText"/>
              <w:spacing w:line="312" w:lineRule="auto"/>
              <w:rPr>
                <w:sz w:val="21"/>
                <w:szCs w:val="21"/>
              </w:rPr>
            </w:pPr>
            <w:r w:rsidRPr="0073089D">
              <w:rPr>
                <w:sz w:val="21"/>
                <w:szCs w:val="21"/>
              </w:rPr>
              <w:t xml:space="preserve">Reported area of stratum and size of sampling plots. </w:t>
            </w:r>
          </w:p>
        </w:tc>
      </w:tr>
      <w:tr w:rsidR="006A1F00" w:rsidRPr="0073089D" w14:paraId="72FC9694" w14:textId="77777777" w:rsidTr="00020EBD">
        <w:tc>
          <w:tcPr>
            <w:tcW w:w="2966" w:type="dxa"/>
            <w:shd w:val="clear" w:color="auto" w:fill="2B3957" w:themeFill="accent2"/>
          </w:tcPr>
          <w:p w14:paraId="2EA55222" w14:textId="77777777" w:rsidR="006A1F00" w:rsidRPr="0073089D" w:rsidRDefault="006A1F00" w:rsidP="00D330A0">
            <w:pPr>
              <w:pStyle w:val="TableHeader0"/>
              <w:spacing w:line="312" w:lineRule="auto"/>
              <w:rPr>
                <w:b/>
                <w:bCs/>
                <w:sz w:val="21"/>
                <w:szCs w:val="21"/>
              </w:rPr>
            </w:pPr>
            <w:r w:rsidRPr="0073089D">
              <w:rPr>
                <w:sz w:val="21"/>
                <w:szCs w:val="21"/>
              </w:rPr>
              <w:t>Monitoring equipment</w:t>
            </w:r>
          </w:p>
        </w:tc>
        <w:tc>
          <w:tcPr>
            <w:tcW w:w="5674" w:type="dxa"/>
            <w:shd w:val="clear" w:color="auto" w:fill="F2F2F2"/>
          </w:tcPr>
          <w:p w14:paraId="174CA903" w14:textId="77777777" w:rsidR="006A1F00" w:rsidRPr="0073089D" w:rsidRDefault="006A1F00" w:rsidP="00D330A0">
            <w:pPr>
              <w:pStyle w:val="VCSTableText"/>
              <w:spacing w:line="312" w:lineRule="auto"/>
              <w:rPr>
                <w:sz w:val="21"/>
                <w:szCs w:val="21"/>
              </w:rPr>
            </w:pPr>
            <w:r w:rsidRPr="0073089D">
              <w:rPr>
                <w:sz w:val="21"/>
                <w:szCs w:val="21"/>
              </w:rPr>
              <w:t xml:space="preserve">A measuring tape is used to measure the radius of sampling plots. Please see the attached field monitoring protocol.   </w:t>
            </w:r>
          </w:p>
        </w:tc>
      </w:tr>
      <w:tr w:rsidR="006A1F00" w:rsidRPr="0073089D" w14:paraId="1B7D2B1D" w14:textId="77777777" w:rsidTr="00020EBD">
        <w:tc>
          <w:tcPr>
            <w:tcW w:w="2966" w:type="dxa"/>
            <w:shd w:val="clear" w:color="auto" w:fill="2B3957" w:themeFill="accent2"/>
          </w:tcPr>
          <w:p w14:paraId="5F299856" w14:textId="77777777" w:rsidR="006A1F00" w:rsidRPr="0073089D" w:rsidRDefault="006A1F00" w:rsidP="00D330A0">
            <w:pPr>
              <w:pStyle w:val="TableHeader0"/>
              <w:spacing w:line="312" w:lineRule="auto"/>
              <w:rPr>
                <w:b/>
                <w:bCs/>
                <w:sz w:val="21"/>
                <w:szCs w:val="21"/>
              </w:rPr>
            </w:pPr>
            <w:r w:rsidRPr="0073089D">
              <w:rPr>
                <w:sz w:val="21"/>
                <w:szCs w:val="21"/>
              </w:rPr>
              <w:t>QA/QC procedures to be applied</w:t>
            </w:r>
          </w:p>
        </w:tc>
        <w:tc>
          <w:tcPr>
            <w:tcW w:w="5674" w:type="dxa"/>
            <w:shd w:val="clear" w:color="auto" w:fill="F2F2F2"/>
          </w:tcPr>
          <w:p w14:paraId="59C5FCB9" w14:textId="77777777" w:rsidR="006A1F00" w:rsidRPr="0073089D" w:rsidRDefault="006A1F00" w:rsidP="00D330A0">
            <w:pPr>
              <w:pStyle w:val="VCSTableText"/>
              <w:spacing w:line="312" w:lineRule="auto"/>
              <w:rPr>
                <w:sz w:val="21"/>
                <w:szCs w:val="21"/>
              </w:rPr>
            </w:pPr>
            <w:r w:rsidRPr="0073089D">
              <w:rPr>
                <w:sz w:val="21"/>
                <w:szCs w:val="21"/>
              </w:rPr>
              <w:t xml:space="preserve">Not applicable to the definition of strata. However, a subset of the sampling plots is resampled by management to ensure the correct field procedure has been followed. </w:t>
            </w:r>
          </w:p>
        </w:tc>
      </w:tr>
      <w:tr w:rsidR="006A1F00" w:rsidRPr="0073089D" w14:paraId="59C2A77B" w14:textId="77777777" w:rsidTr="00020EBD">
        <w:trPr>
          <w:trHeight w:val="446"/>
        </w:trPr>
        <w:tc>
          <w:tcPr>
            <w:tcW w:w="2966" w:type="dxa"/>
            <w:shd w:val="clear" w:color="auto" w:fill="2B3957" w:themeFill="accent2"/>
          </w:tcPr>
          <w:p w14:paraId="2BEBAC36" w14:textId="77777777" w:rsidR="006A1F00" w:rsidRPr="0073089D" w:rsidRDefault="006A1F00" w:rsidP="00D330A0">
            <w:pPr>
              <w:pStyle w:val="TableHeader0"/>
              <w:spacing w:line="312" w:lineRule="auto"/>
              <w:rPr>
                <w:b/>
                <w:bCs/>
                <w:sz w:val="21"/>
                <w:szCs w:val="21"/>
              </w:rPr>
            </w:pPr>
            <w:r w:rsidRPr="0073089D">
              <w:rPr>
                <w:sz w:val="21"/>
                <w:szCs w:val="21"/>
              </w:rPr>
              <w:t>Purpose of data</w:t>
            </w:r>
          </w:p>
        </w:tc>
        <w:tc>
          <w:tcPr>
            <w:tcW w:w="5674" w:type="dxa"/>
            <w:shd w:val="clear" w:color="auto" w:fill="F2F2F2"/>
          </w:tcPr>
          <w:p w14:paraId="0B3A61B2" w14:textId="77777777" w:rsidR="006A1F00" w:rsidRPr="0073089D" w:rsidRDefault="006A1F00" w:rsidP="00D330A0">
            <w:pPr>
              <w:pStyle w:val="VCSTableText"/>
              <w:spacing w:line="312" w:lineRule="auto"/>
              <w:rPr>
                <w:sz w:val="21"/>
                <w:szCs w:val="21"/>
              </w:rPr>
            </w:pPr>
            <w:r w:rsidRPr="0073089D">
              <w:rPr>
                <w:sz w:val="21"/>
                <w:szCs w:val="21"/>
              </w:rPr>
              <w:t xml:space="preserve">To calculate carbon stocks and project emissions over time.  </w:t>
            </w:r>
          </w:p>
        </w:tc>
      </w:tr>
      <w:tr w:rsidR="006A1F00" w:rsidRPr="0073089D" w14:paraId="1D8DA94A" w14:textId="77777777" w:rsidTr="00020EBD">
        <w:tc>
          <w:tcPr>
            <w:tcW w:w="2966" w:type="dxa"/>
            <w:shd w:val="clear" w:color="auto" w:fill="2B3957" w:themeFill="accent2"/>
          </w:tcPr>
          <w:p w14:paraId="1B9FEDE8" w14:textId="77777777" w:rsidR="006A1F00" w:rsidRPr="0073089D" w:rsidRDefault="006A1F00" w:rsidP="00D330A0">
            <w:pPr>
              <w:pStyle w:val="TableHeader0"/>
              <w:spacing w:line="312" w:lineRule="auto"/>
              <w:rPr>
                <w:b/>
                <w:bCs/>
                <w:sz w:val="21"/>
                <w:szCs w:val="21"/>
              </w:rPr>
            </w:pPr>
            <w:r w:rsidRPr="0073089D">
              <w:rPr>
                <w:sz w:val="21"/>
                <w:szCs w:val="21"/>
              </w:rPr>
              <w:t>Calculation method</w:t>
            </w:r>
          </w:p>
        </w:tc>
        <w:tc>
          <w:tcPr>
            <w:tcW w:w="5674" w:type="dxa"/>
            <w:shd w:val="clear" w:color="auto" w:fill="F2F2F2"/>
          </w:tcPr>
          <w:p w14:paraId="6176970D" w14:textId="77777777" w:rsidR="006A1F00" w:rsidRPr="0073089D" w:rsidRDefault="006A1F00" w:rsidP="00D330A0">
            <w:pPr>
              <w:pStyle w:val="VCSTableText"/>
              <w:spacing w:line="312" w:lineRule="auto"/>
              <w:rPr>
                <w:sz w:val="21"/>
                <w:szCs w:val="21"/>
              </w:rPr>
            </w:pPr>
            <w:r w:rsidRPr="0073089D">
              <w:rPr>
                <w:sz w:val="21"/>
                <w:szCs w:val="21"/>
              </w:rPr>
              <w:t xml:space="preserve">Not applicable </w:t>
            </w:r>
          </w:p>
        </w:tc>
      </w:tr>
      <w:tr w:rsidR="006A1F00" w:rsidRPr="0073089D" w14:paraId="3C653614" w14:textId="77777777" w:rsidTr="00020EBD">
        <w:tc>
          <w:tcPr>
            <w:tcW w:w="2966" w:type="dxa"/>
            <w:shd w:val="clear" w:color="auto" w:fill="2B3957" w:themeFill="accent2"/>
          </w:tcPr>
          <w:p w14:paraId="5EA42E02" w14:textId="77777777" w:rsidR="006A1F00" w:rsidRPr="0073089D" w:rsidRDefault="006A1F00" w:rsidP="00D330A0">
            <w:pPr>
              <w:pStyle w:val="TableHeader0"/>
              <w:spacing w:line="312" w:lineRule="auto"/>
              <w:rPr>
                <w:b/>
                <w:bCs/>
                <w:sz w:val="21"/>
                <w:szCs w:val="21"/>
              </w:rPr>
            </w:pPr>
            <w:r w:rsidRPr="0073089D">
              <w:rPr>
                <w:sz w:val="21"/>
                <w:szCs w:val="21"/>
              </w:rPr>
              <w:t>Comments</w:t>
            </w:r>
          </w:p>
        </w:tc>
        <w:tc>
          <w:tcPr>
            <w:tcW w:w="5674" w:type="dxa"/>
            <w:shd w:val="clear" w:color="auto" w:fill="F2F2F2"/>
          </w:tcPr>
          <w:p w14:paraId="5B85F06C" w14:textId="77777777" w:rsidR="006A1F00" w:rsidRPr="0073089D" w:rsidRDefault="006A1F00" w:rsidP="00D330A0">
            <w:pPr>
              <w:pStyle w:val="VCSTableText"/>
              <w:spacing w:line="312" w:lineRule="auto"/>
              <w:rPr>
                <w:sz w:val="21"/>
                <w:szCs w:val="21"/>
              </w:rPr>
            </w:pPr>
            <w:r w:rsidRPr="0073089D">
              <w:rPr>
                <w:sz w:val="21"/>
                <w:szCs w:val="21"/>
              </w:rPr>
              <w:t xml:space="preserve">See the attached field protocol and explanation of the stratification process.   </w:t>
            </w:r>
          </w:p>
        </w:tc>
      </w:tr>
    </w:tbl>
    <w:p w14:paraId="5C7A237C" w14:textId="77777777" w:rsidR="00DB1A60" w:rsidRPr="00AB172E" w:rsidRDefault="00DB1A60" w:rsidP="00D330A0">
      <w:pPr>
        <w:pStyle w:val="Heading2"/>
        <w:spacing w:line="312" w:lineRule="auto"/>
        <w:rPr>
          <w:rFonts w:ascii="Franklin Gothic Book" w:hAnsi="Franklin Gothic Book"/>
        </w:rPr>
      </w:pPr>
      <w:bookmarkStart w:id="262" w:name="_Toc158988709"/>
      <w:bookmarkStart w:id="263" w:name="_Toc162013921"/>
      <w:bookmarkStart w:id="264" w:name="_Toc158988710"/>
      <w:bookmarkStart w:id="265" w:name="_Toc162013922"/>
      <w:bookmarkStart w:id="266" w:name="_Toc268165414"/>
      <w:bookmarkStart w:id="267" w:name="_Toc277142738"/>
      <w:bookmarkStart w:id="268" w:name="_Toc277174437"/>
      <w:bookmarkStart w:id="269" w:name="_Toc165278357"/>
      <w:bookmarkStart w:id="270" w:name="_Toc165279268"/>
      <w:bookmarkEnd w:id="262"/>
      <w:bookmarkEnd w:id="263"/>
      <w:bookmarkEnd w:id="264"/>
      <w:bookmarkEnd w:id="265"/>
      <w:r w:rsidRPr="00AB172E">
        <w:rPr>
          <w:rFonts w:ascii="Franklin Gothic Book" w:hAnsi="Franklin Gothic Book"/>
        </w:rPr>
        <w:t>Monitoring Plan</w:t>
      </w:r>
      <w:bookmarkEnd w:id="266"/>
      <w:bookmarkEnd w:id="267"/>
      <w:bookmarkEnd w:id="268"/>
      <w:bookmarkEnd w:id="269"/>
      <w:bookmarkEnd w:id="270"/>
    </w:p>
    <w:p w14:paraId="156F4745" w14:textId="77777777" w:rsidR="001D3A4D" w:rsidRPr="00AB172E" w:rsidRDefault="001D3A4D" w:rsidP="00D330A0">
      <w:pPr>
        <w:pStyle w:val="Heading3"/>
        <w:rPr>
          <w:rFonts w:ascii="Franklin Gothic Book" w:hAnsi="Franklin Gothic Book"/>
        </w:rPr>
      </w:pPr>
      <w:bookmarkStart w:id="271" w:name="_Toc165278358"/>
      <w:r w:rsidRPr="00AB172E">
        <w:rPr>
          <w:rFonts w:ascii="Franklin Gothic Book" w:hAnsi="Franklin Gothic Book"/>
        </w:rPr>
        <w:t>Overview</w:t>
      </w:r>
      <w:bookmarkEnd w:id="271"/>
    </w:p>
    <w:p w14:paraId="476E4793" w14:textId="77777777" w:rsidR="006A1F00" w:rsidRPr="00AB172E" w:rsidRDefault="006A1F00" w:rsidP="00D330A0">
      <w:pPr>
        <w:pStyle w:val="VCSbodytext"/>
        <w:spacing w:line="312" w:lineRule="auto"/>
      </w:pPr>
      <w:r w:rsidRPr="00AB172E">
        <w:t>NFC is a professional forestry company with well-established monitoring and reporting structures, standard operating procedures, quality control processes and protocols. These were initially established for required financial, Forest Stewardship Council (FSC), IFC Performance Standards and ISO 9001 reporting and adopted for the purposes of reporting on change in carbon stocks. In addition, the company publishes annual Sustainability Reports</w:t>
      </w:r>
      <w:r w:rsidRPr="00AB172E">
        <w:rPr>
          <w:rStyle w:val="FootnoteReference"/>
        </w:rPr>
        <w:footnoteReference w:id="8"/>
      </w:r>
      <w:r w:rsidRPr="00AB172E">
        <w:t xml:space="preserve"> that report on the economic, social (community, employment, education), environmental impact of the company as well as risks and opportunities emerging. In general, the reporting required for validation and verification builds upon existing structures and leverage existing processes, capacity and data where possible. </w:t>
      </w:r>
    </w:p>
    <w:p w14:paraId="6CBCB2D5" w14:textId="77777777" w:rsidR="006A1F00" w:rsidRPr="00AB172E" w:rsidRDefault="006A1F00" w:rsidP="00D330A0">
      <w:pPr>
        <w:pStyle w:val="VCSbodytext"/>
        <w:spacing w:line="312" w:lineRule="auto"/>
      </w:pPr>
      <w:r w:rsidRPr="00AB172E">
        <w:t xml:space="preserve">Data generated through observations is stored in the company’s existing database structures which are maintained and managed for </w:t>
      </w:r>
      <w:proofErr w:type="gramStart"/>
      <w:r w:rsidRPr="00AB172E">
        <w:t>a number of</w:t>
      </w:r>
      <w:proofErr w:type="gramEnd"/>
      <w:r w:rsidRPr="00AB172E">
        <w:t xml:space="preserve"> reporting needs. </w:t>
      </w:r>
    </w:p>
    <w:p w14:paraId="1E258CD1" w14:textId="77777777" w:rsidR="006A1F00" w:rsidRPr="00AB172E" w:rsidRDefault="006A1F00" w:rsidP="00D330A0">
      <w:pPr>
        <w:pStyle w:val="VCSbodytext"/>
        <w:spacing w:line="312" w:lineRule="auto"/>
      </w:pPr>
      <w:r w:rsidRPr="00AB172E">
        <w:t xml:space="preserve">The project will be monitored once every 3 years after Year 5. </w:t>
      </w:r>
    </w:p>
    <w:p w14:paraId="7B42E6A5" w14:textId="7A8CA44A" w:rsidR="006A1F00" w:rsidRPr="00AB172E" w:rsidRDefault="006A1F00" w:rsidP="00D330A0">
      <w:pPr>
        <w:pStyle w:val="Heading3"/>
        <w:rPr>
          <w:rFonts w:ascii="Franklin Gothic Book" w:hAnsi="Franklin Gothic Book"/>
        </w:rPr>
      </w:pPr>
      <w:r w:rsidRPr="00AB172E">
        <w:rPr>
          <w:rFonts w:ascii="Franklin Gothic Book" w:hAnsi="Franklin Gothic Book"/>
        </w:rPr>
        <w:t>Conservation Area Reforestation Program</w:t>
      </w:r>
    </w:p>
    <w:p w14:paraId="50974286" w14:textId="2EFF4F26" w:rsidR="006A1F00" w:rsidRPr="00AB172E" w:rsidRDefault="006A1F00" w:rsidP="00D330A0">
      <w:pPr>
        <w:pStyle w:val="VCSbodytext"/>
        <w:spacing w:line="312" w:lineRule="auto"/>
      </w:pPr>
      <w:r w:rsidRPr="00AB172E">
        <w:t xml:space="preserve">A random stratified sampling approach is taken to estimating aboveground woody carbon stocks across the project area. Following the stratified random approach, </w:t>
      </w:r>
      <w:proofErr w:type="gramStart"/>
      <w:r w:rsidRPr="00AB172E">
        <w:t>a number of</w:t>
      </w:r>
      <w:proofErr w:type="gramEnd"/>
      <w:r w:rsidRPr="00AB172E">
        <w:t xml:space="preserve"> fixed circular plots were established within each stratum. The sampling method described in Field Measurement </w:t>
      </w:r>
      <w:r w:rsidRPr="00AB172E">
        <w:lastRenderedPageBreak/>
        <w:t xml:space="preserve">Protocol (e-Appendix </w:t>
      </w:r>
      <w:r w:rsidR="00DE7201" w:rsidRPr="00AB172E">
        <w:t>8</w:t>
      </w:r>
      <w:r w:rsidRPr="00AB172E">
        <w:t xml:space="preserve">) was used to measure DBH and other key parameters required estimate woody biomass stocks. </w:t>
      </w:r>
    </w:p>
    <w:p w14:paraId="55DFEED0" w14:textId="77777777" w:rsidR="006A1F00" w:rsidRPr="00AB172E" w:rsidRDefault="006A1F00" w:rsidP="00D330A0">
      <w:pPr>
        <w:pStyle w:val="VCSbodytext"/>
        <w:spacing w:line="312" w:lineRule="auto"/>
      </w:pPr>
      <w:r w:rsidRPr="00AB172E">
        <w:t xml:space="preserve">Data is recorded on field sheets and </w:t>
      </w:r>
      <w:proofErr w:type="gramStart"/>
      <w:r w:rsidRPr="00AB172E">
        <w:t>entered into</w:t>
      </w:r>
      <w:proofErr w:type="gramEnd"/>
      <w:r w:rsidRPr="00AB172E">
        <w:t xml:space="preserve"> spreadsheet data-entry template and thereafter stored within the company’s data housing platform. </w:t>
      </w:r>
    </w:p>
    <w:p w14:paraId="0AD97D21" w14:textId="77777777" w:rsidR="006A1F00" w:rsidRPr="00AB172E" w:rsidRDefault="006A1F00" w:rsidP="00D330A0">
      <w:pPr>
        <w:pStyle w:val="Heading4"/>
        <w:rPr>
          <w:rFonts w:ascii="Franklin Gothic Book" w:hAnsi="Franklin Gothic Book"/>
        </w:rPr>
      </w:pPr>
      <w:r w:rsidRPr="00AB172E">
        <w:rPr>
          <w:rFonts w:ascii="Franklin Gothic Book" w:hAnsi="Franklin Gothic Book"/>
        </w:rPr>
        <w:t>Stratification process</w:t>
      </w:r>
    </w:p>
    <w:p w14:paraId="54A20D1D" w14:textId="01894874" w:rsidR="006A1F00" w:rsidRPr="00AB172E" w:rsidRDefault="006A1F00" w:rsidP="00D330A0">
      <w:pPr>
        <w:pStyle w:val="VCSbodytext"/>
        <w:spacing w:line="312" w:lineRule="auto"/>
      </w:pPr>
      <w:r w:rsidRPr="00AB172E">
        <w:t xml:space="preserve">A supervised classification of remote sensing data was made to stratify the project area into homogeneous units that have similar carbon stocks. First, a forest /non-forest map was created based on the national forest definition. Thereafter, the non-forest component was further stratified into 13 vegetation classes based on remote sensing as well as field data and the team’s exposure to the area. Eleven datasets were produced to cover the time series from the year 2000 to 2020. A detailed report on the process is included in e-Appendix </w:t>
      </w:r>
      <w:r w:rsidR="00DE7201" w:rsidRPr="00AB172E">
        <w:t>8</w:t>
      </w:r>
      <w:r w:rsidRPr="00AB172E">
        <w:t xml:space="preserve">. </w:t>
      </w:r>
    </w:p>
    <w:p w14:paraId="67DDFF3A" w14:textId="008796A2" w:rsidR="006A1F00" w:rsidRPr="00AB172E" w:rsidRDefault="006A1F00" w:rsidP="00D330A0">
      <w:pPr>
        <w:pStyle w:val="Heading3"/>
        <w:rPr>
          <w:rFonts w:ascii="Franklin Gothic Book" w:hAnsi="Franklin Gothic Book"/>
        </w:rPr>
      </w:pPr>
      <w:r w:rsidRPr="00AB172E">
        <w:rPr>
          <w:rFonts w:ascii="Franklin Gothic Book" w:hAnsi="Franklin Gothic Book"/>
        </w:rPr>
        <w:t>Out-grower Afforestation Program</w:t>
      </w:r>
    </w:p>
    <w:p w14:paraId="4A955146" w14:textId="69CD6C2A" w:rsidR="006A1F00" w:rsidRPr="00AB172E" w:rsidRDefault="006A1F00" w:rsidP="00D330A0">
      <w:pPr>
        <w:pStyle w:val="VCSbodytext"/>
        <w:spacing w:line="312" w:lineRule="auto"/>
      </w:pPr>
      <w:r w:rsidRPr="00AB172E">
        <w:t xml:space="preserve">NFC provides training and support to enable out-growers to maintain the same standard of forestry practices as demonstrated by NFC. These are in line with the management prescriptions described by company policy which are designed to ensure FSC compliance. A detailed description of the program is included in e-Appendix </w:t>
      </w:r>
      <w:r w:rsidR="007E3DE6">
        <w:t>10</w:t>
      </w:r>
      <w:r w:rsidRPr="00AB172E">
        <w:t xml:space="preserve">.  </w:t>
      </w:r>
    </w:p>
    <w:p w14:paraId="5D5BD846" w14:textId="05B38B94" w:rsidR="006A1F00" w:rsidRPr="00AB172E" w:rsidRDefault="006A1F00" w:rsidP="00D330A0">
      <w:pPr>
        <w:pStyle w:val="VCSbodytext"/>
        <w:spacing w:line="312" w:lineRule="auto"/>
      </w:pPr>
      <w:r w:rsidRPr="00AB172E">
        <w:t>NFC also makes use of remote-sensing technology to determine the landcover of a given land parcel, and whether there is any change in land cover due to harvesting</w:t>
      </w:r>
      <w:r w:rsidR="00DE7201" w:rsidRPr="00AB172E">
        <w:t>.</w:t>
      </w:r>
    </w:p>
    <w:p w14:paraId="2784DA36" w14:textId="77777777" w:rsidR="006A1F00" w:rsidRPr="00AB172E" w:rsidRDefault="006A1F00" w:rsidP="00D330A0">
      <w:pPr>
        <w:pStyle w:val="Heading3"/>
        <w:rPr>
          <w:rFonts w:ascii="Franklin Gothic Book" w:hAnsi="Franklin Gothic Book"/>
        </w:rPr>
      </w:pPr>
      <w:r w:rsidRPr="00AB172E">
        <w:rPr>
          <w:rFonts w:ascii="Franklin Gothic Book" w:hAnsi="Franklin Gothic Book"/>
        </w:rPr>
        <w:t>Choice of allometric equations</w:t>
      </w:r>
    </w:p>
    <w:p w14:paraId="2EB408DC" w14:textId="0AF67FF4" w:rsidR="006A1F00" w:rsidRPr="00AB172E" w:rsidRDefault="006A1F00" w:rsidP="00D330A0">
      <w:pPr>
        <w:pStyle w:val="VCSbodytext"/>
        <w:spacing w:line="312" w:lineRule="auto"/>
      </w:pPr>
      <w:r w:rsidRPr="00AB172E">
        <w:t>Following a review of available allometric equations, a set of appropriate equations and specific gravity and carbon fraction values have been identified for each of the tree forms adopted by the project (</w:t>
      </w:r>
      <w:r w:rsidRPr="00AB172E">
        <w:fldChar w:fldCharType="begin"/>
      </w:r>
      <w:r w:rsidRPr="00AB172E">
        <w:instrText xml:space="preserve"> REF _Ref93045360 \h  \* MERGEFORMAT </w:instrText>
      </w:r>
      <w:r w:rsidRPr="00AB172E">
        <w:fldChar w:fldCharType="separate"/>
      </w:r>
      <w:r w:rsidR="00B014A1" w:rsidRPr="00B014A1">
        <w:t>Table 8</w:t>
      </w:r>
      <w:r w:rsidRPr="00AB172E">
        <w:fldChar w:fldCharType="end"/>
      </w:r>
      <w:r w:rsidRPr="00AB172E">
        <w:t xml:space="preserve">). </w:t>
      </w:r>
      <w:r w:rsidR="002F5660" w:rsidRPr="00AB172E">
        <w:t>The set of allometric equations are broadly used in the commercial forestry industry for pine and eucalyptus species. The Chave et al. 2005 equation</w:t>
      </w:r>
      <w:r w:rsidR="00E21D8D" w:rsidRPr="00AB172E">
        <w:t xml:space="preserve"> is based on similar moist, tropical indigenous forest species. </w:t>
      </w:r>
    </w:p>
    <w:p w14:paraId="4BC49F16" w14:textId="71CD73E2" w:rsidR="006A1F00" w:rsidRPr="00AB172E" w:rsidRDefault="006A1F00" w:rsidP="00D330A0">
      <w:pPr>
        <w:pStyle w:val="VCSbodytext"/>
        <w:spacing w:line="312" w:lineRule="auto"/>
        <w:rPr>
          <w:lang w:val="en-ZA"/>
        </w:rPr>
      </w:pPr>
      <w:r w:rsidRPr="00AB172E">
        <w:rPr>
          <w:lang w:val="en-ZA"/>
        </w:rPr>
        <w:t xml:space="preserve">Carbon stock for a typical tree at a given age class </w:t>
      </w:r>
      <w:r w:rsidR="00027479">
        <w:rPr>
          <w:lang w:val="en-ZA"/>
        </w:rPr>
        <w:t>will be</w:t>
      </w:r>
      <w:r w:rsidR="00027479" w:rsidRPr="00AB172E">
        <w:rPr>
          <w:lang w:val="en-ZA"/>
        </w:rPr>
        <w:t xml:space="preserve"> </w:t>
      </w:r>
      <w:r w:rsidRPr="00AB172E">
        <w:rPr>
          <w:lang w:val="en-ZA"/>
        </w:rPr>
        <w:t xml:space="preserve">calculated by applying allometric equations </w:t>
      </w:r>
      <w:r w:rsidRPr="00AB172E">
        <w:t xml:space="preserve">to stand characteristics, i.e., tree diameter and height. The carbon </w:t>
      </w:r>
      <w:r w:rsidR="00E858D1">
        <w:t>will be</w:t>
      </w:r>
      <w:r w:rsidR="00E858D1" w:rsidRPr="00AB172E">
        <w:t xml:space="preserve"> </w:t>
      </w:r>
      <w:r w:rsidRPr="00AB172E">
        <w:t>scaled up to stand level using the respective stems per hectare (Equation 11). The CO</w:t>
      </w:r>
      <w:r w:rsidRPr="00AB172E">
        <w:rPr>
          <w:vertAlign w:val="subscript"/>
        </w:rPr>
        <w:t>2</w:t>
      </w:r>
      <w:r w:rsidRPr="00AB172E">
        <w:t xml:space="preserve"> equivalence </w:t>
      </w:r>
      <w:r w:rsidR="00E858D1">
        <w:t>will</w:t>
      </w:r>
      <w:r w:rsidR="00E858D1" w:rsidRPr="00AB172E">
        <w:t xml:space="preserve"> </w:t>
      </w:r>
      <w:r w:rsidRPr="00AB172E">
        <w:t xml:space="preserve">then </w:t>
      </w:r>
      <w:r w:rsidR="00E858D1">
        <w:t xml:space="preserve">be </w:t>
      </w:r>
      <w:r w:rsidRPr="00AB172E">
        <w:t>calculated by multiplying the total carbon stock with the relative molecular mass of carbon dioxide to carbon (Equation 12).</w:t>
      </w:r>
      <w:r w:rsidR="002F5660" w:rsidRPr="00AB172E">
        <w:t xml:space="preserve"> </w:t>
      </w:r>
    </w:p>
    <w:p w14:paraId="5117ED8D" w14:textId="51E28A3F" w:rsidR="006A1F00" w:rsidRPr="00986CDE" w:rsidRDefault="006A1F00" w:rsidP="00D330A0">
      <w:pPr>
        <w:pStyle w:val="Caption"/>
        <w:spacing w:line="312" w:lineRule="auto"/>
        <w:ind w:left="709"/>
        <w:rPr>
          <w:sz w:val="21"/>
          <w:szCs w:val="21"/>
        </w:rPr>
      </w:pPr>
      <w:r w:rsidRPr="00986CDE">
        <w:rPr>
          <w:sz w:val="21"/>
          <w:szCs w:val="21"/>
        </w:rPr>
        <w:tab/>
      </w:r>
      <w:bookmarkStart w:id="272" w:name="_Ref93045360"/>
      <w:r w:rsidRPr="00986CDE">
        <w:rPr>
          <w:sz w:val="21"/>
          <w:szCs w:val="21"/>
        </w:rPr>
        <w:t xml:space="preserve">Table </w:t>
      </w:r>
      <w:r w:rsidR="008E5FE4" w:rsidRPr="00986CDE">
        <w:rPr>
          <w:sz w:val="21"/>
          <w:szCs w:val="21"/>
        </w:rPr>
        <w:fldChar w:fldCharType="begin"/>
      </w:r>
      <w:r w:rsidR="008E5FE4" w:rsidRPr="00986CDE">
        <w:rPr>
          <w:sz w:val="21"/>
          <w:szCs w:val="21"/>
        </w:rPr>
        <w:instrText xml:space="preserve"> SEQ Table \* ARABIC </w:instrText>
      </w:r>
      <w:r w:rsidR="008E5FE4" w:rsidRPr="00986CDE">
        <w:rPr>
          <w:sz w:val="21"/>
          <w:szCs w:val="21"/>
        </w:rPr>
        <w:fldChar w:fldCharType="separate"/>
      </w:r>
      <w:r w:rsidR="00B014A1">
        <w:rPr>
          <w:noProof/>
          <w:sz w:val="21"/>
          <w:szCs w:val="21"/>
        </w:rPr>
        <w:t>8</w:t>
      </w:r>
      <w:r w:rsidR="008E5FE4" w:rsidRPr="00986CDE">
        <w:rPr>
          <w:noProof/>
          <w:sz w:val="21"/>
          <w:szCs w:val="21"/>
        </w:rPr>
        <w:fldChar w:fldCharType="end"/>
      </w:r>
      <w:bookmarkEnd w:id="272"/>
      <w:r w:rsidRPr="00986CDE">
        <w:rPr>
          <w:sz w:val="21"/>
          <w:szCs w:val="21"/>
        </w:rPr>
        <w:t xml:space="preserve">: </w:t>
      </w:r>
      <w:r w:rsidR="00E858D1">
        <w:rPr>
          <w:sz w:val="21"/>
          <w:szCs w:val="21"/>
        </w:rPr>
        <w:t>Proposed</w:t>
      </w:r>
      <w:r w:rsidR="00E858D1" w:rsidRPr="00986CDE">
        <w:rPr>
          <w:sz w:val="21"/>
          <w:szCs w:val="21"/>
        </w:rPr>
        <w:t xml:space="preserve"> </w:t>
      </w:r>
      <w:r w:rsidRPr="00986CDE">
        <w:rPr>
          <w:sz w:val="21"/>
          <w:szCs w:val="21"/>
        </w:rPr>
        <w:t>allometric equations for each growth form.</w:t>
      </w:r>
    </w:p>
    <w:tbl>
      <w:tblPr>
        <w:tblStyle w:val="GridTable5Dark-Accent21"/>
        <w:tblW w:w="8830" w:type="dxa"/>
        <w:tblInd w:w="704" w:type="dxa"/>
        <w:tblLayout w:type="fixed"/>
        <w:tblLook w:val="0620" w:firstRow="1" w:lastRow="0" w:firstColumn="0" w:lastColumn="0" w:noHBand="1" w:noVBand="1"/>
      </w:tblPr>
      <w:tblGrid>
        <w:gridCol w:w="2943"/>
        <w:gridCol w:w="2943"/>
        <w:gridCol w:w="2944"/>
      </w:tblGrid>
      <w:tr w:rsidR="006A1F00" w:rsidRPr="00986CDE" w14:paraId="123C17D8" w14:textId="77777777" w:rsidTr="00986CDE">
        <w:trPr>
          <w:cnfStyle w:val="100000000000" w:firstRow="1" w:lastRow="0" w:firstColumn="0" w:lastColumn="0" w:oddVBand="0" w:evenVBand="0" w:oddHBand="0" w:evenHBand="0" w:firstRowFirstColumn="0" w:firstRowLastColumn="0" w:lastRowFirstColumn="0" w:lastRowLastColumn="0"/>
          <w:trHeight w:val="300"/>
        </w:trPr>
        <w:tc>
          <w:tcPr>
            <w:tcW w:w="2943" w:type="dxa"/>
            <w:noWrap/>
            <w:hideMark/>
          </w:tcPr>
          <w:p w14:paraId="1E011CE8" w14:textId="77777777" w:rsidR="006A1F00" w:rsidRPr="00986CDE" w:rsidRDefault="006A1F00" w:rsidP="00D330A0">
            <w:pPr>
              <w:pStyle w:val="TableHeader0"/>
              <w:spacing w:line="312" w:lineRule="auto"/>
              <w:rPr>
                <w:sz w:val="21"/>
                <w:szCs w:val="21"/>
                <w:lang w:val="en-ZA"/>
              </w:rPr>
            </w:pPr>
            <w:r w:rsidRPr="00986CDE">
              <w:rPr>
                <w:sz w:val="21"/>
                <w:szCs w:val="21"/>
                <w:lang w:val="en-ZA"/>
              </w:rPr>
              <w:t>Growth form</w:t>
            </w:r>
          </w:p>
        </w:tc>
        <w:tc>
          <w:tcPr>
            <w:tcW w:w="2943" w:type="dxa"/>
            <w:noWrap/>
            <w:hideMark/>
          </w:tcPr>
          <w:p w14:paraId="2BBEAC3A" w14:textId="77777777" w:rsidR="006A1F00" w:rsidRPr="00986CDE" w:rsidRDefault="006A1F00" w:rsidP="00D330A0">
            <w:pPr>
              <w:pStyle w:val="TableHeader0"/>
              <w:spacing w:line="312" w:lineRule="auto"/>
              <w:rPr>
                <w:sz w:val="21"/>
                <w:szCs w:val="21"/>
                <w:lang w:val="en-ZA"/>
              </w:rPr>
            </w:pPr>
            <w:r w:rsidRPr="00986CDE">
              <w:rPr>
                <w:sz w:val="21"/>
                <w:szCs w:val="21"/>
                <w:lang w:val="en-ZA"/>
              </w:rPr>
              <w:t>Equation (kg of dry matter per tree)</w:t>
            </w:r>
          </w:p>
        </w:tc>
        <w:tc>
          <w:tcPr>
            <w:tcW w:w="2944" w:type="dxa"/>
            <w:noWrap/>
            <w:hideMark/>
          </w:tcPr>
          <w:p w14:paraId="4CE1EC89" w14:textId="77777777" w:rsidR="006A1F00" w:rsidRPr="00986CDE" w:rsidRDefault="006A1F00" w:rsidP="00D330A0">
            <w:pPr>
              <w:pStyle w:val="TableHeader0"/>
              <w:spacing w:line="312" w:lineRule="auto"/>
              <w:rPr>
                <w:sz w:val="21"/>
                <w:szCs w:val="21"/>
                <w:lang w:val="en-ZA"/>
              </w:rPr>
            </w:pPr>
            <w:r w:rsidRPr="00986CDE">
              <w:rPr>
                <w:sz w:val="21"/>
                <w:szCs w:val="21"/>
                <w:lang w:val="en-ZA"/>
              </w:rPr>
              <w:t>Parameters</w:t>
            </w:r>
          </w:p>
        </w:tc>
      </w:tr>
      <w:tr w:rsidR="006A1F00" w:rsidRPr="00986CDE" w14:paraId="7A46ACCC" w14:textId="77777777" w:rsidTr="00986CDE">
        <w:trPr>
          <w:trHeight w:val="300"/>
        </w:trPr>
        <w:tc>
          <w:tcPr>
            <w:tcW w:w="2943" w:type="dxa"/>
            <w:shd w:val="clear" w:color="auto" w:fill="F2F2F2" w:themeFill="background1" w:themeFillShade="F2"/>
            <w:noWrap/>
            <w:hideMark/>
          </w:tcPr>
          <w:p w14:paraId="266B654E" w14:textId="77777777" w:rsidR="006A1F00" w:rsidRPr="00986CDE" w:rsidRDefault="006A1F00" w:rsidP="00D330A0">
            <w:pPr>
              <w:pStyle w:val="VCSTableText"/>
              <w:spacing w:line="312" w:lineRule="auto"/>
              <w:rPr>
                <w:sz w:val="21"/>
                <w:szCs w:val="21"/>
              </w:rPr>
            </w:pPr>
            <w:r w:rsidRPr="00986CDE">
              <w:rPr>
                <w:sz w:val="21"/>
                <w:szCs w:val="21"/>
              </w:rPr>
              <w:t>Pinus</w:t>
            </w:r>
          </w:p>
          <w:p w14:paraId="011A1EC8" w14:textId="77777777" w:rsidR="006A1F00" w:rsidRPr="00986CDE" w:rsidRDefault="006A1F00" w:rsidP="00D330A0">
            <w:pPr>
              <w:pStyle w:val="VCSTableText"/>
              <w:spacing w:line="312" w:lineRule="auto"/>
              <w:rPr>
                <w:sz w:val="21"/>
                <w:szCs w:val="21"/>
              </w:rPr>
            </w:pPr>
            <w:r w:rsidRPr="00986CDE">
              <w:rPr>
                <w:sz w:val="21"/>
                <w:szCs w:val="21"/>
              </w:rPr>
              <w:t>(source: IPCC 2003, applied to out-grower program)</w:t>
            </w:r>
          </w:p>
        </w:tc>
        <w:tc>
          <w:tcPr>
            <w:tcW w:w="2943" w:type="dxa"/>
            <w:shd w:val="clear" w:color="auto" w:fill="F2F2F2" w:themeFill="background1" w:themeFillShade="F2"/>
            <w:noWrap/>
            <w:hideMark/>
          </w:tcPr>
          <w:p w14:paraId="621B9008" w14:textId="77777777" w:rsidR="006A1F00" w:rsidRPr="00986CDE" w:rsidRDefault="006A1F00" w:rsidP="00D330A0">
            <w:pPr>
              <w:pStyle w:val="TableText"/>
              <w:spacing w:line="312" w:lineRule="auto"/>
              <w:rPr>
                <w:sz w:val="21"/>
                <w:szCs w:val="21"/>
              </w:rPr>
            </w:pPr>
            <m:oMathPara>
              <m:oMath>
                <m:r>
                  <w:rPr>
                    <w:rFonts w:ascii="Cambria Math" w:hAnsi="Cambria Math"/>
                    <w:sz w:val="21"/>
                    <w:szCs w:val="21"/>
                  </w:rPr>
                  <m:t>Y</m:t>
                </m:r>
                <m:r>
                  <m:rPr>
                    <m:sty m:val="p"/>
                  </m:rPr>
                  <w:rPr>
                    <w:rFonts w:ascii="Cambria Math" w:hAnsi="Cambria Math"/>
                    <w:sz w:val="21"/>
                    <w:szCs w:val="21"/>
                  </w:rPr>
                  <m:t>=0.08859×</m:t>
                </m:r>
                <m:sSup>
                  <m:sSupPr>
                    <m:ctrlPr>
                      <w:rPr>
                        <w:rFonts w:ascii="Cambria Math" w:hAnsi="Cambria Math"/>
                        <w:sz w:val="21"/>
                        <w:szCs w:val="21"/>
                      </w:rPr>
                    </m:ctrlPr>
                  </m:sSupPr>
                  <m:e>
                    <m:r>
                      <w:rPr>
                        <w:rFonts w:ascii="Cambria Math" w:hAnsi="Cambria Math"/>
                        <w:sz w:val="21"/>
                        <w:szCs w:val="21"/>
                      </w:rPr>
                      <m:t>DBH</m:t>
                    </m:r>
                  </m:e>
                  <m:sup>
                    <m:r>
                      <m:rPr>
                        <m:sty m:val="p"/>
                      </m:rPr>
                      <w:rPr>
                        <w:rFonts w:ascii="Cambria Math" w:hAnsi="Cambria Math"/>
                        <w:sz w:val="21"/>
                        <w:szCs w:val="21"/>
                      </w:rPr>
                      <m:t>2.235</m:t>
                    </m:r>
                  </m:sup>
                </m:sSup>
              </m:oMath>
            </m:oMathPara>
          </w:p>
        </w:tc>
        <w:tc>
          <w:tcPr>
            <w:tcW w:w="2944" w:type="dxa"/>
            <w:shd w:val="clear" w:color="auto" w:fill="F2F2F2" w:themeFill="background1" w:themeFillShade="F2"/>
            <w:noWrap/>
            <w:hideMark/>
          </w:tcPr>
          <w:p w14:paraId="567177A5" w14:textId="77777777" w:rsidR="006A1F00" w:rsidRPr="00986CDE" w:rsidRDefault="006A1F00" w:rsidP="00D330A0">
            <w:pPr>
              <w:pStyle w:val="VCSTableText"/>
              <w:spacing w:line="312" w:lineRule="auto"/>
              <w:rPr>
                <w:sz w:val="21"/>
                <w:szCs w:val="21"/>
              </w:rPr>
            </w:pPr>
            <w:r w:rsidRPr="00986CDE">
              <w:rPr>
                <w:sz w:val="21"/>
                <w:szCs w:val="21"/>
              </w:rPr>
              <w:t>Y = aboveground dry matter - kg per tree</w:t>
            </w:r>
          </w:p>
          <w:p w14:paraId="5A07DA18" w14:textId="77777777" w:rsidR="006A1F00" w:rsidRPr="00986CDE" w:rsidRDefault="006A1F00" w:rsidP="00D330A0">
            <w:pPr>
              <w:pStyle w:val="VCSTableText"/>
              <w:spacing w:line="312" w:lineRule="auto"/>
              <w:rPr>
                <w:sz w:val="21"/>
                <w:szCs w:val="21"/>
              </w:rPr>
            </w:pPr>
            <w:r w:rsidRPr="00986CDE">
              <w:rPr>
                <w:sz w:val="21"/>
                <w:szCs w:val="21"/>
              </w:rPr>
              <w:lastRenderedPageBreak/>
              <w:t>DBH = diameter at breast height in cm</w:t>
            </w:r>
          </w:p>
        </w:tc>
      </w:tr>
      <w:tr w:rsidR="006A1F00" w:rsidRPr="00986CDE" w14:paraId="57A2DB33" w14:textId="77777777" w:rsidTr="00986CDE">
        <w:trPr>
          <w:trHeight w:val="300"/>
        </w:trPr>
        <w:tc>
          <w:tcPr>
            <w:tcW w:w="2943" w:type="dxa"/>
            <w:shd w:val="clear" w:color="auto" w:fill="F2F2F2" w:themeFill="background1" w:themeFillShade="F2"/>
            <w:noWrap/>
            <w:hideMark/>
          </w:tcPr>
          <w:p w14:paraId="04600566" w14:textId="77777777" w:rsidR="006A1F00" w:rsidRPr="00986CDE" w:rsidRDefault="006A1F00" w:rsidP="00D330A0">
            <w:pPr>
              <w:pStyle w:val="VCSTableText"/>
              <w:spacing w:line="312" w:lineRule="auto"/>
              <w:rPr>
                <w:sz w:val="21"/>
                <w:szCs w:val="21"/>
              </w:rPr>
            </w:pPr>
            <w:r w:rsidRPr="00986CDE">
              <w:rPr>
                <w:sz w:val="21"/>
                <w:szCs w:val="21"/>
              </w:rPr>
              <w:lastRenderedPageBreak/>
              <w:t>Eucalyptus</w:t>
            </w:r>
          </w:p>
          <w:p w14:paraId="72BBD41F" w14:textId="77777777" w:rsidR="006A1F00" w:rsidRPr="00986CDE" w:rsidRDefault="006A1F00" w:rsidP="00D330A0">
            <w:pPr>
              <w:pStyle w:val="VCSTableText"/>
              <w:spacing w:line="312" w:lineRule="auto"/>
              <w:rPr>
                <w:sz w:val="21"/>
                <w:szCs w:val="21"/>
              </w:rPr>
            </w:pPr>
            <w:r w:rsidRPr="00986CDE">
              <w:rPr>
                <w:sz w:val="21"/>
                <w:szCs w:val="21"/>
              </w:rPr>
              <w:t>(source: IPCC 2003, applied to out-grower program)</w:t>
            </w:r>
          </w:p>
        </w:tc>
        <w:tc>
          <w:tcPr>
            <w:tcW w:w="2943" w:type="dxa"/>
            <w:shd w:val="clear" w:color="auto" w:fill="F2F2F2" w:themeFill="background1" w:themeFillShade="F2"/>
            <w:noWrap/>
            <w:hideMark/>
          </w:tcPr>
          <w:p w14:paraId="2AC5A0B3" w14:textId="77777777" w:rsidR="006A1F00" w:rsidRPr="00986CDE" w:rsidRDefault="006A1F00" w:rsidP="00D330A0">
            <w:pPr>
              <w:pStyle w:val="TableText"/>
              <w:spacing w:line="312" w:lineRule="auto"/>
              <w:rPr>
                <w:sz w:val="21"/>
                <w:szCs w:val="21"/>
              </w:rPr>
            </w:pPr>
            <m:oMathPara>
              <m:oMath>
                <m:r>
                  <w:rPr>
                    <w:rFonts w:ascii="Cambria Math" w:hAnsi="Cambria Math"/>
                    <w:sz w:val="21"/>
                    <w:szCs w:val="21"/>
                  </w:rPr>
                  <m:t>Y</m:t>
                </m:r>
                <m:r>
                  <m:rPr>
                    <m:sty m:val="p"/>
                  </m:rPr>
                  <w:rPr>
                    <w:rFonts w:ascii="Cambria Math" w:hAnsi="Cambria Math"/>
                    <w:sz w:val="21"/>
                    <w:szCs w:val="21"/>
                  </w:rPr>
                  <m:t>=1.22×</m:t>
                </m:r>
                <m:sSup>
                  <m:sSupPr>
                    <m:ctrlPr>
                      <w:rPr>
                        <w:rFonts w:ascii="Cambria Math" w:hAnsi="Cambria Math"/>
                        <w:sz w:val="21"/>
                        <w:szCs w:val="21"/>
                      </w:rPr>
                    </m:ctrlPr>
                  </m:sSupPr>
                  <m:e>
                    <m:r>
                      <w:rPr>
                        <w:rFonts w:ascii="Cambria Math" w:hAnsi="Cambria Math"/>
                        <w:sz w:val="21"/>
                        <w:szCs w:val="21"/>
                      </w:rPr>
                      <m:t>DBH</m:t>
                    </m:r>
                  </m:e>
                  <m:sup>
                    <m:r>
                      <m:rPr>
                        <m:sty m:val="p"/>
                      </m:rPr>
                      <w:rPr>
                        <w:rFonts w:ascii="Cambria Math" w:hAnsi="Cambria Math"/>
                        <w:sz w:val="21"/>
                        <w:szCs w:val="21"/>
                      </w:rPr>
                      <m:t>2</m:t>
                    </m:r>
                  </m:sup>
                </m:sSup>
                <m:r>
                  <m:rPr>
                    <m:sty m:val="p"/>
                  </m:rPr>
                  <w:rPr>
                    <w:rFonts w:ascii="Cambria Math" w:hAnsi="Cambria Math"/>
                    <w:sz w:val="21"/>
                    <w:szCs w:val="21"/>
                  </w:rPr>
                  <m:t>×0.01</m:t>
                </m:r>
              </m:oMath>
            </m:oMathPara>
          </w:p>
        </w:tc>
        <w:tc>
          <w:tcPr>
            <w:tcW w:w="2944" w:type="dxa"/>
            <w:shd w:val="clear" w:color="auto" w:fill="F2F2F2" w:themeFill="background1" w:themeFillShade="F2"/>
            <w:noWrap/>
            <w:hideMark/>
          </w:tcPr>
          <w:p w14:paraId="7AB2BB08" w14:textId="77777777" w:rsidR="006A1F00" w:rsidRPr="00986CDE" w:rsidRDefault="006A1F00" w:rsidP="00D330A0">
            <w:pPr>
              <w:pStyle w:val="VCSTableText"/>
              <w:spacing w:line="312" w:lineRule="auto"/>
              <w:rPr>
                <w:sz w:val="21"/>
                <w:szCs w:val="21"/>
              </w:rPr>
            </w:pPr>
            <w:r w:rsidRPr="00986CDE">
              <w:rPr>
                <w:sz w:val="21"/>
                <w:szCs w:val="21"/>
              </w:rPr>
              <w:t>Y = aboveground dry matter - kg per tree</w:t>
            </w:r>
          </w:p>
          <w:p w14:paraId="35BE111A" w14:textId="77777777" w:rsidR="006A1F00" w:rsidRPr="00986CDE" w:rsidRDefault="006A1F00" w:rsidP="00D330A0">
            <w:pPr>
              <w:pStyle w:val="VCSTableText"/>
              <w:spacing w:line="312" w:lineRule="auto"/>
              <w:rPr>
                <w:sz w:val="21"/>
                <w:szCs w:val="21"/>
              </w:rPr>
            </w:pPr>
            <w:r w:rsidRPr="00986CDE">
              <w:rPr>
                <w:sz w:val="21"/>
                <w:szCs w:val="21"/>
              </w:rPr>
              <w:t>DBH = diameter at breast height in cm</w:t>
            </w:r>
          </w:p>
        </w:tc>
      </w:tr>
      <w:tr w:rsidR="006A1F00" w:rsidRPr="00986CDE" w14:paraId="4C40B9EB" w14:textId="77777777" w:rsidTr="00986CDE">
        <w:trPr>
          <w:trHeight w:val="300"/>
        </w:trPr>
        <w:tc>
          <w:tcPr>
            <w:tcW w:w="2943" w:type="dxa"/>
            <w:shd w:val="clear" w:color="auto" w:fill="F2F2F2" w:themeFill="background1" w:themeFillShade="F2"/>
            <w:noWrap/>
          </w:tcPr>
          <w:p w14:paraId="1DC01BAE" w14:textId="77777777" w:rsidR="006A1F00" w:rsidRPr="00986CDE" w:rsidRDefault="006A1F00" w:rsidP="00D330A0">
            <w:pPr>
              <w:pStyle w:val="VCSTableText"/>
              <w:spacing w:line="312" w:lineRule="auto"/>
              <w:rPr>
                <w:sz w:val="21"/>
                <w:szCs w:val="21"/>
              </w:rPr>
            </w:pPr>
            <w:r w:rsidRPr="00986CDE">
              <w:rPr>
                <w:sz w:val="21"/>
                <w:szCs w:val="21"/>
              </w:rPr>
              <w:t>Indigenous species (Chave et al. 2005, applied to conservation area)</w:t>
            </w:r>
          </w:p>
        </w:tc>
        <w:tc>
          <w:tcPr>
            <w:tcW w:w="2943" w:type="dxa"/>
            <w:shd w:val="clear" w:color="auto" w:fill="F2F2F2" w:themeFill="background1" w:themeFillShade="F2"/>
            <w:noWrap/>
          </w:tcPr>
          <w:p w14:paraId="6DF2A81E" w14:textId="77777777" w:rsidR="006A1F00" w:rsidRPr="00986CDE" w:rsidRDefault="006A1F00" w:rsidP="00D330A0">
            <w:pPr>
              <w:pStyle w:val="TableText"/>
              <w:spacing w:line="312" w:lineRule="auto"/>
              <w:rPr>
                <w:sz w:val="21"/>
                <w:szCs w:val="21"/>
                <w:lang w:val="fr-FR"/>
              </w:rPr>
            </w:pPr>
            <w:r w:rsidRPr="00986CDE">
              <w:rPr>
                <w:sz w:val="21"/>
                <w:szCs w:val="21"/>
                <w:lang w:val="fr-FR"/>
              </w:rPr>
              <w:t xml:space="preserve">(AGB)est = p X </w:t>
            </w:r>
            <w:proofErr w:type="spellStart"/>
            <w:proofErr w:type="gramStart"/>
            <w:r w:rsidRPr="00986CDE">
              <w:rPr>
                <w:sz w:val="21"/>
                <w:szCs w:val="21"/>
                <w:lang w:val="fr-FR"/>
              </w:rPr>
              <w:t>exp</w:t>
            </w:r>
            <w:proofErr w:type="spellEnd"/>
            <w:r w:rsidRPr="00986CDE">
              <w:rPr>
                <w:sz w:val="21"/>
                <w:szCs w:val="21"/>
                <w:lang w:val="fr-FR"/>
              </w:rPr>
              <w:t>(</w:t>
            </w:r>
            <w:proofErr w:type="gramEnd"/>
            <w:r w:rsidRPr="00986CDE">
              <w:rPr>
                <w:sz w:val="21"/>
                <w:szCs w:val="21"/>
                <w:lang w:val="fr-FR"/>
              </w:rPr>
              <w:t>-0.667 +1.784ln(D)+0.207(ln(D))2-0.0281(ln(D))3)</w:t>
            </w:r>
          </w:p>
        </w:tc>
        <w:tc>
          <w:tcPr>
            <w:tcW w:w="2944" w:type="dxa"/>
            <w:shd w:val="clear" w:color="auto" w:fill="F2F2F2" w:themeFill="background1" w:themeFillShade="F2"/>
            <w:noWrap/>
          </w:tcPr>
          <w:p w14:paraId="112872CC" w14:textId="77777777" w:rsidR="006A1F00" w:rsidRPr="00986CDE" w:rsidRDefault="006A1F00" w:rsidP="00D330A0">
            <w:pPr>
              <w:pStyle w:val="VCSTableText"/>
              <w:spacing w:line="312" w:lineRule="auto"/>
              <w:rPr>
                <w:sz w:val="21"/>
                <w:szCs w:val="21"/>
              </w:rPr>
            </w:pPr>
            <w:r w:rsidRPr="00986CDE">
              <w:rPr>
                <w:sz w:val="21"/>
                <w:szCs w:val="21"/>
              </w:rPr>
              <w:t>P = specific gravity (g/cm</w:t>
            </w:r>
            <w:r w:rsidRPr="00986CDE">
              <w:rPr>
                <w:sz w:val="21"/>
                <w:szCs w:val="21"/>
                <w:vertAlign w:val="superscript"/>
              </w:rPr>
              <w:t>3</w:t>
            </w:r>
            <w:r w:rsidRPr="00986CDE">
              <w:rPr>
                <w:sz w:val="21"/>
                <w:szCs w:val="21"/>
              </w:rPr>
              <w:t>)</w:t>
            </w:r>
          </w:p>
          <w:p w14:paraId="57C8C52A" w14:textId="77777777" w:rsidR="006A1F00" w:rsidRPr="00986CDE" w:rsidRDefault="006A1F00" w:rsidP="00D330A0">
            <w:pPr>
              <w:pStyle w:val="VCSTableText"/>
              <w:spacing w:line="312" w:lineRule="auto"/>
              <w:rPr>
                <w:sz w:val="21"/>
                <w:szCs w:val="21"/>
              </w:rPr>
            </w:pPr>
            <w:r w:rsidRPr="00986CDE">
              <w:rPr>
                <w:sz w:val="21"/>
                <w:szCs w:val="21"/>
              </w:rPr>
              <w:t>D = diameter at breast height in cm</w:t>
            </w:r>
          </w:p>
        </w:tc>
      </w:tr>
    </w:tbl>
    <w:p w14:paraId="6150E9F1" w14:textId="77777777" w:rsidR="006A1F00" w:rsidRPr="00AB172E" w:rsidRDefault="006A1F00" w:rsidP="00D330A0">
      <w:pPr>
        <w:pStyle w:val="VCSbodytext"/>
        <w:spacing w:line="312" w:lineRule="auto"/>
      </w:pPr>
    </w:p>
    <w:p w14:paraId="3F818FAD" w14:textId="4000A2AE" w:rsidR="00DF6FEE" w:rsidRPr="00AB172E" w:rsidRDefault="00DF6FEE" w:rsidP="00D330A0">
      <w:pPr>
        <w:pStyle w:val="Heading1"/>
        <w:numPr>
          <w:ilvl w:val="0"/>
          <w:numId w:val="0"/>
        </w:numPr>
        <w:spacing w:line="312" w:lineRule="auto"/>
        <w:rPr>
          <w:rFonts w:ascii="Franklin Gothic Book" w:hAnsi="Franklin Gothic Book"/>
          <w:iCs/>
          <w:color w:val="000000" w:themeColor="text1"/>
        </w:rPr>
        <w:sectPr w:rsidR="00DF6FEE" w:rsidRPr="00AB172E" w:rsidSect="003D5014">
          <w:headerReference w:type="default" r:id="rId25"/>
          <w:footerReference w:type="default" r:id="rId26"/>
          <w:pgSz w:w="12240" w:h="15840"/>
          <w:pgMar w:top="1440" w:right="1440" w:bottom="1440" w:left="1440" w:header="720" w:footer="720" w:gutter="0"/>
          <w:cols w:space="720"/>
          <w:docGrid w:linePitch="286"/>
        </w:sectPr>
      </w:pPr>
      <w:bookmarkStart w:id="273" w:name="_Toc267652404"/>
      <w:bookmarkStart w:id="274" w:name="_Toc277065473"/>
      <w:bookmarkStart w:id="275" w:name="_Toc277088122"/>
      <w:bookmarkStart w:id="276" w:name="_Toc277142739"/>
      <w:bookmarkStart w:id="277" w:name="_Toc277174438"/>
      <w:bookmarkStart w:id="278" w:name="_Toc277065474"/>
      <w:bookmarkStart w:id="279" w:name="_Toc277088123"/>
      <w:bookmarkStart w:id="280" w:name="_Toc277142740"/>
      <w:bookmarkStart w:id="281" w:name="_Toc277174439"/>
      <w:bookmarkStart w:id="282" w:name="_Toc277065475"/>
      <w:bookmarkStart w:id="283" w:name="_Toc277088124"/>
      <w:bookmarkStart w:id="284" w:name="_Toc277142741"/>
      <w:bookmarkStart w:id="285" w:name="_Toc277174440"/>
      <w:bookmarkStart w:id="286" w:name="_Toc277065476"/>
      <w:bookmarkStart w:id="287" w:name="_Toc277088125"/>
      <w:bookmarkStart w:id="288" w:name="_Toc277142742"/>
      <w:bookmarkStart w:id="289" w:name="_Toc277174441"/>
      <w:bookmarkStart w:id="290" w:name="_Toc277065477"/>
      <w:bookmarkStart w:id="291" w:name="_Toc277088126"/>
      <w:bookmarkStart w:id="292" w:name="_Toc277142743"/>
      <w:bookmarkStart w:id="293" w:name="_Toc277174442"/>
      <w:bookmarkStart w:id="294" w:name="_Toc277065479"/>
      <w:bookmarkStart w:id="295" w:name="_Toc277088128"/>
      <w:bookmarkStart w:id="296" w:name="_Toc277142745"/>
      <w:bookmarkStart w:id="297" w:name="_Toc277174444"/>
      <w:bookmarkStart w:id="298" w:name="_Toc277065480"/>
      <w:bookmarkStart w:id="299" w:name="_Toc277088129"/>
      <w:bookmarkStart w:id="300" w:name="_Toc277142746"/>
      <w:bookmarkStart w:id="301" w:name="_Toc277174445"/>
      <w:bookmarkStart w:id="302" w:name="_Toc277065481"/>
      <w:bookmarkStart w:id="303" w:name="_Toc277088130"/>
      <w:bookmarkStart w:id="304" w:name="_Toc277142747"/>
      <w:bookmarkStart w:id="305" w:name="_Toc277174446"/>
      <w:bookmarkStart w:id="306" w:name="validation-and-verification-requirements"/>
      <w:bookmarkEnd w:id="14"/>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11"/>
    </w:p>
    <w:p w14:paraId="606664B6" w14:textId="20E6451A" w:rsidR="00F349AA" w:rsidRPr="00AB172E" w:rsidRDefault="00F349AA" w:rsidP="00B014A1">
      <w:pPr>
        <w:pStyle w:val="Heading1"/>
        <w:numPr>
          <w:ilvl w:val="0"/>
          <w:numId w:val="0"/>
        </w:numPr>
        <w:spacing w:line="312" w:lineRule="auto"/>
        <w:rPr>
          <w:rFonts w:ascii="Franklin Gothic Book" w:hAnsi="Franklin Gothic Book"/>
        </w:rPr>
      </w:pPr>
      <w:bookmarkStart w:id="307" w:name="_Toc165278361"/>
      <w:bookmarkStart w:id="308" w:name="_Toc165279269"/>
      <w:bookmarkStart w:id="309" w:name="_Toc535493072"/>
      <w:bookmarkStart w:id="310" w:name="_Toc534724044"/>
      <w:r w:rsidRPr="00AB172E">
        <w:rPr>
          <w:rFonts w:ascii="Franklin Gothic Book" w:hAnsi="Franklin Gothic Book"/>
        </w:rPr>
        <w:lastRenderedPageBreak/>
        <w:t>Appendix 1: Commercially sensitive</w:t>
      </w:r>
      <w:r w:rsidR="00B014A1">
        <w:rPr>
          <w:rFonts w:ascii="Franklin Gothic Book" w:hAnsi="Franklin Gothic Book"/>
        </w:rPr>
        <w:t xml:space="preserve"> </w:t>
      </w:r>
      <w:r w:rsidRPr="00AB172E">
        <w:rPr>
          <w:rFonts w:ascii="Franklin Gothic Book" w:hAnsi="Franklin Gothic Book"/>
        </w:rPr>
        <w:t>information</w:t>
      </w:r>
      <w:bookmarkEnd w:id="307"/>
      <w:bookmarkEnd w:id="308"/>
    </w:p>
    <w:p w14:paraId="14ECCDC8" w14:textId="14964C46" w:rsidR="000A06C2" w:rsidRPr="00AB172E" w:rsidRDefault="00054642" w:rsidP="00B014A1">
      <w:pPr>
        <w:pStyle w:val="VCSbodytext"/>
        <w:spacing w:line="312" w:lineRule="auto"/>
        <w:ind w:left="0"/>
      </w:pPr>
      <w:r w:rsidRPr="00AB172E">
        <w:t xml:space="preserve">Several of the documents, spreadsheets and data shared in the e-Appendices are viewed as confidential information or the company’s intellectual property and should not be publicly disclosed. Care has been taken not to share personal or commercially sensitive information in this Project Description. However, all documents are made available to Verra and the VVB for full review. </w:t>
      </w:r>
    </w:p>
    <w:p w14:paraId="4AB38FFA" w14:textId="77777777" w:rsidR="000A06C2" w:rsidRPr="00AB172E" w:rsidRDefault="000A06C2" w:rsidP="00D330A0">
      <w:pPr>
        <w:pStyle w:val="VCSbodytext"/>
        <w:spacing w:line="312" w:lineRule="auto"/>
      </w:pPr>
    </w:p>
    <w:p w14:paraId="648CD522" w14:textId="77777777" w:rsidR="00F349AA" w:rsidRPr="00AB172E" w:rsidRDefault="00F349AA" w:rsidP="00D330A0">
      <w:pPr>
        <w:pStyle w:val="VCSbodytext"/>
        <w:spacing w:line="312" w:lineRule="auto"/>
      </w:pPr>
    </w:p>
    <w:p w14:paraId="752AA480" w14:textId="77777777" w:rsidR="00F349AA" w:rsidRPr="00AB172E" w:rsidRDefault="00F349AA" w:rsidP="00D330A0">
      <w:pPr>
        <w:pStyle w:val="VCSbodytext"/>
        <w:spacing w:line="312" w:lineRule="auto"/>
      </w:pPr>
    </w:p>
    <w:p w14:paraId="0F27A893" w14:textId="77777777" w:rsidR="00F349AA" w:rsidRPr="00AB172E" w:rsidRDefault="00F349AA" w:rsidP="00D330A0">
      <w:pPr>
        <w:pStyle w:val="VCSbodytext"/>
        <w:spacing w:line="312" w:lineRule="auto"/>
      </w:pPr>
    </w:p>
    <w:p w14:paraId="270E1B52" w14:textId="77777777" w:rsidR="00F349AA" w:rsidRPr="00AB172E" w:rsidRDefault="00F349AA" w:rsidP="00D330A0">
      <w:pPr>
        <w:pStyle w:val="VCSbodytext"/>
        <w:spacing w:line="312" w:lineRule="auto"/>
      </w:pPr>
    </w:p>
    <w:p w14:paraId="65AEF0DA" w14:textId="77777777" w:rsidR="00F349AA" w:rsidRPr="00AB172E" w:rsidRDefault="00F349AA" w:rsidP="00D330A0">
      <w:pPr>
        <w:pStyle w:val="VCSbodytext"/>
        <w:spacing w:line="312" w:lineRule="auto"/>
      </w:pPr>
    </w:p>
    <w:p w14:paraId="542EF3E9" w14:textId="77777777" w:rsidR="00661A4E" w:rsidRPr="00AB172E" w:rsidRDefault="00661A4E" w:rsidP="00D330A0">
      <w:pPr>
        <w:pStyle w:val="VCSbodytext"/>
        <w:spacing w:line="312" w:lineRule="auto"/>
        <w:rPr>
          <w:rFonts w:eastAsiaTheme="majorEastAsia" w:cstheme="majorBidi"/>
          <w:color w:val="2B3A57"/>
          <w:spacing w:val="0"/>
          <w:sz w:val="48"/>
          <w:szCs w:val="72"/>
        </w:rPr>
      </w:pPr>
      <w:r w:rsidRPr="00AB172E">
        <w:br w:type="page"/>
      </w:r>
    </w:p>
    <w:p w14:paraId="13612F85" w14:textId="24F0BEAA" w:rsidR="00234AB0" w:rsidRPr="00AB172E" w:rsidRDefault="00234AB0" w:rsidP="00D330A0">
      <w:pPr>
        <w:pStyle w:val="Heading1"/>
        <w:numPr>
          <w:ilvl w:val="0"/>
          <w:numId w:val="0"/>
        </w:numPr>
        <w:spacing w:line="312" w:lineRule="auto"/>
        <w:ind w:left="720" w:hanging="720"/>
        <w:rPr>
          <w:rFonts w:ascii="Franklin Gothic Book" w:hAnsi="Franklin Gothic Book"/>
        </w:rPr>
      </w:pPr>
      <w:bookmarkStart w:id="311" w:name="_Toc165278362"/>
      <w:bookmarkStart w:id="312" w:name="_Toc165279270"/>
      <w:r w:rsidRPr="00AB172E">
        <w:rPr>
          <w:rFonts w:ascii="Franklin Gothic Book" w:hAnsi="Franklin Gothic Book"/>
        </w:rPr>
        <w:lastRenderedPageBreak/>
        <w:t>Appendix 2: References</w:t>
      </w:r>
      <w:bookmarkEnd w:id="311"/>
      <w:bookmarkEnd w:id="312"/>
    </w:p>
    <w:p w14:paraId="46A04BB5" w14:textId="77777777" w:rsidR="00D16C0F" w:rsidRPr="00AB172E" w:rsidRDefault="00D16C0F" w:rsidP="00D330A0">
      <w:pPr>
        <w:pStyle w:val="VCSbodytext"/>
        <w:spacing w:line="312" w:lineRule="auto"/>
        <w:ind w:hanging="720"/>
      </w:pPr>
      <w:r w:rsidRPr="00AB172E">
        <w:t xml:space="preserve">Avitabile, V., Herold, M., </w:t>
      </w:r>
      <w:proofErr w:type="spellStart"/>
      <w:r w:rsidRPr="00AB172E">
        <w:t>Heuvelink</w:t>
      </w:r>
      <w:proofErr w:type="spellEnd"/>
      <w:r w:rsidRPr="00AB172E">
        <w:t>, G. B. M., Simon, L., Phillips, O. L., Asner, G. P., Berry, N. J. (2016). An integrated pan-tropical biomass map using multiple reference datasets. Global Change Biology, 22, 1406–1420. https://doi.org/10.1111/gcb.13139</w:t>
      </w:r>
    </w:p>
    <w:p w14:paraId="0E85402A" w14:textId="77777777" w:rsidR="00D16C0F" w:rsidRPr="00AB172E" w:rsidRDefault="00D16C0F" w:rsidP="00D330A0">
      <w:pPr>
        <w:pStyle w:val="VCSbodytext"/>
        <w:spacing w:line="312" w:lineRule="auto"/>
        <w:ind w:hanging="720"/>
      </w:pPr>
      <w:r w:rsidRPr="00AB172E">
        <w:t>Bass, S., &amp; International Institute for Environment and Development. (2001). Certification’s impacts on forests, stakeholders and supply chains. International Institute for Environment and Development.</w:t>
      </w:r>
    </w:p>
    <w:p w14:paraId="28FB43D5" w14:textId="77777777" w:rsidR="00D16C0F" w:rsidRPr="00AB172E" w:rsidRDefault="00D16C0F" w:rsidP="00D330A0">
      <w:pPr>
        <w:pStyle w:val="VCSbodytext"/>
        <w:spacing w:line="312" w:lineRule="auto"/>
        <w:ind w:hanging="720"/>
      </w:pPr>
      <w:proofErr w:type="spellStart"/>
      <w:r w:rsidRPr="00AB172E">
        <w:rPr>
          <w:lang w:val="es-ES"/>
        </w:rPr>
        <w:t>Brancalion</w:t>
      </w:r>
      <w:proofErr w:type="spellEnd"/>
      <w:r w:rsidRPr="00AB172E">
        <w:rPr>
          <w:lang w:val="es-ES"/>
        </w:rPr>
        <w:t xml:space="preserve">, P. H. S., </w:t>
      </w:r>
      <w:proofErr w:type="spellStart"/>
      <w:r w:rsidRPr="00AB172E">
        <w:rPr>
          <w:lang w:val="es-ES"/>
        </w:rPr>
        <w:t>Campoe</w:t>
      </w:r>
      <w:proofErr w:type="spellEnd"/>
      <w:r w:rsidRPr="00AB172E">
        <w:rPr>
          <w:lang w:val="es-ES"/>
        </w:rPr>
        <w:t xml:space="preserve">, O., </w:t>
      </w:r>
      <w:proofErr w:type="spellStart"/>
      <w:r w:rsidRPr="00AB172E">
        <w:rPr>
          <w:lang w:val="es-ES"/>
        </w:rPr>
        <w:t>Mendes</w:t>
      </w:r>
      <w:proofErr w:type="spellEnd"/>
      <w:r w:rsidRPr="00AB172E">
        <w:rPr>
          <w:lang w:val="es-ES"/>
        </w:rPr>
        <w:t xml:space="preserve">, J. C. T., Noel, C., Moreira, G. G., van Melis, J., … </w:t>
      </w:r>
      <w:r w:rsidRPr="00AB172E">
        <w:t>Guillemot, J. (2019). Intensive silviculture enhances biomass accumulation and tree diversity recovery in tropical forest restoration. Ecological Applications, 29(2). https://doi.org/10.1002/eap.1847</w:t>
      </w:r>
    </w:p>
    <w:p w14:paraId="4A65FB2D" w14:textId="77777777" w:rsidR="00D16C0F" w:rsidRPr="00AB172E" w:rsidRDefault="00D16C0F" w:rsidP="00D330A0">
      <w:pPr>
        <w:pStyle w:val="VCSbodytext"/>
        <w:spacing w:line="312" w:lineRule="auto"/>
        <w:ind w:hanging="720"/>
        <w:rPr>
          <w:szCs w:val="21"/>
        </w:rPr>
      </w:pPr>
      <w:proofErr w:type="spellStart"/>
      <w:r w:rsidRPr="00AB172E">
        <w:t>Bulkan</w:t>
      </w:r>
      <w:proofErr w:type="spellEnd"/>
      <w:r w:rsidRPr="00AB172E">
        <w:t xml:space="preserve">, J. (2020). Smallholder Forestry in the FSC System: A Review. Revue Governance, 17(2), 7–29. </w:t>
      </w:r>
      <w:r w:rsidRPr="00AB172E">
        <w:rPr>
          <w:szCs w:val="21"/>
        </w:rPr>
        <w:t>https://doi.org/10.7202/1073109ar</w:t>
      </w:r>
    </w:p>
    <w:p w14:paraId="4561BB0C" w14:textId="77777777" w:rsidR="00D16C0F" w:rsidRPr="00AB172E" w:rsidRDefault="00D16C0F" w:rsidP="00D330A0">
      <w:pPr>
        <w:pStyle w:val="VCSbodytext"/>
        <w:spacing w:line="312" w:lineRule="auto"/>
        <w:ind w:hanging="720"/>
        <w:rPr>
          <w:szCs w:val="21"/>
        </w:rPr>
      </w:pPr>
      <w:r w:rsidRPr="00AB172E">
        <w:rPr>
          <w:szCs w:val="21"/>
        </w:rPr>
        <w:t xml:space="preserve">Bun, Y. and </w:t>
      </w:r>
      <w:proofErr w:type="spellStart"/>
      <w:r w:rsidRPr="00AB172E">
        <w:rPr>
          <w:szCs w:val="21"/>
        </w:rPr>
        <w:t>Bewang</w:t>
      </w:r>
      <w:proofErr w:type="spellEnd"/>
      <w:r w:rsidRPr="00AB172E">
        <w:rPr>
          <w:szCs w:val="21"/>
        </w:rPr>
        <w:t xml:space="preserve">, I. (2006). Forest Certification in Papua New Guinea. In: </w:t>
      </w:r>
      <w:proofErr w:type="spellStart"/>
      <w:r w:rsidRPr="00AB172E">
        <w:rPr>
          <w:szCs w:val="21"/>
        </w:rPr>
        <w:t>Cashore</w:t>
      </w:r>
      <w:proofErr w:type="spellEnd"/>
      <w:r w:rsidRPr="00AB172E">
        <w:rPr>
          <w:szCs w:val="21"/>
        </w:rPr>
        <w:t>, B., Gale, F., Meidinger, E., Newsom, D. (Eds.), Confronting Sustainability: Forest Certification in Developing and Transitioning Countries. Yale School of Forestry and Environmental Studies Publication Series, New Haven, CT</w:t>
      </w:r>
    </w:p>
    <w:p w14:paraId="5151A30F" w14:textId="77777777" w:rsidR="00D16C0F" w:rsidRPr="00AB172E" w:rsidRDefault="00D16C0F" w:rsidP="00D330A0">
      <w:pPr>
        <w:pStyle w:val="VCSbodytext"/>
        <w:spacing w:line="312" w:lineRule="auto"/>
        <w:ind w:hanging="720"/>
        <w:rPr>
          <w:lang w:val="es-ES"/>
        </w:rPr>
      </w:pPr>
      <w:r w:rsidRPr="00AB172E">
        <w:t xml:space="preserve">Bush, G., Bush, G., </w:t>
      </w:r>
      <w:proofErr w:type="spellStart"/>
      <w:r w:rsidRPr="00AB172E">
        <w:t>Nampindo</w:t>
      </w:r>
      <w:proofErr w:type="spellEnd"/>
      <w:r w:rsidRPr="00AB172E">
        <w:t xml:space="preserve">, S., &amp; Aguti, C. (2004). The Value of Uganda’s Forests: A livelihoods and ecosystems approach. </w:t>
      </w:r>
      <w:r w:rsidRPr="00AB172E">
        <w:rPr>
          <w:lang w:val="es-ES"/>
        </w:rPr>
        <w:t>Kampala, Uganda.</w:t>
      </w:r>
    </w:p>
    <w:p w14:paraId="43E95F46" w14:textId="77777777" w:rsidR="00D16C0F" w:rsidRPr="00AB172E" w:rsidRDefault="00D16C0F" w:rsidP="00D330A0">
      <w:pPr>
        <w:pStyle w:val="VCSbodytext"/>
        <w:spacing w:line="312" w:lineRule="auto"/>
        <w:ind w:hanging="720"/>
      </w:pPr>
      <w:r w:rsidRPr="00AB172E">
        <w:rPr>
          <w:lang w:val="es-ES"/>
        </w:rPr>
        <w:t xml:space="preserve">Chapman, C., Galán-Acedo, C., </w:t>
      </w:r>
      <w:proofErr w:type="spellStart"/>
      <w:r w:rsidRPr="00AB172E">
        <w:rPr>
          <w:lang w:val="es-ES"/>
        </w:rPr>
        <w:t>Gogarten</w:t>
      </w:r>
      <w:proofErr w:type="spellEnd"/>
      <w:r w:rsidRPr="00AB172E">
        <w:rPr>
          <w:lang w:val="es-ES"/>
        </w:rPr>
        <w:t xml:space="preserve">, J. F., </w:t>
      </w:r>
      <w:proofErr w:type="spellStart"/>
      <w:r w:rsidRPr="00AB172E">
        <w:rPr>
          <w:lang w:val="es-ES"/>
        </w:rPr>
        <w:t>Hou</w:t>
      </w:r>
      <w:proofErr w:type="spellEnd"/>
      <w:r w:rsidRPr="00AB172E">
        <w:rPr>
          <w:lang w:val="es-ES"/>
        </w:rPr>
        <w:t xml:space="preserve">, R., &amp; ... </w:t>
      </w:r>
      <w:r w:rsidRPr="00AB172E">
        <w:t>(2021). A 40-year Evaluation of Drivers of African Rainforest Change. Retrieved from https://www.researchsquare.com/article/rs-414446/latest.pdf</w:t>
      </w:r>
    </w:p>
    <w:p w14:paraId="6AF8DEB0" w14:textId="77777777" w:rsidR="00D16C0F" w:rsidRPr="00AB172E" w:rsidRDefault="00D16C0F" w:rsidP="00D330A0">
      <w:pPr>
        <w:pStyle w:val="VCSbodytext"/>
        <w:spacing w:line="312" w:lineRule="auto"/>
        <w:ind w:hanging="720"/>
        <w:rPr>
          <w:lang w:val="es-ES"/>
        </w:rPr>
      </w:pPr>
      <w:r w:rsidRPr="00AB172E">
        <w:t xml:space="preserve">Chave, J., </w:t>
      </w:r>
      <w:proofErr w:type="spellStart"/>
      <w:r w:rsidRPr="00AB172E">
        <w:t>Andalo</w:t>
      </w:r>
      <w:proofErr w:type="spellEnd"/>
      <w:r w:rsidRPr="00AB172E">
        <w:t xml:space="preserve">, C., Brown, S., Cairns, M. A., Chambers, J. Q., Eamus, D., … </w:t>
      </w:r>
      <w:proofErr w:type="spellStart"/>
      <w:r w:rsidRPr="00AB172E">
        <w:t>Yamakura</w:t>
      </w:r>
      <w:proofErr w:type="spellEnd"/>
      <w:r w:rsidRPr="00AB172E">
        <w:t xml:space="preserve">, T. (2005). Tree allometry and improved estimation of carbon stocks and balance in tropical forests. </w:t>
      </w:r>
      <w:proofErr w:type="spellStart"/>
      <w:r w:rsidRPr="00AB172E">
        <w:rPr>
          <w:lang w:val="es-ES"/>
        </w:rPr>
        <w:t>Oecologia</w:t>
      </w:r>
      <w:proofErr w:type="spellEnd"/>
      <w:r w:rsidRPr="00AB172E">
        <w:rPr>
          <w:lang w:val="es-ES"/>
        </w:rPr>
        <w:t xml:space="preserve">, 145(1), 87–99. </w:t>
      </w:r>
      <w:hyperlink r:id="rId27" w:history="1">
        <w:r w:rsidRPr="00AB172E">
          <w:rPr>
            <w:rStyle w:val="Hyperlink"/>
            <w:lang w:val="es-ES"/>
          </w:rPr>
          <w:t>https://doi.org/10.1007/s00442-005-0100-x</w:t>
        </w:r>
      </w:hyperlink>
    </w:p>
    <w:p w14:paraId="6883F31B" w14:textId="77777777" w:rsidR="00D16C0F" w:rsidRPr="00AB172E" w:rsidRDefault="00D16C0F" w:rsidP="00D330A0">
      <w:pPr>
        <w:pStyle w:val="VCSbodytext"/>
        <w:spacing w:line="312" w:lineRule="auto"/>
        <w:ind w:hanging="720"/>
        <w:rPr>
          <w:lang w:val="en-ZA"/>
        </w:rPr>
      </w:pPr>
      <w:r w:rsidRPr="00AB172E">
        <w:rPr>
          <w:lang w:val="es-ES"/>
        </w:rPr>
        <w:t xml:space="preserve">dos Santos, P. E. T., </w:t>
      </w:r>
      <w:proofErr w:type="spellStart"/>
      <w:r w:rsidRPr="00AB172E">
        <w:rPr>
          <w:lang w:val="es-ES"/>
        </w:rPr>
        <w:t>Geraldi</w:t>
      </w:r>
      <w:proofErr w:type="spellEnd"/>
      <w:r w:rsidRPr="00AB172E">
        <w:rPr>
          <w:lang w:val="es-ES"/>
        </w:rPr>
        <w:t xml:space="preserve">, I. O., &amp; </w:t>
      </w:r>
      <w:proofErr w:type="spellStart"/>
      <w:r w:rsidRPr="00AB172E">
        <w:rPr>
          <w:lang w:val="es-ES"/>
        </w:rPr>
        <w:t>Garcia</w:t>
      </w:r>
      <w:proofErr w:type="spellEnd"/>
      <w:r w:rsidRPr="00AB172E">
        <w:rPr>
          <w:lang w:val="es-ES"/>
        </w:rPr>
        <w:t xml:space="preserve">, J. N. (2004). </w:t>
      </w:r>
      <w:r w:rsidRPr="00AB172E">
        <w:rPr>
          <w:lang w:val="en-ZA"/>
        </w:rPr>
        <w:t xml:space="preserve">Estimates of genetic parameters of wood traits for sawn timber production in Eucalyptus grandis. </w:t>
      </w:r>
      <w:r w:rsidRPr="00AB172E">
        <w:rPr>
          <w:i/>
          <w:lang w:val="en-ZA"/>
        </w:rPr>
        <w:t>Genetics and Molecular Biology</w:t>
      </w:r>
      <w:r w:rsidRPr="00AB172E">
        <w:rPr>
          <w:lang w:val="en-ZA"/>
        </w:rPr>
        <w:t xml:space="preserve">, </w:t>
      </w:r>
      <w:r w:rsidRPr="00AB172E">
        <w:rPr>
          <w:i/>
          <w:lang w:val="en-ZA"/>
        </w:rPr>
        <w:t>573</w:t>
      </w:r>
      <w:r w:rsidRPr="00AB172E">
        <w:rPr>
          <w:lang w:val="en-ZA"/>
        </w:rPr>
        <w:t>, 567–573.</w:t>
      </w:r>
    </w:p>
    <w:p w14:paraId="291245AD" w14:textId="77777777" w:rsidR="00D16C0F" w:rsidRPr="004355D7" w:rsidRDefault="00D16C0F" w:rsidP="00D330A0">
      <w:pPr>
        <w:pStyle w:val="VCSbodytext"/>
        <w:spacing w:line="312" w:lineRule="auto"/>
        <w:ind w:hanging="720"/>
        <w:rPr>
          <w:lang w:val="nl-NL"/>
        </w:rPr>
      </w:pPr>
      <w:r w:rsidRPr="00AB172E">
        <w:t xml:space="preserve">Duncan, R. S., &amp; Chapman, C. A. (2003). Consequences of plantation harvest during tropical forest restoration in Uganda. </w:t>
      </w:r>
      <w:proofErr w:type="spellStart"/>
      <w:r w:rsidRPr="004355D7">
        <w:rPr>
          <w:lang w:val="nl-NL"/>
        </w:rPr>
        <w:t>Forest</w:t>
      </w:r>
      <w:proofErr w:type="spellEnd"/>
      <w:r w:rsidRPr="004355D7">
        <w:rPr>
          <w:lang w:val="nl-NL"/>
        </w:rPr>
        <w:t xml:space="preserve"> </w:t>
      </w:r>
      <w:proofErr w:type="spellStart"/>
      <w:r w:rsidRPr="004355D7">
        <w:rPr>
          <w:lang w:val="nl-NL"/>
        </w:rPr>
        <w:t>Ecology</w:t>
      </w:r>
      <w:proofErr w:type="spellEnd"/>
      <w:r w:rsidRPr="004355D7">
        <w:rPr>
          <w:lang w:val="nl-NL"/>
        </w:rPr>
        <w:t xml:space="preserve"> </w:t>
      </w:r>
      <w:proofErr w:type="spellStart"/>
      <w:r w:rsidRPr="004355D7">
        <w:rPr>
          <w:lang w:val="nl-NL"/>
        </w:rPr>
        <w:t>and</w:t>
      </w:r>
      <w:proofErr w:type="spellEnd"/>
      <w:r w:rsidRPr="004355D7">
        <w:rPr>
          <w:lang w:val="nl-NL"/>
        </w:rPr>
        <w:t xml:space="preserve"> Management, 173(1–3), 235–250. </w:t>
      </w:r>
      <w:proofErr w:type="gramStart"/>
      <w:r w:rsidRPr="004355D7">
        <w:rPr>
          <w:lang w:val="nl-NL"/>
        </w:rPr>
        <w:t>https://doi.org/10.1016/S0378-1127(02)00009-9</w:t>
      </w:r>
      <w:proofErr w:type="gramEnd"/>
    </w:p>
    <w:p w14:paraId="3D07C2C8" w14:textId="77777777" w:rsidR="00D16C0F" w:rsidRPr="00AB172E" w:rsidRDefault="00D16C0F" w:rsidP="00D330A0">
      <w:pPr>
        <w:pStyle w:val="VCSbodytext"/>
        <w:spacing w:line="312" w:lineRule="auto"/>
        <w:ind w:hanging="720"/>
      </w:pPr>
      <w:proofErr w:type="spellStart"/>
      <w:r w:rsidRPr="004355D7">
        <w:rPr>
          <w:lang w:val="nl-NL"/>
        </w:rPr>
        <w:t>Ebanyat</w:t>
      </w:r>
      <w:proofErr w:type="spellEnd"/>
      <w:r w:rsidRPr="004355D7">
        <w:rPr>
          <w:lang w:val="nl-NL"/>
        </w:rPr>
        <w:t xml:space="preserve">, P., de Ridder, N., de Jager, A., Delve, R. J., </w:t>
      </w:r>
      <w:proofErr w:type="spellStart"/>
      <w:r w:rsidRPr="004355D7">
        <w:rPr>
          <w:lang w:val="nl-NL"/>
        </w:rPr>
        <w:t>Bekunda</w:t>
      </w:r>
      <w:proofErr w:type="spellEnd"/>
      <w:r w:rsidRPr="004355D7">
        <w:rPr>
          <w:lang w:val="nl-NL"/>
        </w:rPr>
        <w:t xml:space="preserve">, M. A., &amp; Giller, K. E. (2010). </w:t>
      </w:r>
      <w:r w:rsidRPr="00AB172E">
        <w:t>Drivers of land use change and household determinants of sustainability in smallholder farming systems of Eastern Uganda. Population and Environment, 31(6), 474–506. https://doi.org/10.1007/s11111-010-0104-2</w:t>
      </w:r>
    </w:p>
    <w:p w14:paraId="6DC850B0" w14:textId="77777777" w:rsidR="00D16C0F" w:rsidRPr="00AB172E" w:rsidRDefault="00D16C0F" w:rsidP="00D330A0">
      <w:pPr>
        <w:pStyle w:val="VCSbodytext"/>
        <w:spacing w:line="312" w:lineRule="auto"/>
        <w:ind w:hanging="720"/>
      </w:pPr>
      <w:r w:rsidRPr="00AB172E">
        <w:t>Hamilton, A. C. (1984). Deforestation in Uganda. Oxford: Oxford University Press.</w:t>
      </w:r>
    </w:p>
    <w:p w14:paraId="38CC6E91" w14:textId="77777777" w:rsidR="00D16C0F" w:rsidRPr="00AB172E" w:rsidRDefault="00D16C0F" w:rsidP="00D330A0">
      <w:pPr>
        <w:pStyle w:val="VCSbodytext"/>
        <w:spacing w:line="312" w:lineRule="auto"/>
        <w:ind w:hanging="720"/>
        <w:rPr>
          <w:rStyle w:val="highlight"/>
        </w:rPr>
      </w:pPr>
      <w:r w:rsidRPr="00AB172E">
        <w:rPr>
          <w:rStyle w:val="highlight"/>
        </w:rPr>
        <w:lastRenderedPageBreak/>
        <w:t>Fonseca</w:t>
      </w:r>
      <w:r w:rsidRPr="00AB172E">
        <w:t xml:space="preserve">, S.A., 2006. Forest certification in Mexico. In: </w:t>
      </w:r>
      <w:proofErr w:type="spellStart"/>
      <w:r w:rsidRPr="00AB172E">
        <w:t>Cashore</w:t>
      </w:r>
      <w:proofErr w:type="spellEnd"/>
      <w:r w:rsidRPr="00AB172E">
        <w:t>, B., Gale, F., Meidinger, E., Newsom, D. (Eds.), Confronting Sustainability: Forest Certification in Developing and Transitioning Countries. Yale School of Forestry and Environmental Studies Publication Series, New Haven, CT</w:t>
      </w:r>
    </w:p>
    <w:p w14:paraId="15BA8978" w14:textId="77777777" w:rsidR="00D16C0F" w:rsidRPr="00AB172E" w:rsidRDefault="00D16C0F" w:rsidP="00D330A0">
      <w:pPr>
        <w:pStyle w:val="VCSbodytext"/>
        <w:spacing w:line="312" w:lineRule="auto"/>
        <w:ind w:hanging="720"/>
      </w:pPr>
      <w:r w:rsidRPr="00AB172E">
        <w:t xml:space="preserve">IPCC. (2003). Intergovernmental Panel on Climate Change Good Practice Guidance for Land Use , Land-Use Change and Forestry Edited by. (J. Penman, M. </w:t>
      </w:r>
      <w:proofErr w:type="spellStart"/>
      <w:r w:rsidRPr="00AB172E">
        <w:t>Gytarsky</w:t>
      </w:r>
      <w:proofErr w:type="spellEnd"/>
      <w:r w:rsidRPr="00AB172E">
        <w:t xml:space="preserve">, T. </w:t>
      </w:r>
      <w:proofErr w:type="spellStart"/>
      <w:r w:rsidRPr="00AB172E">
        <w:t>Hiraishi</w:t>
      </w:r>
      <w:proofErr w:type="spellEnd"/>
      <w:r w:rsidRPr="00AB172E">
        <w:t xml:space="preserve">, T. Krug, D. Kruger, R. </w:t>
      </w:r>
      <w:proofErr w:type="spellStart"/>
      <w:r w:rsidRPr="00AB172E">
        <w:t>Pipatti</w:t>
      </w:r>
      <w:proofErr w:type="spellEnd"/>
      <w:r w:rsidRPr="00AB172E">
        <w:t>, T. Ngara, Eds.). Institute for Global Environmental Studies (IGES).</w:t>
      </w:r>
    </w:p>
    <w:p w14:paraId="30387D70" w14:textId="77777777" w:rsidR="00D16C0F" w:rsidRPr="004355D7" w:rsidRDefault="00D16C0F" w:rsidP="00D330A0">
      <w:pPr>
        <w:pStyle w:val="VCSbodytext"/>
        <w:spacing w:line="312" w:lineRule="auto"/>
        <w:ind w:hanging="720"/>
        <w:rPr>
          <w:lang w:val="de-DE"/>
        </w:rPr>
      </w:pPr>
      <w:r w:rsidRPr="00AB172E">
        <w:t xml:space="preserve">IPCC. (2006). IPCC Guidelines for National Greenhouse Gas Inventories; Vol.4 Agriculture, Forestry and Other Land-Use; Prepared by the National Greenhouse Gas Inventories </w:t>
      </w:r>
      <w:proofErr w:type="spellStart"/>
      <w:r w:rsidRPr="00AB172E">
        <w:t>Programme</w:t>
      </w:r>
      <w:proofErr w:type="spellEnd"/>
      <w:r w:rsidRPr="00AB172E">
        <w:t xml:space="preserve">. </w:t>
      </w:r>
      <w:r w:rsidRPr="00AB172E">
        <w:rPr>
          <w:lang w:val="es-ES"/>
        </w:rPr>
        <w:t xml:space="preserve">(S. </w:t>
      </w:r>
      <w:proofErr w:type="spellStart"/>
      <w:r w:rsidRPr="00AB172E">
        <w:rPr>
          <w:lang w:val="es-ES"/>
        </w:rPr>
        <w:t>Eggleston</w:t>
      </w:r>
      <w:proofErr w:type="spellEnd"/>
      <w:r w:rsidRPr="00AB172E">
        <w:rPr>
          <w:lang w:val="es-ES"/>
        </w:rPr>
        <w:t xml:space="preserve">, L. </w:t>
      </w:r>
      <w:proofErr w:type="spellStart"/>
      <w:r w:rsidRPr="00AB172E">
        <w:rPr>
          <w:lang w:val="es-ES"/>
        </w:rPr>
        <w:t>Buendia</w:t>
      </w:r>
      <w:proofErr w:type="spellEnd"/>
      <w:r w:rsidRPr="00AB172E">
        <w:rPr>
          <w:lang w:val="es-ES"/>
        </w:rPr>
        <w:t xml:space="preserve">, K. </w:t>
      </w:r>
      <w:proofErr w:type="spellStart"/>
      <w:r w:rsidRPr="00AB172E">
        <w:rPr>
          <w:lang w:val="es-ES"/>
        </w:rPr>
        <w:t>Miwa</w:t>
      </w:r>
      <w:proofErr w:type="spellEnd"/>
      <w:r w:rsidRPr="00AB172E">
        <w:rPr>
          <w:lang w:val="es-ES"/>
        </w:rPr>
        <w:t xml:space="preserve">, T. </w:t>
      </w:r>
      <w:proofErr w:type="spellStart"/>
      <w:r w:rsidRPr="00AB172E">
        <w:rPr>
          <w:lang w:val="es-ES"/>
        </w:rPr>
        <w:t>Ngara</w:t>
      </w:r>
      <w:proofErr w:type="spellEnd"/>
      <w:r w:rsidRPr="00AB172E">
        <w:rPr>
          <w:lang w:val="es-ES"/>
        </w:rPr>
        <w:t xml:space="preserve">, &amp; K. </w:t>
      </w:r>
      <w:proofErr w:type="spellStart"/>
      <w:r w:rsidRPr="00AB172E">
        <w:rPr>
          <w:lang w:val="es-ES"/>
        </w:rPr>
        <w:t>Tanabe</w:t>
      </w:r>
      <w:proofErr w:type="spellEnd"/>
      <w:r w:rsidRPr="00AB172E">
        <w:rPr>
          <w:lang w:val="es-ES"/>
        </w:rPr>
        <w:t xml:space="preserve">, Eds.). </w:t>
      </w:r>
      <w:r w:rsidRPr="004355D7">
        <w:rPr>
          <w:lang w:val="de-DE"/>
        </w:rPr>
        <w:t>Kanagawa: IGES, Japan, http://www.ipcc-nggip.iges.or.jp.</w:t>
      </w:r>
    </w:p>
    <w:p w14:paraId="0230F80D" w14:textId="77777777" w:rsidR="00D16C0F" w:rsidRPr="00AB172E" w:rsidRDefault="00D16C0F" w:rsidP="00D330A0">
      <w:pPr>
        <w:pStyle w:val="VCSbodytext"/>
        <w:spacing w:line="312" w:lineRule="auto"/>
        <w:ind w:hanging="720"/>
      </w:pPr>
      <w:r w:rsidRPr="00AB172E">
        <w:t>Magala, R. (2014). Deforestation an environmental problem; a review of Uganda forestry policy and national environmental management policy. In Makerere University.</w:t>
      </w:r>
    </w:p>
    <w:p w14:paraId="2BA8AD57" w14:textId="77777777" w:rsidR="00D16C0F" w:rsidRPr="00AB172E" w:rsidRDefault="00D16C0F" w:rsidP="00D330A0">
      <w:pPr>
        <w:pStyle w:val="VCSbodytext"/>
        <w:spacing w:line="312" w:lineRule="auto"/>
        <w:ind w:hanging="720"/>
      </w:pPr>
      <w:r w:rsidRPr="00AB172E">
        <w:t>Max, T.A. and Burkhart, H.E.  1976.  Segmented polynomial regression applied to taper equations.  Forest Science 22(3):283-289.</w:t>
      </w:r>
    </w:p>
    <w:p w14:paraId="010EB94E" w14:textId="77777777" w:rsidR="00D16C0F" w:rsidRPr="00AB172E" w:rsidRDefault="00D16C0F" w:rsidP="00D330A0">
      <w:pPr>
        <w:pStyle w:val="VCSbodytext"/>
        <w:spacing w:line="312" w:lineRule="auto"/>
        <w:ind w:hanging="720"/>
      </w:pPr>
      <w:r w:rsidRPr="00AB172E">
        <w:t>Mokany, K., Raison, R. J., &amp; A.S., P. (2006). Critical analysis of root : shoot ratios in terrestrial biomes. Global Change Biology, 12, 84–96.</w:t>
      </w:r>
    </w:p>
    <w:p w14:paraId="2CE78F86" w14:textId="77777777" w:rsidR="00D16C0F" w:rsidRPr="00AB172E" w:rsidRDefault="00D16C0F" w:rsidP="00D330A0">
      <w:pPr>
        <w:pStyle w:val="VCSbodytext"/>
        <w:spacing w:line="312" w:lineRule="auto"/>
        <w:ind w:hanging="720"/>
      </w:pPr>
      <w:proofErr w:type="spellStart"/>
      <w:r w:rsidRPr="00AB172E">
        <w:t>Mugagga</w:t>
      </w:r>
      <w:proofErr w:type="spellEnd"/>
      <w:r w:rsidRPr="00AB172E">
        <w:t>, F. (2015). The Effect of Land Use on Carbon Stocks and Implications for Climate Variability on the Slopes of Mount Elgon, Eastern Uganda. International Journal of Regional Development, 2(1), 58. https://doi.org/10.5296/ijrd.v2i1.7537</w:t>
      </w:r>
    </w:p>
    <w:p w14:paraId="4A79C546" w14:textId="77777777" w:rsidR="00D16C0F" w:rsidRPr="00AB172E" w:rsidRDefault="00D16C0F" w:rsidP="00D330A0">
      <w:pPr>
        <w:pStyle w:val="VCSbodytext"/>
        <w:spacing w:line="312" w:lineRule="auto"/>
        <w:ind w:hanging="720"/>
      </w:pPr>
      <w:proofErr w:type="spellStart"/>
      <w:r w:rsidRPr="00AB172E">
        <w:t>Mwavu</w:t>
      </w:r>
      <w:proofErr w:type="spellEnd"/>
      <w:r w:rsidRPr="00AB172E">
        <w:t xml:space="preserve">, E. N., &amp; Witkowski, E. T. F. (2008). Land-use and cover changes (1988–2002) around </w:t>
      </w:r>
      <w:proofErr w:type="spellStart"/>
      <w:r w:rsidRPr="00AB172E">
        <w:t>budongo</w:t>
      </w:r>
      <w:proofErr w:type="spellEnd"/>
      <w:r w:rsidRPr="00AB172E">
        <w:t xml:space="preserve"> forest reserve, NW Uganda: implications for forest and woodland sustainability. Land Degradation &amp; Development, 19(6), 606–622. </w:t>
      </w:r>
      <w:hyperlink r:id="rId28" w:history="1">
        <w:r w:rsidRPr="00AB172E">
          <w:rPr>
            <w:rStyle w:val="Hyperlink"/>
          </w:rPr>
          <w:t>https://doi.org/https://doi.org/10.1002/ldr.869</w:t>
        </w:r>
      </w:hyperlink>
    </w:p>
    <w:p w14:paraId="3C91D93F" w14:textId="77777777" w:rsidR="00D16C0F" w:rsidRPr="00AB172E" w:rsidRDefault="00D16C0F" w:rsidP="00D330A0">
      <w:pPr>
        <w:pStyle w:val="VCSbodytext"/>
        <w:spacing w:line="312" w:lineRule="auto"/>
        <w:ind w:hanging="720"/>
        <w:rPr>
          <w:lang w:val="en-ZA"/>
        </w:rPr>
      </w:pPr>
      <w:r w:rsidRPr="00AB172E">
        <w:rPr>
          <w:lang w:val="en-ZA"/>
        </w:rPr>
        <w:t xml:space="preserve">Pienaar, L.V. and Harrison, W.M.  1989.  Simultaneous growth and yield prediction equations for </w:t>
      </w:r>
      <w:r w:rsidRPr="00AB172E">
        <w:rPr>
          <w:i/>
          <w:lang w:val="en-ZA"/>
        </w:rPr>
        <w:t>Pinus elliottii</w:t>
      </w:r>
      <w:r w:rsidRPr="00AB172E">
        <w:rPr>
          <w:lang w:val="en-ZA"/>
        </w:rPr>
        <w:t xml:space="preserve"> plantations in Zululand.  </w:t>
      </w:r>
      <w:r w:rsidRPr="00AB172E">
        <w:rPr>
          <w:i/>
          <w:lang w:val="en-ZA"/>
        </w:rPr>
        <w:t>South African Forestry Journal</w:t>
      </w:r>
      <w:r w:rsidRPr="00AB172E">
        <w:rPr>
          <w:lang w:val="en-ZA"/>
        </w:rPr>
        <w:t xml:space="preserve"> 149:48-53</w:t>
      </w:r>
    </w:p>
    <w:p w14:paraId="42481AB5" w14:textId="77777777" w:rsidR="00D16C0F" w:rsidRPr="00AB172E" w:rsidRDefault="00D16C0F" w:rsidP="00D330A0">
      <w:pPr>
        <w:pStyle w:val="VCSbodytext"/>
        <w:spacing w:line="312" w:lineRule="auto"/>
        <w:ind w:hanging="720"/>
        <w:rPr>
          <w:lang w:val="en-ZA"/>
        </w:rPr>
      </w:pPr>
      <w:r w:rsidRPr="00AB172E">
        <w:rPr>
          <w:lang w:val="en-ZA"/>
        </w:rPr>
        <w:t xml:space="preserve">Pienaar, L.V. and Turnbull, K.J.  1973.  The Chapman-Richards generalization of Von Bertalanffy's growth model for basal area growth and yield in even-aged stands.  </w:t>
      </w:r>
      <w:r w:rsidRPr="00AB172E">
        <w:rPr>
          <w:i/>
          <w:lang w:val="en-ZA"/>
        </w:rPr>
        <w:t>Forest Science</w:t>
      </w:r>
      <w:r w:rsidRPr="00AB172E">
        <w:rPr>
          <w:lang w:val="en-ZA"/>
        </w:rPr>
        <w:t xml:space="preserve"> (19):2-22.</w:t>
      </w:r>
    </w:p>
    <w:p w14:paraId="63355CE8" w14:textId="77777777" w:rsidR="00D16C0F" w:rsidRPr="00AB172E" w:rsidRDefault="00D16C0F" w:rsidP="00D330A0">
      <w:pPr>
        <w:pStyle w:val="VCSbodytext"/>
        <w:spacing w:line="312" w:lineRule="auto"/>
        <w:ind w:hanging="720"/>
      </w:pPr>
      <w:proofErr w:type="spellStart"/>
      <w:r w:rsidRPr="00AB172E">
        <w:t>Plumptre</w:t>
      </w:r>
      <w:proofErr w:type="spellEnd"/>
      <w:r w:rsidRPr="00AB172E">
        <w:t>, A. J. (2002). Extent and status of the forests in the Ugandan Albertine Rift.</w:t>
      </w:r>
    </w:p>
    <w:p w14:paraId="113A113E" w14:textId="77777777" w:rsidR="00D16C0F" w:rsidRPr="00AB172E" w:rsidRDefault="00D16C0F" w:rsidP="00D330A0">
      <w:pPr>
        <w:pStyle w:val="VCSbodytext"/>
        <w:spacing w:line="312" w:lineRule="auto"/>
        <w:ind w:hanging="720"/>
      </w:pPr>
      <w:r w:rsidRPr="00AB172E">
        <w:t xml:space="preserve">Ugalde, L., &amp; Perez, O. (2001). Mean annual volume increment of selected industrial forest plantation species. In D. J. Mead (Ed.), Forest Plantation Thematic Papers. Rome: FAO Food and Agricultural </w:t>
      </w:r>
      <w:proofErr w:type="spellStart"/>
      <w:r w:rsidRPr="00AB172E">
        <w:t>Organisation</w:t>
      </w:r>
      <w:proofErr w:type="spellEnd"/>
      <w:r w:rsidRPr="00AB172E">
        <w:t xml:space="preserve"> of the United Nations. https://doi.org/10.1007/978-3-642-49340-9_8</w:t>
      </w:r>
    </w:p>
    <w:p w14:paraId="7BB42CA5" w14:textId="77777777" w:rsidR="00D16C0F" w:rsidRPr="00AB172E" w:rsidRDefault="00D16C0F" w:rsidP="00D330A0">
      <w:pPr>
        <w:pStyle w:val="VCSbodytext"/>
        <w:spacing w:line="312" w:lineRule="auto"/>
        <w:ind w:hanging="720"/>
      </w:pPr>
      <w:r w:rsidRPr="00AB172E">
        <w:t>Uganda. (2017). Forest Investment Program for Uganda. Kampala.</w:t>
      </w:r>
    </w:p>
    <w:p w14:paraId="4A21ADD4" w14:textId="77777777" w:rsidR="00D16C0F" w:rsidRPr="00AB172E" w:rsidRDefault="00D16C0F" w:rsidP="00D330A0">
      <w:pPr>
        <w:pStyle w:val="VCSbodytext"/>
        <w:spacing w:line="312" w:lineRule="auto"/>
        <w:ind w:hanging="720"/>
      </w:pPr>
      <w:r w:rsidRPr="00AB172E">
        <w:t>Uganda. (2018). Proposed Forest Reference Emission Level for Uganda. https://doi.org/10.1109/isqed.2008.4479675</w:t>
      </w:r>
    </w:p>
    <w:p w14:paraId="09166979" w14:textId="77777777" w:rsidR="00D16C0F" w:rsidRPr="00AB172E" w:rsidRDefault="00D16C0F" w:rsidP="00D330A0">
      <w:pPr>
        <w:pStyle w:val="VCSbodytext"/>
        <w:spacing w:line="312" w:lineRule="auto"/>
        <w:ind w:hanging="720"/>
      </w:pPr>
      <w:r w:rsidRPr="00AB172E">
        <w:t xml:space="preserve">Wiersum, K. F., Humphries, S., &amp; van Bommel, S. (2013). Certification of community forestry enterprises: Experiences with incorporating community forestry in a global system for forest governance. In </w:t>
      </w:r>
      <w:r w:rsidRPr="00AB172E">
        <w:lastRenderedPageBreak/>
        <w:t>Small-scale Forestry (Vol. 12, Issue 1, pp. 15–31). Kluwer Academic Publishers. https://doi.org/10.1007/s11842-011-9190-y</w:t>
      </w:r>
    </w:p>
    <w:p w14:paraId="1F62C150" w14:textId="25BCEE8B" w:rsidR="00D16C0F" w:rsidRPr="00AB172E" w:rsidRDefault="00D16C0F" w:rsidP="008605AF">
      <w:pPr>
        <w:pStyle w:val="VCSbodytext"/>
        <w:spacing w:line="312" w:lineRule="auto"/>
        <w:ind w:hanging="720"/>
      </w:pPr>
      <w:r w:rsidRPr="00AB172E">
        <w:t xml:space="preserve">Wheeler, C. E., Omeja, P. A., Chapman, C. A., </w:t>
      </w:r>
      <w:proofErr w:type="spellStart"/>
      <w:r w:rsidRPr="00AB172E">
        <w:t>Glipin</w:t>
      </w:r>
      <w:proofErr w:type="spellEnd"/>
      <w:r w:rsidRPr="00AB172E">
        <w:t>, M., Tumwesigye, C., &amp; Lewis, S. L. (2016). Carbon sequestration and biodiversity following 18 years of active tropical forest restoration. Forest Ecology and Management, 373, 44–55. https://doi.org/10.1016/j.foreco.2016.04</w:t>
      </w:r>
      <w:bookmarkEnd w:id="309"/>
      <w:bookmarkEnd w:id="310"/>
    </w:p>
    <w:sectPr w:rsidR="00D16C0F" w:rsidRPr="00AB172E" w:rsidSect="003D5014">
      <w:headerReference w:type="default" r:id="rId29"/>
      <w:footerReference w:type="default" r:id="rId30"/>
      <w:pgSz w:w="12240" w:h="15840"/>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B575" w14:textId="77777777" w:rsidR="00822393" w:rsidRDefault="00822393" w:rsidP="00D109C1">
      <w:r>
        <w:separator/>
      </w:r>
    </w:p>
    <w:p w14:paraId="2EB802AD" w14:textId="77777777" w:rsidR="00822393" w:rsidRDefault="00822393"/>
  </w:endnote>
  <w:endnote w:type="continuationSeparator" w:id="0">
    <w:p w14:paraId="3D3BECA4" w14:textId="77777777" w:rsidR="00822393" w:rsidRDefault="00822393" w:rsidP="00D109C1">
      <w:r>
        <w:continuationSeparator/>
      </w:r>
    </w:p>
    <w:p w14:paraId="3EF213EA" w14:textId="77777777" w:rsidR="00822393" w:rsidRDefault="00822393"/>
  </w:endnote>
  <w:endnote w:type="continuationNotice" w:id="1">
    <w:p w14:paraId="676F5A43" w14:textId="77777777" w:rsidR="00822393" w:rsidRDefault="00822393"/>
    <w:p w14:paraId="35E6B87F" w14:textId="77777777" w:rsidR="00822393" w:rsidRDefault="00822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venir LT Com 35 Light">
    <w:altName w:val="Century Gothic"/>
    <w:panose1 w:val="020B0402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auto"/>
    <w:pitch w:val="default"/>
  </w:font>
  <w:font w:name="Zilla Slab">
    <w:altName w:val="Times New Roman"/>
    <w:panose1 w:val="020B0604020202020204"/>
    <w:charset w:val="00"/>
    <w:family w:val="auto"/>
    <w:pitch w:val="variable"/>
    <w:sig w:usb0="A00000FF" w:usb1="5001E47B" w:usb2="00000000" w:usb3="00000000" w:csb0="0000009B" w:csb1="00000000"/>
  </w:font>
  <w:font w:name="Franklin Gothic Book">
    <w:altName w:val="Calibri"/>
    <w:panose1 w:val="020B0503020102020204"/>
    <w:charset w:val="00"/>
    <w:family w:val="swiss"/>
    <w:pitch w:val="variable"/>
    <w:sig w:usb0="00000287" w:usb1="00000000" w:usb2="00000000" w:usb3="00000000" w:csb0="0000009F" w:csb1="00000000"/>
  </w:font>
  <w:font w:name="Arial (Body)">
    <w:altName w:val="Arial"/>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Headings)">
    <w:panose1 w:val="020B0604020202020204"/>
    <w:charset w:val="00"/>
    <w:family w:val="roman"/>
    <w:notTrueType/>
    <w:pitch w:val="default"/>
  </w:font>
  <w:font w:name="Times New Roman (Body CS)">
    <w:altName w:val="Times New Roman"/>
    <w:panose1 w:val="020B06040202020202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585552"/>
      <w:docPartObj>
        <w:docPartGallery w:val="Page Numbers (Bottom of Page)"/>
        <w:docPartUnique/>
      </w:docPartObj>
    </w:sdtPr>
    <w:sdtEndPr>
      <w:rPr>
        <w:noProof/>
      </w:rPr>
    </w:sdtEndPr>
    <w:sdtContent>
      <w:p w14:paraId="0B5432DA" w14:textId="559E130F" w:rsidR="00BE4159" w:rsidRDefault="00BE415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594488"/>
      <w:docPartObj>
        <w:docPartGallery w:val="Page Numbers (Bottom of Page)"/>
        <w:docPartUnique/>
      </w:docPartObj>
    </w:sdtPr>
    <w:sdtEndPr>
      <w:rPr>
        <w:noProof/>
      </w:rPr>
    </w:sdtEndPr>
    <w:sdtContent>
      <w:p w14:paraId="2C976D76" w14:textId="77777777" w:rsidR="00234AB0" w:rsidRDefault="00234AB0"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Pr>
            <w:rFonts w:ascii="Century Gothic" w:hAnsi="Century Gothic"/>
            <w:noProof/>
            <w:color w:val="262626"/>
          </w:rPr>
          <w:t>20</w:t>
        </w:r>
        <w:r w:rsidRPr="0079438F">
          <w:rPr>
            <w:rFonts w:ascii="Century Gothic" w:hAnsi="Century Gothic"/>
            <w:noProof/>
            <w:color w:val="2626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F1FB" w14:textId="77777777" w:rsidR="00822393" w:rsidRDefault="00822393" w:rsidP="00357B58">
      <w:r>
        <w:separator/>
      </w:r>
    </w:p>
  </w:footnote>
  <w:footnote w:type="continuationSeparator" w:id="0">
    <w:p w14:paraId="296229D7" w14:textId="77777777" w:rsidR="00822393" w:rsidRDefault="00822393" w:rsidP="00357B58">
      <w:r>
        <w:continuationSeparator/>
      </w:r>
    </w:p>
  </w:footnote>
  <w:footnote w:type="continuationNotice" w:id="1">
    <w:p w14:paraId="36E9650C" w14:textId="77777777" w:rsidR="00822393" w:rsidRDefault="00822393"/>
    <w:p w14:paraId="32D643A5" w14:textId="77777777" w:rsidR="00822393" w:rsidRDefault="00822393"/>
  </w:footnote>
  <w:footnote w:id="2">
    <w:p w14:paraId="6528278A" w14:textId="3B5F0B7A" w:rsidR="002A75C4" w:rsidRDefault="002A75C4">
      <w:pPr>
        <w:pStyle w:val="FootnoteText"/>
      </w:pPr>
      <w:r>
        <w:rPr>
          <w:rStyle w:val="FootnoteReference"/>
        </w:rPr>
        <w:footnoteRef/>
      </w:r>
      <w:r>
        <w:t xml:space="preserve"> A substantial set of supporting data, documentation, models and evidence is provided in an electronic online set of appendices. Please contact NFC for access to the “e-Appendices” if required. </w:t>
      </w:r>
    </w:p>
  </w:footnote>
  <w:footnote w:id="3">
    <w:p w14:paraId="0EBD6720" w14:textId="77777777" w:rsidR="00161EA1" w:rsidRDefault="00161EA1" w:rsidP="00161EA1">
      <w:pPr>
        <w:pStyle w:val="FootnoteText"/>
      </w:pPr>
      <w:r>
        <w:rPr>
          <w:rStyle w:val="FootnoteReference"/>
        </w:rPr>
        <w:footnoteRef/>
      </w:r>
      <w:r>
        <w:t xml:space="preserve"> </w:t>
      </w:r>
      <w:r w:rsidRPr="00ED4183">
        <w:t>https://albertinerift.wcs.org/</w:t>
      </w:r>
    </w:p>
  </w:footnote>
  <w:footnote w:id="4">
    <w:p w14:paraId="0F24D226" w14:textId="3A6047D6" w:rsidR="002D07FC" w:rsidRDefault="002D07FC">
      <w:pPr>
        <w:pStyle w:val="FootnoteText"/>
      </w:pPr>
      <w:r>
        <w:rPr>
          <w:rStyle w:val="FootnoteReference"/>
        </w:rPr>
        <w:footnoteRef/>
      </w:r>
      <w:r>
        <w:t xml:space="preserve"> </w:t>
      </w:r>
      <w:r w:rsidRPr="002D07FC">
        <w:t>https://newforests.earth/history</w:t>
      </w:r>
    </w:p>
  </w:footnote>
  <w:footnote w:id="5">
    <w:p w14:paraId="3812C7D8" w14:textId="78B133AD" w:rsidR="008568B8" w:rsidRPr="009B361C" w:rsidRDefault="008568B8" w:rsidP="009B361C">
      <w:pPr>
        <w:ind w:left="720"/>
        <w:rPr>
          <w:rFonts w:ascii="Franklin Gothic Book" w:hAnsi="Franklin Gothic Book"/>
          <w:sz w:val="18"/>
          <w:szCs w:val="18"/>
        </w:rPr>
      </w:pPr>
      <w:r w:rsidRPr="009B361C">
        <w:rPr>
          <w:rStyle w:val="FootnoteReference"/>
          <w:rFonts w:ascii="Franklin Gothic Book" w:hAnsi="Franklin Gothic Book"/>
          <w:sz w:val="21"/>
          <w:szCs w:val="21"/>
        </w:rPr>
        <w:footnoteRef/>
      </w:r>
      <w:r w:rsidRPr="009B361C">
        <w:rPr>
          <w:rFonts w:ascii="Franklin Gothic Book" w:hAnsi="Franklin Gothic Book"/>
          <w:sz w:val="21"/>
          <w:szCs w:val="21"/>
        </w:rPr>
        <w:t xml:space="preserve"> </w:t>
      </w:r>
      <w:r w:rsidR="009B361C" w:rsidRPr="009B361C">
        <w:rPr>
          <w:rFonts w:ascii="Franklin Gothic Book" w:hAnsi="Franklin Gothic Book"/>
          <w:sz w:val="18"/>
          <w:szCs w:val="18"/>
        </w:rPr>
        <w:t xml:space="preserve">Please see the tree planting guidelines published in partnership with the Uganda Government: </w:t>
      </w:r>
      <w:hyperlink r:id="rId1" w:history="1">
        <w:r w:rsidR="009B361C" w:rsidRPr="000B1DFC">
          <w:rPr>
            <w:rStyle w:val="Hyperlink"/>
            <w:rFonts w:ascii="Franklin Gothic Book" w:hAnsi="Franklin Gothic Book"/>
            <w:sz w:val="18"/>
            <w:szCs w:val="18"/>
          </w:rPr>
          <w:t>https://spgs.mwe.go.ug/sites/files/SPGS%20Tree%20Planting%20Guidelines%20for%20Uganda_compressed_0.pdf</w:t>
        </w:r>
      </w:hyperlink>
      <w:r w:rsidR="009B361C">
        <w:rPr>
          <w:rFonts w:ascii="Franklin Gothic Book" w:hAnsi="Franklin Gothic Book"/>
          <w:sz w:val="18"/>
          <w:szCs w:val="18"/>
        </w:rPr>
        <w:t xml:space="preserve"> </w:t>
      </w:r>
    </w:p>
    <w:p w14:paraId="1D498F25" w14:textId="43896B2E" w:rsidR="008568B8" w:rsidRDefault="008568B8">
      <w:pPr>
        <w:pStyle w:val="FootnoteText"/>
      </w:pPr>
    </w:p>
  </w:footnote>
  <w:footnote w:id="6">
    <w:p w14:paraId="6A8824AD" w14:textId="77777777" w:rsidR="0050731C" w:rsidRDefault="0050731C" w:rsidP="0050731C">
      <w:pPr>
        <w:pStyle w:val="FootnoteText"/>
      </w:pPr>
      <w:r>
        <w:rPr>
          <w:rStyle w:val="FootnoteReference"/>
        </w:rPr>
        <w:footnoteRef/>
      </w:r>
      <w:r>
        <w:t xml:space="preserve"> Electronic: </w:t>
      </w:r>
      <w:r w:rsidRPr="00382A5F">
        <w:t>Appendix 6 - Social engagement and shared value program</w:t>
      </w:r>
    </w:p>
  </w:footnote>
  <w:footnote w:id="7">
    <w:p w14:paraId="22D01E19" w14:textId="165B16D1" w:rsidR="006A1F00" w:rsidRPr="00AF33E2" w:rsidRDefault="006A1F00" w:rsidP="006A1F00">
      <w:pPr>
        <w:pStyle w:val="FootnoteText"/>
        <w:rPr>
          <w:sz w:val="18"/>
          <w:szCs w:val="18"/>
        </w:rPr>
      </w:pPr>
      <w:r w:rsidRPr="00AF33E2">
        <w:rPr>
          <w:rStyle w:val="FootnoteReference"/>
          <w:sz w:val="18"/>
          <w:szCs w:val="18"/>
        </w:rPr>
        <w:footnoteRef/>
      </w:r>
      <w:r w:rsidRPr="00AF33E2">
        <w:rPr>
          <w:sz w:val="18"/>
          <w:szCs w:val="18"/>
        </w:rPr>
        <w:t xml:space="preserve"> </w:t>
      </w:r>
      <w:r w:rsidR="00110047" w:rsidRPr="00AF33E2">
        <w:rPr>
          <w:sz w:val="18"/>
          <w:szCs w:val="18"/>
        </w:rPr>
        <w:t>CDM A/R Methodological Tool - ar-am-tool-16-v1.1.0 -</w:t>
      </w:r>
      <w:r w:rsidRPr="00AF33E2">
        <w:rPr>
          <w:i/>
          <w:iCs/>
          <w:sz w:val="18"/>
          <w:szCs w:val="18"/>
        </w:rPr>
        <w:t>Tool for estimation of change in soil organic carbon stocks due to the implementation of A/R CDM project activities</w:t>
      </w:r>
      <w:r w:rsidRPr="00AF33E2">
        <w:rPr>
          <w:sz w:val="18"/>
          <w:szCs w:val="18"/>
        </w:rPr>
        <w:t>.</w:t>
      </w:r>
    </w:p>
  </w:footnote>
  <w:footnote w:id="8">
    <w:p w14:paraId="2197F5EF" w14:textId="77777777" w:rsidR="006A1F00" w:rsidRDefault="006A1F00" w:rsidP="006A1F00">
      <w:pPr>
        <w:pStyle w:val="FootnoteText"/>
      </w:pPr>
      <w:r>
        <w:rPr>
          <w:rStyle w:val="FootnoteReference"/>
        </w:rPr>
        <w:footnoteRef/>
      </w:r>
      <w:r>
        <w:t xml:space="preserve"> </w:t>
      </w:r>
      <w:r w:rsidRPr="00F333E3">
        <w:t>https://newforests.net/sustainability-reports/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A8A9" w14:textId="7D058955" w:rsidR="00BE4159" w:rsidRPr="00720277" w:rsidRDefault="00BE4159" w:rsidP="002A3A28">
    <w:pPr>
      <w:pBdr>
        <w:bottom w:val="single" w:sz="4" w:space="1" w:color="A6A6A6" w:themeColor="background1" w:themeShade="A6"/>
      </w:pBdr>
      <w:tabs>
        <w:tab w:val="left" w:pos="1014"/>
        <w:tab w:val="center" w:pos="4680"/>
        <w:tab w:val="right" w:pos="9360"/>
      </w:tabs>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599615507" name="Picture 59961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009E000E"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 xml:space="preserve"> v4.</w:t>
    </w:r>
    <w:r w:rsidR="00C17C96">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84C7" w14:textId="48F084A9" w:rsidR="00234AB0" w:rsidRPr="00BC6096" w:rsidRDefault="00234AB0" w:rsidP="002A3A28">
    <w:pPr>
      <w:pBdr>
        <w:bottom w:val="single" w:sz="4" w:space="1" w:color="A6A6A6" w:themeColor="background1" w:themeShade="A6"/>
      </w:pBdr>
      <w:tabs>
        <w:tab w:val="left" w:pos="1014"/>
        <w:tab w:val="center" w:pos="4680"/>
        <w:tab w:val="right" w:pos="9360"/>
      </w:tabs>
      <w:jc w:val="right"/>
      <w:rPr>
        <w:rFonts w:ascii="Century Gothic" w:hAnsi="Century Gothic"/>
        <w:color w:val="404040"/>
      </w:rPr>
    </w:pPr>
    <w:r>
      <w:rPr>
        <w:rFonts w:ascii="Century Gothic" w:hAnsi="Century Gothic"/>
        <w:noProof/>
        <w:color w:val="262626"/>
        <w:szCs w:val="21"/>
        <w:lang w:val="en-ZA" w:eastAsia="en-ZA"/>
      </w:rPr>
      <w:drawing>
        <wp:anchor distT="0" distB="0" distL="114300" distR="114300" simplePos="0" relativeHeight="251658241" behindDoc="1" locked="0" layoutInCell="1" allowOverlap="1" wp14:anchorId="1B7A14B5" wp14:editId="3579355A">
          <wp:simplePos x="0" y="0"/>
          <wp:positionH relativeFrom="margin">
            <wp:posOffset>190704</wp:posOffset>
          </wp:positionH>
          <wp:positionV relativeFrom="paragraph">
            <wp:posOffset>-188259</wp:posOffset>
          </wp:positionV>
          <wp:extent cx="912432" cy="364972"/>
          <wp:effectExtent l="0" t="0" r="2540" b="0"/>
          <wp:wrapNone/>
          <wp:docPr id="1616613475" name="Picture 161661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Pr="00BC6096">
      <w:rPr>
        <w:rFonts w:ascii="Century Gothic" w:hAnsi="Century Gothic"/>
        <w:noProof/>
        <w:color w:val="404040"/>
        <w:szCs w:val="21"/>
      </w:rPr>
      <w:t>Project Description: VCS Version 4.</w:t>
    </w:r>
    <w:r w:rsidR="001839FE">
      <w:rPr>
        <w:rFonts w:ascii="Century Gothic" w:hAnsi="Century Gothic"/>
        <w:noProof/>
        <w:color w:val="404040"/>
        <w:szCs w:val="21"/>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070"/>
    <w:multiLevelType w:val="hybridMultilevel"/>
    <w:tmpl w:val="B4DA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36523"/>
    <w:multiLevelType w:val="hybridMultilevel"/>
    <w:tmpl w:val="7BBA2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1C64A4"/>
    <w:multiLevelType w:val="multilevel"/>
    <w:tmpl w:val="858CB93E"/>
    <w:styleLink w:val="CurrentList2"/>
    <w:lvl w:ilvl="0">
      <w:start w:val="1"/>
      <w:numFmt w:val="decimal"/>
      <w:lvlText w:val="%1"/>
      <w:lvlJc w:val="left"/>
      <w:pPr>
        <w:ind w:left="720" w:hanging="720"/>
      </w:pPr>
      <w:rPr>
        <w:color w:val="2B3A57"/>
      </w:rPr>
    </w:lvl>
    <w:lvl w:ilvl="1">
      <w:start w:val="1"/>
      <w:numFmt w:val="decimal"/>
      <w:lvlText w:val="%1.%2"/>
      <w:lvlJc w:val="left"/>
      <w:pPr>
        <w:ind w:left="720" w:hanging="720"/>
      </w:pPr>
      <w:rPr>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3" w15:restartNumberingAfterBreak="0">
    <w:nsid w:val="0A727958"/>
    <w:multiLevelType w:val="hybridMultilevel"/>
    <w:tmpl w:val="E7123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B21255"/>
    <w:multiLevelType w:val="multilevel"/>
    <w:tmpl w:val="A28EC812"/>
    <w:numStyleLink w:val="SDMMethEquationNumberingList"/>
  </w:abstractNum>
  <w:abstractNum w:abstractNumId="5" w15:restartNumberingAfterBreak="0">
    <w:nsid w:val="0EFD3615"/>
    <w:multiLevelType w:val="hybridMultilevel"/>
    <w:tmpl w:val="7C706A6E"/>
    <w:lvl w:ilvl="0" w:tplc="E6F4A5DE">
      <w:start w:val="1"/>
      <w:numFmt w:val="lowerRoman"/>
      <w:lvlText w:val="%1."/>
      <w:lvlJc w:val="righ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E14813"/>
    <w:multiLevelType w:val="hybridMultilevel"/>
    <w:tmpl w:val="847C0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A4438B"/>
    <w:multiLevelType w:val="hybridMultilevel"/>
    <w:tmpl w:val="CA1C0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B44D7C"/>
    <w:multiLevelType w:val="multilevel"/>
    <w:tmpl w:val="A28EC812"/>
    <w:styleLink w:val="SDMMethEquationNumberingList"/>
    <w:lvl w:ilvl="0">
      <w:start w:val="1"/>
      <w:numFmt w:val="decimal"/>
      <w:pStyle w:val="SDMMethEquationNr"/>
      <w:suff w:val="nothing"/>
      <w:lvlText w:val="Equa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8787299"/>
    <w:multiLevelType w:val="hybridMultilevel"/>
    <w:tmpl w:val="69DEF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173AEB"/>
    <w:multiLevelType w:val="hybridMultilevel"/>
    <w:tmpl w:val="32C297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BA6632E"/>
    <w:multiLevelType w:val="hybridMultilevel"/>
    <w:tmpl w:val="6D4ED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FA32C2"/>
    <w:multiLevelType w:val="hybridMultilevel"/>
    <w:tmpl w:val="9C2CE8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209C2E3F"/>
    <w:multiLevelType w:val="multilevel"/>
    <w:tmpl w:val="37F2B2E6"/>
    <w:styleLink w:val="CurrentList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271D2E2E"/>
    <w:multiLevelType w:val="hybridMultilevel"/>
    <w:tmpl w:val="BEB82A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F975E54"/>
    <w:multiLevelType w:val="hybridMultilevel"/>
    <w:tmpl w:val="FEE09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9B5985"/>
    <w:multiLevelType w:val="hybridMultilevel"/>
    <w:tmpl w:val="264CB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8869BA"/>
    <w:multiLevelType w:val="hybridMultilevel"/>
    <w:tmpl w:val="08CCD774"/>
    <w:lvl w:ilvl="0" w:tplc="13EA7BDE">
      <w:start w:val="1"/>
      <w:numFmt w:val="bullet"/>
      <w:pStyle w:val="Bullets"/>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15:restartNumberingAfterBreak="0">
    <w:nsid w:val="367E4ADE"/>
    <w:multiLevelType w:val="hybridMultilevel"/>
    <w:tmpl w:val="C83E82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AEA56EA"/>
    <w:multiLevelType w:val="hybridMultilevel"/>
    <w:tmpl w:val="38A47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044474"/>
    <w:multiLevelType w:val="hybridMultilevel"/>
    <w:tmpl w:val="ACE2CC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F8E7C82"/>
    <w:multiLevelType w:val="hybridMultilevel"/>
    <w:tmpl w:val="D6BA5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36515F"/>
    <w:multiLevelType w:val="hybridMultilevel"/>
    <w:tmpl w:val="D8388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AC2460F"/>
    <w:multiLevelType w:val="hybridMultilevel"/>
    <w:tmpl w:val="FA88E3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CC01854"/>
    <w:multiLevelType w:val="hybridMultilevel"/>
    <w:tmpl w:val="3BA828A6"/>
    <w:lvl w:ilvl="0" w:tplc="D87A73C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CCB3E5C"/>
    <w:multiLevelType w:val="hybridMultilevel"/>
    <w:tmpl w:val="15D01832"/>
    <w:lvl w:ilvl="0" w:tplc="93189A00">
      <w:start w:val="1"/>
      <w:numFmt w:val="bullet"/>
      <w:lvlText w:val="•"/>
      <w:lvlJc w:val="left"/>
      <w:pPr>
        <w:ind w:left="360" w:hanging="360"/>
      </w:pPr>
      <w:rPr>
        <w:rFonts w:ascii="Times" w:hAnsi="Time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3A36572"/>
    <w:multiLevelType w:val="hybridMultilevel"/>
    <w:tmpl w:val="1E8660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4A75F19"/>
    <w:multiLevelType w:val="hybridMultilevel"/>
    <w:tmpl w:val="28A48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531326"/>
    <w:multiLevelType w:val="hybridMultilevel"/>
    <w:tmpl w:val="78CEECE2"/>
    <w:lvl w:ilvl="0" w:tplc="1D8A7E9A">
      <w:start w:val="1"/>
      <w:numFmt w:val="decimal"/>
      <w:lvlText w:val="%1."/>
      <w:lvlJc w:val="left"/>
      <w:pPr>
        <w:ind w:left="360" w:hanging="360"/>
      </w:pPr>
      <w:rPr>
        <w:lang w:val="en-U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31" w15:restartNumberingAfterBreak="0">
    <w:nsid w:val="5C7072A7"/>
    <w:multiLevelType w:val="hybridMultilevel"/>
    <w:tmpl w:val="5DACF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804D29"/>
    <w:multiLevelType w:val="hybridMultilevel"/>
    <w:tmpl w:val="A51C9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5077A67"/>
    <w:multiLevelType w:val="hybridMultilevel"/>
    <w:tmpl w:val="36D29954"/>
    <w:lvl w:ilvl="0" w:tplc="C81C7FEA">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15:restartNumberingAfterBreak="0">
    <w:nsid w:val="65E5587A"/>
    <w:multiLevelType w:val="hybridMultilevel"/>
    <w:tmpl w:val="373425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FCE0D03"/>
    <w:multiLevelType w:val="multilevel"/>
    <w:tmpl w:val="858CB93E"/>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1572" w:hanging="720"/>
      </w:pPr>
      <w:rPr>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37" w15:restartNumberingAfterBreak="0">
    <w:nsid w:val="71B4580E"/>
    <w:multiLevelType w:val="hybridMultilevel"/>
    <w:tmpl w:val="D62A8D40"/>
    <w:lvl w:ilvl="0" w:tplc="93189A00">
      <w:start w:val="1"/>
      <w:numFmt w:val="bullet"/>
      <w:lvlText w:val="•"/>
      <w:lvlJc w:val="left"/>
      <w:pPr>
        <w:ind w:left="1080" w:hanging="360"/>
      </w:pPr>
      <w:rPr>
        <w:rFonts w:ascii="Times" w:hAnsi="Times"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460643B"/>
    <w:multiLevelType w:val="hybridMultilevel"/>
    <w:tmpl w:val="F7B46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7CBC08F6"/>
    <w:multiLevelType w:val="hybridMultilevel"/>
    <w:tmpl w:val="D3F01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5400815">
    <w:abstractNumId w:val="33"/>
  </w:num>
  <w:num w:numId="2" w16cid:durableId="1093748360">
    <w:abstractNumId w:val="36"/>
  </w:num>
  <w:num w:numId="3" w16cid:durableId="1776485185">
    <w:abstractNumId w:val="39"/>
  </w:num>
  <w:num w:numId="4" w16cid:durableId="1409419079">
    <w:abstractNumId w:val="13"/>
  </w:num>
  <w:num w:numId="5" w16cid:durableId="568418057">
    <w:abstractNumId w:val="30"/>
  </w:num>
  <w:num w:numId="6" w16cid:durableId="686909955">
    <w:abstractNumId w:val="18"/>
  </w:num>
  <w:num w:numId="7" w16cid:durableId="955528358">
    <w:abstractNumId w:val="25"/>
  </w:num>
  <w:num w:numId="8" w16cid:durableId="1259216738">
    <w:abstractNumId w:val="8"/>
  </w:num>
  <w:num w:numId="9" w16cid:durableId="1158956889">
    <w:abstractNumId w:val="4"/>
    <w:lvlOverride w:ilvl="0">
      <w:lvl w:ilvl="0">
        <w:start w:val="1"/>
        <w:numFmt w:val="decimal"/>
        <w:pStyle w:val="SDMMethEquationNr"/>
        <w:suff w:val="nothing"/>
        <w:lvlText w:val="Equation (%1)"/>
        <w:lvlJc w:val="left"/>
        <w:pPr>
          <w:ind w:left="0" w:firstLine="0"/>
        </w:pPr>
        <w:rPr>
          <w:rFonts w:hint="default"/>
        </w:rPr>
      </w:lvl>
    </w:lvlOverride>
  </w:num>
  <w:num w:numId="10" w16cid:durableId="423454011">
    <w:abstractNumId w:val="34"/>
  </w:num>
  <w:num w:numId="11" w16cid:durableId="1870071649">
    <w:abstractNumId w:val="23"/>
  </w:num>
  <w:num w:numId="12" w16cid:durableId="1409041446">
    <w:abstractNumId w:val="9"/>
  </w:num>
  <w:num w:numId="13" w16cid:durableId="1645235243">
    <w:abstractNumId w:val="12"/>
  </w:num>
  <w:num w:numId="14" w16cid:durableId="1437869492">
    <w:abstractNumId w:val="29"/>
  </w:num>
  <w:num w:numId="15" w16cid:durableId="19212349">
    <w:abstractNumId w:val="35"/>
  </w:num>
  <w:num w:numId="16" w16cid:durableId="1735734554">
    <w:abstractNumId w:val="14"/>
  </w:num>
  <w:num w:numId="17" w16cid:durableId="1206211848">
    <w:abstractNumId w:val="24"/>
  </w:num>
  <w:num w:numId="18" w16cid:durableId="205144486">
    <w:abstractNumId w:val="19"/>
  </w:num>
  <w:num w:numId="19" w16cid:durableId="708535225">
    <w:abstractNumId w:val="2"/>
  </w:num>
  <w:num w:numId="20" w16cid:durableId="1795051748">
    <w:abstractNumId w:val="37"/>
  </w:num>
  <w:num w:numId="21" w16cid:durableId="1580018332">
    <w:abstractNumId w:val="28"/>
  </w:num>
  <w:num w:numId="22" w16cid:durableId="597714191">
    <w:abstractNumId w:val="22"/>
  </w:num>
  <w:num w:numId="23" w16cid:durableId="447507150">
    <w:abstractNumId w:val="20"/>
  </w:num>
  <w:num w:numId="24" w16cid:durableId="1798403566">
    <w:abstractNumId w:val="0"/>
  </w:num>
  <w:num w:numId="25" w16cid:durableId="1725252032">
    <w:abstractNumId w:val="11"/>
  </w:num>
  <w:num w:numId="26" w16cid:durableId="1284070557">
    <w:abstractNumId w:val="17"/>
  </w:num>
  <w:num w:numId="27" w16cid:durableId="273634646">
    <w:abstractNumId w:val="40"/>
  </w:num>
  <w:num w:numId="28" w16cid:durableId="1899128535">
    <w:abstractNumId w:val="3"/>
  </w:num>
  <w:num w:numId="29" w16cid:durableId="799037039">
    <w:abstractNumId w:val="16"/>
  </w:num>
  <w:num w:numId="30" w16cid:durableId="1628468987">
    <w:abstractNumId w:val="32"/>
  </w:num>
  <w:num w:numId="31" w16cid:durableId="2053384406">
    <w:abstractNumId w:val="31"/>
  </w:num>
  <w:num w:numId="32" w16cid:durableId="1339625409">
    <w:abstractNumId w:val="1"/>
  </w:num>
  <w:num w:numId="33" w16cid:durableId="1338850584">
    <w:abstractNumId w:val="7"/>
  </w:num>
  <w:num w:numId="34" w16cid:durableId="421607898">
    <w:abstractNumId w:val="6"/>
  </w:num>
  <w:num w:numId="35" w16cid:durableId="935750688">
    <w:abstractNumId w:val="27"/>
  </w:num>
  <w:num w:numId="36" w16cid:durableId="154995590">
    <w:abstractNumId w:val="5"/>
  </w:num>
  <w:num w:numId="37" w16cid:durableId="858591808">
    <w:abstractNumId w:val="26"/>
  </w:num>
  <w:num w:numId="38" w16cid:durableId="767963613">
    <w:abstractNumId w:val="15"/>
  </w:num>
  <w:num w:numId="39" w16cid:durableId="1946301718">
    <w:abstractNumId w:val="21"/>
  </w:num>
  <w:num w:numId="40" w16cid:durableId="1600984649">
    <w:abstractNumId w:val="10"/>
  </w:num>
  <w:num w:numId="41" w16cid:durableId="1787964701">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NKgFAKH2K+4tAAAA"/>
  </w:docVars>
  <w:rsids>
    <w:rsidRoot w:val="001128A6"/>
    <w:rsid w:val="00001227"/>
    <w:rsid w:val="000012C3"/>
    <w:rsid w:val="00002815"/>
    <w:rsid w:val="00002DE0"/>
    <w:rsid w:val="00003378"/>
    <w:rsid w:val="000040EA"/>
    <w:rsid w:val="000044CE"/>
    <w:rsid w:val="00004BA3"/>
    <w:rsid w:val="00004DC7"/>
    <w:rsid w:val="00005227"/>
    <w:rsid w:val="00005855"/>
    <w:rsid w:val="00005CCB"/>
    <w:rsid w:val="00005D48"/>
    <w:rsid w:val="00005D5D"/>
    <w:rsid w:val="0000603B"/>
    <w:rsid w:val="00006682"/>
    <w:rsid w:val="00006AB9"/>
    <w:rsid w:val="000075FB"/>
    <w:rsid w:val="00007626"/>
    <w:rsid w:val="00007BD4"/>
    <w:rsid w:val="00007CCE"/>
    <w:rsid w:val="0001092A"/>
    <w:rsid w:val="00010947"/>
    <w:rsid w:val="00010AF5"/>
    <w:rsid w:val="00010C3D"/>
    <w:rsid w:val="000116B5"/>
    <w:rsid w:val="0001198C"/>
    <w:rsid w:val="00011BD7"/>
    <w:rsid w:val="00011C34"/>
    <w:rsid w:val="0001325F"/>
    <w:rsid w:val="0001368E"/>
    <w:rsid w:val="00013E78"/>
    <w:rsid w:val="00014368"/>
    <w:rsid w:val="000143C0"/>
    <w:rsid w:val="00014745"/>
    <w:rsid w:val="00014A74"/>
    <w:rsid w:val="00015052"/>
    <w:rsid w:val="000156D9"/>
    <w:rsid w:val="00016070"/>
    <w:rsid w:val="00016881"/>
    <w:rsid w:val="00016A03"/>
    <w:rsid w:val="00016C06"/>
    <w:rsid w:val="000171A4"/>
    <w:rsid w:val="00017919"/>
    <w:rsid w:val="00017FAA"/>
    <w:rsid w:val="00020EBD"/>
    <w:rsid w:val="00021402"/>
    <w:rsid w:val="000214F5"/>
    <w:rsid w:val="00021BF6"/>
    <w:rsid w:val="00021D8F"/>
    <w:rsid w:val="0002208C"/>
    <w:rsid w:val="0002251D"/>
    <w:rsid w:val="00022689"/>
    <w:rsid w:val="000229CA"/>
    <w:rsid w:val="00022A32"/>
    <w:rsid w:val="00023604"/>
    <w:rsid w:val="00023A2D"/>
    <w:rsid w:val="00023E1D"/>
    <w:rsid w:val="0002413B"/>
    <w:rsid w:val="0002431F"/>
    <w:rsid w:val="0002452D"/>
    <w:rsid w:val="00024CFD"/>
    <w:rsid w:val="000253A2"/>
    <w:rsid w:val="00025420"/>
    <w:rsid w:val="000255D9"/>
    <w:rsid w:val="00025916"/>
    <w:rsid w:val="00025D40"/>
    <w:rsid w:val="0002702C"/>
    <w:rsid w:val="00027479"/>
    <w:rsid w:val="0002762C"/>
    <w:rsid w:val="000279CC"/>
    <w:rsid w:val="00030856"/>
    <w:rsid w:val="00030969"/>
    <w:rsid w:val="00030D99"/>
    <w:rsid w:val="0003165C"/>
    <w:rsid w:val="00031A42"/>
    <w:rsid w:val="00031F30"/>
    <w:rsid w:val="0003211D"/>
    <w:rsid w:val="00032189"/>
    <w:rsid w:val="00032B23"/>
    <w:rsid w:val="00033140"/>
    <w:rsid w:val="000334E6"/>
    <w:rsid w:val="000336C9"/>
    <w:rsid w:val="000339F4"/>
    <w:rsid w:val="00034AC7"/>
    <w:rsid w:val="00034CBB"/>
    <w:rsid w:val="0003527E"/>
    <w:rsid w:val="0003533D"/>
    <w:rsid w:val="000357BB"/>
    <w:rsid w:val="00035C9A"/>
    <w:rsid w:val="00037502"/>
    <w:rsid w:val="00040062"/>
    <w:rsid w:val="00040186"/>
    <w:rsid w:val="000401C2"/>
    <w:rsid w:val="000401E1"/>
    <w:rsid w:val="00040A64"/>
    <w:rsid w:val="00040BC8"/>
    <w:rsid w:val="00040C9B"/>
    <w:rsid w:val="0004153B"/>
    <w:rsid w:val="0004216D"/>
    <w:rsid w:val="00042370"/>
    <w:rsid w:val="00042E2C"/>
    <w:rsid w:val="000432FE"/>
    <w:rsid w:val="0004369C"/>
    <w:rsid w:val="000436BC"/>
    <w:rsid w:val="00043896"/>
    <w:rsid w:val="00043CB6"/>
    <w:rsid w:val="00043F9A"/>
    <w:rsid w:val="00044581"/>
    <w:rsid w:val="00044DDE"/>
    <w:rsid w:val="00044DE1"/>
    <w:rsid w:val="00045B9C"/>
    <w:rsid w:val="00045FE8"/>
    <w:rsid w:val="00046A93"/>
    <w:rsid w:val="00046B70"/>
    <w:rsid w:val="00047ECB"/>
    <w:rsid w:val="0005094A"/>
    <w:rsid w:val="00050B4C"/>
    <w:rsid w:val="00050C1E"/>
    <w:rsid w:val="000510F2"/>
    <w:rsid w:val="00051BA6"/>
    <w:rsid w:val="00051C4B"/>
    <w:rsid w:val="00051D99"/>
    <w:rsid w:val="000521A6"/>
    <w:rsid w:val="000522A7"/>
    <w:rsid w:val="0005237A"/>
    <w:rsid w:val="00052A0D"/>
    <w:rsid w:val="00053040"/>
    <w:rsid w:val="00053106"/>
    <w:rsid w:val="00053EA8"/>
    <w:rsid w:val="00054575"/>
    <w:rsid w:val="00054642"/>
    <w:rsid w:val="00054FA1"/>
    <w:rsid w:val="000555A1"/>
    <w:rsid w:val="000556F7"/>
    <w:rsid w:val="00055C3F"/>
    <w:rsid w:val="000561BE"/>
    <w:rsid w:val="000564A0"/>
    <w:rsid w:val="00056896"/>
    <w:rsid w:val="00056F0D"/>
    <w:rsid w:val="00056F1C"/>
    <w:rsid w:val="00060774"/>
    <w:rsid w:val="0006097D"/>
    <w:rsid w:val="00060FF3"/>
    <w:rsid w:val="00062886"/>
    <w:rsid w:val="00062A72"/>
    <w:rsid w:val="00063407"/>
    <w:rsid w:val="000634F6"/>
    <w:rsid w:val="00063D25"/>
    <w:rsid w:val="0006419C"/>
    <w:rsid w:val="0006568E"/>
    <w:rsid w:val="00065E2D"/>
    <w:rsid w:val="00066654"/>
    <w:rsid w:val="00067F6B"/>
    <w:rsid w:val="00067FEA"/>
    <w:rsid w:val="00070EA5"/>
    <w:rsid w:val="000710E3"/>
    <w:rsid w:val="00071534"/>
    <w:rsid w:val="00072639"/>
    <w:rsid w:val="00072D8E"/>
    <w:rsid w:val="00072ED4"/>
    <w:rsid w:val="000747EB"/>
    <w:rsid w:val="00074A07"/>
    <w:rsid w:val="00074D7A"/>
    <w:rsid w:val="00074DAB"/>
    <w:rsid w:val="00075080"/>
    <w:rsid w:val="000756DE"/>
    <w:rsid w:val="00076777"/>
    <w:rsid w:val="00076C34"/>
    <w:rsid w:val="000770C8"/>
    <w:rsid w:val="000771DD"/>
    <w:rsid w:val="000775A1"/>
    <w:rsid w:val="0007771F"/>
    <w:rsid w:val="000777CE"/>
    <w:rsid w:val="000779B4"/>
    <w:rsid w:val="00077FF8"/>
    <w:rsid w:val="000803AF"/>
    <w:rsid w:val="000808AB"/>
    <w:rsid w:val="00080DA6"/>
    <w:rsid w:val="000814B0"/>
    <w:rsid w:val="000819DF"/>
    <w:rsid w:val="0008227A"/>
    <w:rsid w:val="000824B0"/>
    <w:rsid w:val="00082807"/>
    <w:rsid w:val="0008298D"/>
    <w:rsid w:val="00082A07"/>
    <w:rsid w:val="00082C5E"/>
    <w:rsid w:val="0008331E"/>
    <w:rsid w:val="000835E8"/>
    <w:rsid w:val="00083857"/>
    <w:rsid w:val="00083A25"/>
    <w:rsid w:val="0008414E"/>
    <w:rsid w:val="00084389"/>
    <w:rsid w:val="000846E7"/>
    <w:rsid w:val="00084C55"/>
    <w:rsid w:val="00084DC5"/>
    <w:rsid w:val="000853B2"/>
    <w:rsid w:val="00085432"/>
    <w:rsid w:val="0008554D"/>
    <w:rsid w:val="0008568F"/>
    <w:rsid w:val="00085732"/>
    <w:rsid w:val="00085F26"/>
    <w:rsid w:val="0008641C"/>
    <w:rsid w:val="00086B7F"/>
    <w:rsid w:val="0008707E"/>
    <w:rsid w:val="00090981"/>
    <w:rsid w:val="000909EE"/>
    <w:rsid w:val="00091553"/>
    <w:rsid w:val="000916C4"/>
    <w:rsid w:val="00091DBA"/>
    <w:rsid w:val="00092263"/>
    <w:rsid w:val="000931DA"/>
    <w:rsid w:val="00093836"/>
    <w:rsid w:val="00093B86"/>
    <w:rsid w:val="00093C4B"/>
    <w:rsid w:val="000945F2"/>
    <w:rsid w:val="00094743"/>
    <w:rsid w:val="000948AC"/>
    <w:rsid w:val="00094FDE"/>
    <w:rsid w:val="0009530F"/>
    <w:rsid w:val="0009538F"/>
    <w:rsid w:val="00096121"/>
    <w:rsid w:val="0009625E"/>
    <w:rsid w:val="0009628F"/>
    <w:rsid w:val="00096970"/>
    <w:rsid w:val="00097080"/>
    <w:rsid w:val="00097102"/>
    <w:rsid w:val="00097940"/>
    <w:rsid w:val="00097E7A"/>
    <w:rsid w:val="000A00C2"/>
    <w:rsid w:val="000A06C2"/>
    <w:rsid w:val="000A08AB"/>
    <w:rsid w:val="000A0C14"/>
    <w:rsid w:val="000A0FBA"/>
    <w:rsid w:val="000A227D"/>
    <w:rsid w:val="000A2F4D"/>
    <w:rsid w:val="000A3541"/>
    <w:rsid w:val="000A408B"/>
    <w:rsid w:val="000A452F"/>
    <w:rsid w:val="000A4955"/>
    <w:rsid w:val="000A4BC8"/>
    <w:rsid w:val="000A4FA8"/>
    <w:rsid w:val="000A5BC9"/>
    <w:rsid w:val="000A5C1A"/>
    <w:rsid w:val="000A5ECA"/>
    <w:rsid w:val="000A630C"/>
    <w:rsid w:val="000A63EC"/>
    <w:rsid w:val="000A66F0"/>
    <w:rsid w:val="000A673B"/>
    <w:rsid w:val="000A6D08"/>
    <w:rsid w:val="000A752C"/>
    <w:rsid w:val="000A7858"/>
    <w:rsid w:val="000A7941"/>
    <w:rsid w:val="000A79FA"/>
    <w:rsid w:val="000A7D45"/>
    <w:rsid w:val="000A7ECC"/>
    <w:rsid w:val="000B0203"/>
    <w:rsid w:val="000B049A"/>
    <w:rsid w:val="000B116F"/>
    <w:rsid w:val="000B12E9"/>
    <w:rsid w:val="000B14F2"/>
    <w:rsid w:val="000B259B"/>
    <w:rsid w:val="000B2711"/>
    <w:rsid w:val="000B2A55"/>
    <w:rsid w:val="000B2F38"/>
    <w:rsid w:val="000B3584"/>
    <w:rsid w:val="000B3623"/>
    <w:rsid w:val="000B3947"/>
    <w:rsid w:val="000B4277"/>
    <w:rsid w:val="000B4864"/>
    <w:rsid w:val="000B4E96"/>
    <w:rsid w:val="000B503E"/>
    <w:rsid w:val="000B564D"/>
    <w:rsid w:val="000B5EA5"/>
    <w:rsid w:val="000B5EC4"/>
    <w:rsid w:val="000B5ECF"/>
    <w:rsid w:val="000B63C7"/>
    <w:rsid w:val="000B7A6C"/>
    <w:rsid w:val="000B7EE6"/>
    <w:rsid w:val="000C0D0E"/>
    <w:rsid w:val="000C1D07"/>
    <w:rsid w:val="000C1D1B"/>
    <w:rsid w:val="000C339D"/>
    <w:rsid w:val="000C3A81"/>
    <w:rsid w:val="000C3B3F"/>
    <w:rsid w:val="000C3B79"/>
    <w:rsid w:val="000C41B2"/>
    <w:rsid w:val="000C4987"/>
    <w:rsid w:val="000C4990"/>
    <w:rsid w:val="000C4EE2"/>
    <w:rsid w:val="000C5178"/>
    <w:rsid w:val="000C5565"/>
    <w:rsid w:val="000C6835"/>
    <w:rsid w:val="000C6E84"/>
    <w:rsid w:val="000C7424"/>
    <w:rsid w:val="000C7E54"/>
    <w:rsid w:val="000D0105"/>
    <w:rsid w:val="000D01A5"/>
    <w:rsid w:val="000D02A1"/>
    <w:rsid w:val="000D15BF"/>
    <w:rsid w:val="000D2E02"/>
    <w:rsid w:val="000D351C"/>
    <w:rsid w:val="000D3717"/>
    <w:rsid w:val="000D3850"/>
    <w:rsid w:val="000D3D32"/>
    <w:rsid w:val="000D40BB"/>
    <w:rsid w:val="000D4956"/>
    <w:rsid w:val="000D4994"/>
    <w:rsid w:val="000D5248"/>
    <w:rsid w:val="000D5587"/>
    <w:rsid w:val="000D5729"/>
    <w:rsid w:val="000D57AF"/>
    <w:rsid w:val="000D6499"/>
    <w:rsid w:val="000D6B8C"/>
    <w:rsid w:val="000D78DB"/>
    <w:rsid w:val="000D7E12"/>
    <w:rsid w:val="000E0750"/>
    <w:rsid w:val="000E12DD"/>
    <w:rsid w:val="000E1924"/>
    <w:rsid w:val="000E3326"/>
    <w:rsid w:val="000E475C"/>
    <w:rsid w:val="000E47A0"/>
    <w:rsid w:val="000E4BF0"/>
    <w:rsid w:val="000E5893"/>
    <w:rsid w:val="000E5B2D"/>
    <w:rsid w:val="000E6090"/>
    <w:rsid w:val="000E6FAF"/>
    <w:rsid w:val="000E78EE"/>
    <w:rsid w:val="000F0B58"/>
    <w:rsid w:val="000F0F23"/>
    <w:rsid w:val="000F1579"/>
    <w:rsid w:val="000F158C"/>
    <w:rsid w:val="000F2D36"/>
    <w:rsid w:val="000F4070"/>
    <w:rsid w:val="000F45D3"/>
    <w:rsid w:val="000F513D"/>
    <w:rsid w:val="000F51C6"/>
    <w:rsid w:val="000F605F"/>
    <w:rsid w:val="000F6377"/>
    <w:rsid w:val="000F66A3"/>
    <w:rsid w:val="000F764F"/>
    <w:rsid w:val="000F7698"/>
    <w:rsid w:val="000F793F"/>
    <w:rsid w:val="00100009"/>
    <w:rsid w:val="001008C1"/>
    <w:rsid w:val="00100D46"/>
    <w:rsid w:val="0010123C"/>
    <w:rsid w:val="001016CB"/>
    <w:rsid w:val="00101989"/>
    <w:rsid w:val="00101AF1"/>
    <w:rsid w:val="001025FC"/>
    <w:rsid w:val="0010263F"/>
    <w:rsid w:val="001026B7"/>
    <w:rsid w:val="00102AAD"/>
    <w:rsid w:val="00102B1C"/>
    <w:rsid w:val="001037ED"/>
    <w:rsid w:val="00104097"/>
    <w:rsid w:val="0010480A"/>
    <w:rsid w:val="00104B0B"/>
    <w:rsid w:val="00104BF5"/>
    <w:rsid w:val="00104D35"/>
    <w:rsid w:val="001053A0"/>
    <w:rsid w:val="00105715"/>
    <w:rsid w:val="001061E1"/>
    <w:rsid w:val="00106304"/>
    <w:rsid w:val="00106717"/>
    <w:rsid w:val="0010684C"/>
    <w:rsid w:val="0010745A"/>
    <w:rsid w:val="00107DF9"/>
    <w:rsid w:val="00107FC8"/>
    <w:rsid w:val="00110047"/>
    <w:rsid w:val="001103B2"/>
    <w:rsid w:val="0011118A"/>
    <w:rsid w:val="001114A7"/>
    <w:rsid w:val="0011176D"/>
    <w:rsid w:val="0011190A"/>
    <w:rsid w:val="00111EF5"/>
    <w:rsid w:val="001120C3"/>
    <w:rsid w:val="001122F9"/>
    <w:rsid w:val="001123FA"/>
    <w:rsid w:val="001128A6"/>
    <w:rsid w:val="001139B1"/>
    <w:rsid w:val="00113BA4"/>
    <w:rsid w:val="001148D0"/>
    <w:rsid w:val="0011498A"/>
    <w:rsid w:val="00114C3B"/>
    <w:rsid w:val="00114C42"/>
    <w:rsid w:val="00114FF3"/>
    <w:rsid w:val="001169DF"/>
    <w:rsid w:val="00116DAD"/>
    <w:rsid w:val="0011709A"/>
    <w:rsid w:val="0011709B"/>
    <w:rsid w:val="0011759B"/>
    <w:rsid w:val="001176C6"/>
    <w:rsid w:val="00117701"/>
    <w:rsid w:val="00117CA3"/>
    <w:rsid w:val="00117E8A"/>
    <w:rsid w:val="00117FB7"/>
    <w:rsid w:val="00120255"/>
    <w:rsid w:val="00120784"/>
    <w:rsid w:val="00120DFA"/>
    <w:rsid w:val="0012115C"/>
    <w:rsid w:val="001211A1"/>
    <w:rsid w:val="001212C6"/>
    <w:rsid w:val="001217BE"/>
    <w:rsid w:val="00121969"/>
    <w:rsid w:val="00121B10"/>
    <w:rsid w:val="00121B95"/>
    <w:rsid w:val="00122437"/>
    <w:rsid w:val="00122684"/>
    <w:rsid w:val="00123645"/>
    <w:rsid w:val="0012372F"/>
    <w:rsid w:val="0012532A"/>
    <w:rsid w:val="001256A2"/>
    <w:rsid w:val="00126BD1"/>
    <w:rsid w:val="0012703B"/>
    <w:rsid w:val="0012754A"/>
    <w:rsid w:val="00127B23"/>
    <w:rsid w:val="00127BBD"/>
    <w:rsid w:val="001303AA"/>
    <w:rsid w:val="00130509"/>
    <w:rsid w:val="00130918"/>
    <w:rsid w:val="0013098E"/>
    <w:rsid w:val="00130AF0"/>
    <w:rsid w:val="00131990"/>
    <w:rsid w:val="001333EB"/>
    <w:rsid w:val="001336CE"/>
    <w:rsid w:val="001338FB"/>
    <w:rsid w:val="00133ED9"/>
    <w:rsid w:val="0013409D"/>
    <w:rsid w:val="001348F8"/>
    <w:rsid w:val="0013499A"/>
    <w:rsid w:val="00134AE0"/>
    <w:rsid w:val="001352CF"/>
    <w:rsid w:val="00135612"/>
    <w:rsid w:val="0013572B"/>
    <w:rsid w:val="00136088"/>
    <w:rsid w:val="0013667E"/>
    <w:rsid w:val="00136AC9"/>
    <w:rsid w:val="00136F7D"/>
    <w:rsid w:val="00137267"/>
    <w:rsid w:val="00137D30"/>
    <w:rsid w:val="00140098"/>
    <w:rsid w:val="00140B24"/>
    <w:rsid w:val="00140BE4"/>
    <w:rsid w:val="00141522"/>
    <w:rsid w:val="001415A2"/>
    <w:rsid w:val="0014192B"/>
    <w:rsid w:val="00141990"/>
    <w:rsid w:val="00141ABB"/>
    <w:rsid w:val="00141E23"/>
    <w:rsid w:val="001421FA"/>
    <w:rsid w:val="00142223"/>
    <w:rsid w:val="0014245C"/>
    <w:rsid w:val="00143AC4"/>
    <w:rsid w:val="00144FCD"/>
    <w:rsid w:val="00146584"/>
    <w:rsid w:val="0014729C"/>
    <w:rsid w:val="0014784E"/>
    <w:rsid w:val="00147ED1"/>
    <w:rsid w:val="00150725"/>
    <w:rsid w:val="00150D91"/>
    <w:rsid w:val="00151359"/>
    <w:rsid w:val="001513D9"/>
    <w:rsid w:val="001514CF"/>
    <w:rsid w:val="00151799"/>
    <w:rsid w:val="001518F8"/>
    <w:rsid w:val="00151E9D"/>
    <w:rsid w:val="001525E1"/>
    <w:rsid w:val="0015276A"/>
    <w:rsid w:val="00152B26"/>
    <w:rsid w:val="001533A2"/>
    <w:rsid w:val="0015350F"/>
    <w:rsid w:val="00153513"/>
    <w:rsid w:val="0015352A"/>
    <w:rsid w:val="00153554"/>
    <w:rsid w:val="0015429F"/>
    <w:rsid w:val="0015495F"/>
    <w:rsid w:val="00154EF3"/>
    <w:rsid w:val="00155B83"/>
    <w:rsid w:val="00156178"/>
    <w:rsid w:val="001565DF"/>
    <w:rsid w:val="00156F80"/>
    <w:rsid w:val="0015700C"/>
    <w:rsid w:val="00157193"/>
    <w:rsid w:val="001573EC"/>
    <w:rsid w:val="0015760F"/>
    <w:rsid w:val="00157894"/>
    <w:rsid w:val="00160765"/>
    <w:rsid w:val="00160EFF"/>
    <w:rsid w:val="0016118D"/>
    <w:rsid w:val="001616FC"/>
    <w:rsid w:val="001617FC"/>
    <w:rsid w:val="0016195F"/>
    <w:rsid w:val="00161D30"/>
    <w:rsid w:val="00161DBC"/>
    <w:rsid w:val="00161EA1"/>
    <w:rsid w:val="001626B9"/>
    <w:rsid w:val="00162898"/>
    <w:rsid w:val="00162B89"/>
    <w:rsid w:val="0016312A"/>
    <w:rsid w:val="0016381B"/>
    <w:rsid w:val="00163ACC"/>
    <w:rsid w:val="00164FC2"/>
    <w:rsid w:val="001659EA"/>
    <w:rsid w:val="00165C1A"/>
    <w:rsid w:val="0016608B"/>
    <w:rsid w:val="001664D3"/>
    <w:rsid w:val="00166CED"/>
    <w:rsid w:val="00167CAD"/>
    <w:rsid w:val="00170193"/>
    <w:rsid w:val="00170A5A"/>
    <w:rsid w:val="00170B45"/>
    <w:rsid w:val="00170CA8"/>
    <w:rsid w:val="001711E1"/>
    <w:rsid w:val="00171C22"/>
    <w:rsid w:val="00172262"/>
    <w:rsid w:val="001723BA"/>
    <w:rsid w:val="00173696"/>
    <w:rsid w:val="00173BAC"/>
    <w:rsid w:val="00173E4C"/>
    <w:rsid w:val="001742CB"/>
    <w:rsid w:val="00175390"/>
    <w:rsid w:val="00175614"/>
    <w:rsid w:val="001760BA"/>
    <w:rsid w:val="00176129"/>
    <w:rsid w:val="001764E9"/>
    <w:rsid w:val="00176A6A"/>
    <w:rsid w:val="00176C9C"/>
    <w:rsid w:val="00176F65"/>
    <w:rsid w:val="0017714F"/>
    <w:rsid w:val="00177A1F"/>
    <w:rsid w:val="00177C9E"/>
    <w:rsid w:val="001805BD"/>
    <w:rsid w:val="001805C5"/>
    <w:rsid w:val="001815EC"/>
    <w:rsid w:val="001816F0"/>
    <w:rsid w:val="0018191A"/>
    <w:rsid w:val="00182DF2"/>
    <w:rsid w:val="001832A5"/>
    <w:rsid w:val="0018360D"/>
    <w:rsid w:val="001839FE"/>
    <w:rsid w:val="00183C7F"/>
    <w:rsid w:val="00184527"/>
    <w:rsid w:val="0018452F"/>
    <w:rsid w:val="00184CC2"/>
    <w:rsid w:val="00184F60"/>
    <w:rsid w:val="001859F6"/>
    <w:rsid w:val="00185BCE"/>
    <w:rsid w:val="001902DC"/>
    <w:rsid w:val="00190860"/>
    <w:rsid w:val="00190C5F"/>
    <w:rsid w:val="001921AF"/>
    <w:rsid w:val="001922E4"/>
    <w:rsid w:val="001925B4"/>
    <w:rsid w:val="0019305E"/>
    <w:rsid w:val="00193455"/>
    <w:rsid w:val="00193D61"/>
    <w:rsid w:val="00193F0D"/>
    <w:rsid w:val="00194414"/>
    <w:rsid w:val="001949A5"/>
    <w:rsid w:val="00194FC7"/>
    <w:rsid w:val="0019526A"/>
    <w:rsid w:val="001959D8"/>
    <w:rsid w:val="00196B03"/>
    <w:rsid w:val="00196CBC"/>
    <w:rsid w:val="00196CEA"/>
    <w:rsid w:val="001972DB"/>
    <w:rsid w:val="001978A2"/>
    <w:rsid w:val="00197BDD"/>
    <w:rsid w:val="001A06FB"/>
    <w:rsid w:val="001A0B2A"/>
    <w:rsid w:val="001A0EEC"/>
    <w:rsid w:val="001A165F"/>
    <w:rsid w:val="001A188C"/>
    <w:rsid w:val="001A21DD"/>
    <w:rsid w:val="001A23E4"/>
    <w:rsid w:val="001A2455"/>
    <w:rsid w:val="001A3733"/>
    <w:rsid w:val="001A3796"/>
    <w:rsid w:val="001A3F26"/>
    <w:rsid w:val="001A44FB"/>
    <w:rsid w:val="001A460C"/>
    <w:rsid w:val="001A463E"/>
    <w:rsid w:val="001A46E7"/>
    <w:rsid w:val="001A4703"/>
    <w:rsid w:val="001A4B60"/>
    <w:rsid w:val="001A4D38"/>
    <w:rsid w:val="001A583F"/>
    <w:rsid w:val="001A5BF4"/>
    <w:rsid w:val="001A5BFD"/>
    <w:rsid w:val="001A5DA5"/>
    <w:rsid w:val="001A5F83"/>
    <w:rsid w:val="001A60EE"/>
    <w:rsid w:val="001A6225"/>
    <w:rsid w:val="001A6CA3"/>
    <w:rsid w:val="001A7967"/>
    <w:rsid w:val="001A79A7"/>
    <w:rsid w:val="001A7CE7"/>
    <w:rsid w:val="001A7D14"/>
    <w:rsid w:val="001A7D68"/>
    <w:rsid w:val="001B0946"/>
    <w:rsid w:val="001B0A07"/>
    <w:rsid w:val="001B0BF2"/>
    <w:rsid w:val="001B0C8A"/>
    <w:rsid w:val="001B1529"/>
    <w:rsid w:val="001B18D7"/>
    <w:rsid w:val="001B19A6"/>
    <w:rsid w:val="001B2429"/>
    <w:rsid w:val="001B2818"/>
    <w:rsid w:val="001B2A49"/>
    <w:rsid w:val="001B3E82"/>
    <w:rsid w:val="001B403A"/>
    <w:rsid w:val="001B4198"/>
    <w:rsid w:val="001B446A"/>
    <w:rsid w:val="001B4957"/>
    <w:rsid w:val="001B49F8"/>
    <w:rsid w:val="001B4ADE"/>
    <w:rsid w:val="001B4AEF"/>
    <w:rsid w:val="001B54BB"/>
    <w:rsid w:val="001B56E6"/>
    <w:rsid w:val="001B7018"/>
    <w:rsid w:val="001B7350"/>
    <w:rsid w:val="001B7FE0"/>
    <w:rsid w:val="001C0017"/>
    <w:rsid w:val="001C0257"/>
    <w:rsid w:val="001C041E"/>
    <w:rsid w:val="001C0D6B"/>
    <w:rsid w:val="001C109E"/>
    <w:rsid w:val="001C110A"/>
    <w:rsid w:val="001C14B9"/>
    <w:rsid w:val="001C1D29"/>
    <w:rsid w:val="001C30B1"/>
    <w:rsid w:val="001C32AE"/>
    <w:rsid w:val="001C340B"/>
    <w:rsid w:val="001C3B72"/>
    <w:rsid w:val="001C3CD1"/>
    <w:rsid w:val="001C3D3B"/>
    <w:rsid w:val="001C4E22"/>
    <w:rsid w:val="001C5260"/>
    <w:rsid w:val="001C56F7"/>
    <w:rsid w:val="001C607A"/>
    <w:rsid w:val="001C61BC"/>
    <w:rsid w:val="001C681B"/>
    <w:rsid w:val="001C686D"/>
    <w:rsid w:val="001C68D4"/>
    <w:rsid w:val="001C6B82"/>
    <w:rsid w:val="001C6DA3"/>
    <w:rsid w:val="001C7238"/>
    <w:rsid w:val="001C7778"/>
    <w:rsid w:val="001C7797"/>
    <w:rsid w:val="001C77CA"/>
    <w:rsid w:val="001D02D0"/>
    <w:rsid w:val="001D0460"/>
    <w:rsid w:val="001D098E"/>
    <w:rsid w:val="001D0A80"/>
    <w:rsid w:val="001D0B95"/>
    <w:rsid w:val="001D0D3F"/>
    <w:rsid w:val="001D18C1"/>
    <w:rsid w:val="001D290F"/>
    <w:rsid w:val="001D2A27"/>
    <w:rsid w:val="001D336E"/>
    <w:rsid w:val="001D3A4D"/>
    <w:rsid w:val="001D3C74"/>
    <w:rsid w:val="001D405C"/>
    <w:rsid w:val="001D4325"/>
    <w:rsid w:val="001D50F0"/>
    <w:rsid w:val="001D5A75"/>
    <w:rsid w:val="001D5A8C"/>
    <w:rsid w:val="001D5D90"/>
    <w:rsid w:val="001D5F9E"/>
    <w:rsid w:val="001D61A8"/>
    <w:rsid w:val="001D6763"/>
    <w:rsid w:val="001D6958"/>
    <w:rsid w:val="001D6B14"/>
    <w:rsid w:val="001D78BC"/>
    <w:rsid w:val="001D7DD9"/>
    <w:rsid w:val="001E035B"/>
    <w:rsid w:val="001E045C"/>
    <w:rsid w:val="001E0C76"/>
    <w:rsid w:val="001E1542"/>
    <w:rsid w:val="001E19D4"/>
    <w:rsid w:val="001E1AA0"/>
    <w:rsid w:val="001E1AD1"/>
    <w:rsid w:val="001E236F"/>
    <w:rsid w:val="001E3833"/>
    <w:rsid w:val="001E3F0B"/>
    <w:rsid w:val="001E3F79"/>
    <w:rsid w:val="001E413B"/>
    <w:rsid w:val="001E4965"/>
    <w:rsid w:val="001E4AC7"/>
    <w:rsid w:val="001E4C7D"/>
    <w:rsid w:val="001E5827"/>
    <w:rsid w:val="001E5EDE"/>
    <w:rsid w:val="001E67BF"/>
    <w:rsid w:val="001E6B7F"/>
    <w:rsid w:val="001E6BBB"/>
    <w:rsid w:val="001E7486"/>
    <w:rsid w:val="001E7631"/>
    <w:rsid w:val="001E7C36"/>
    <w:rsid w:val="001E7C8E"/>
    <w:rsid w:val="001E7DB3"/>
    <w:rsid w:val="001E7E21"/>
    <w:rsid w:val="001F05E7"/>
    <w:rsid w:val="001F07E2"/>
    <w:rsid w:val="001F19A5"/>
    <w:rsid w:val="001F1F91"/>
    <w:rsid w:val="001F2507"/>
    <w:rsid w:val="001F34DA"/>
    <w:rsid w:val="001F3AC4"/>
    <w:rsid w:val="001F40BC"/>
    <w:rsid w:val="001F42E7"/>
    <w:rsid w:val="001F432B"/>
    <w:rsid w:val="001F446B"/>
    <w:rsid w:val="001F4972"/>
    <w:rsid w:val="001F5BC9"/>
    <w:rsid w:val="001F6081"/>
    <w:rsid w:val="001F62DB"/>
    <w:rsid w:val="001F76FA"/>
    <w:rsid w:val="001F7707"/>
    <w:rsid w:val="001F7868"/>
    <w:rsid w:val="001F790E"/>
    <w:rsid w:val="001F7AA3"/>
    <w:rsid w:val="00200239"/>
    <w:rsid w:val="0020089E"/>
    <w:rsid w:val="00201284"/>
    <w:rsid w:val="00201534"/>
    <w:rsid w:val="002018A1"/>
    <w:rsid w:val="00202311"/>
    <w:rsid w:val="00202B80"/>
    <w:rsid w:val="00203298"/>
    <w:rsid w:val="002032BA"/>
    <w:rsid w:val="00203497"/>
    <w:rsid w:val="002038CC"/>
    <w:rsid w:val="00204DE4"/>
    <w:rsid w:val="00207732"/>
    <w:rsid w:val="002078A1"/>
    <w:rsid w:val="002100B8"/>
    <w:rsid w:val="0021028F"/>
    <w:rsid w:val="0021043B"/>
    <w:rsid w:val="0021132E"/>
    <w:rsid w:val="002126D3"/>
    <w:rsid w:val="00212934"/>
    <w:rsid w:val="002129FE"/>
    <w:rsid w:val="00213361"/>
    <w:rsid w:val="00213608"/>
    <w:rsid w:val="002136BE"/>
    <w:rsid w:val="00214084"/>
    <w:rsid w:val="00214155"/>
    <w:rsid w:val="00214159"/>
    <w:rsid w:val="002141EF"/>
    <w:rsid w:val="002143F3"/>
    <w:rsid w:val="00214B2B"/>
    <w:rsid w:val="00214EE7"/>
    <w:rsid w:val="00214F81"/>
    <w:rsid w:val="002151CB"/>
    <w:rsid w:val="00215299"/>
    <w:rsid w:val="00215854"/>
    <w:rsid w:val="00215DC4"/>
    <w:rsid w:val="00215E1B"/>
    <w:rsid w:val="0021664E"/>
    <w:rsid w:val="00216A23"/>
    <w:rsid w:val="00216C40"/>
    <w:rsid w:val="00216E78"/>
    <w:rsid w:val="00216F3E"/>
    <w:rsid w:val="00217500"/>
    <w:rsid w:val="00217888"/>
    <w:rsid w:val="0022152F"/>
    <w:rsid w:val="0022186E"/>
    <w:rsid w:val="002219AC"/>
    <w:rsid w:val="00222D5C"/>
    <w:rsid w:val="002244A7"/>
    <w:rsid w:val="0022498B"/>
    <w:rsid w:val="00225197"/>
    <w:rsid w:val="002252B1"/>
    <w:rsid w:val="00225410"/>
    <w:rsid w:val="0022542F"/>
    <w:rsid w:val="00225625"/>
    <w:rsid w:val="00225EBD"/>
    <w:rsid w:val="00227087"/>
    <w:rsid w:val="00227648"/>
    <w:rsid w:val="002277E9"/>
    <w:rsid w:val="00230429"/>
    <w:rsid w:val="002307E5"/>
    <w:rsid w:val="0023288E"/>
    <w:rsid w:val="00233123"/>
    <w:rsid w:val="00233257"/>
    <w:rsid w:val="00233C33"/>
    <w:rsid w:val="00233EB4"/>
    <w:rsid w:val="002341A0"/>
    <w:rsid w:val="00234552"/>
    <w:rsid w:val="00234700"/>
    <w:rsid w:val="00234956"/>
    <w:rsid w:val="00234AB0"/>
    <w:rsid w:val="00234F1A"/>
    <w:rsid w:val="002357BE"/>
    <w:rsid w:val="0023589D"/>
    <w:rsid w:val="00235D1A"/>
    <w:rsid w:val="00235F0E"/>
    <w:rsid w:val="002360BE"/>
    <w:rsid w:val="0023615C"/>
    <w:rsid w:val="0023637A"/>
    <w:rsid w:val="002364E3"/>
    <w:rsid w:val="002367BD"/>
    <w:rsid w:val="00236869"/>
    <w:rsid w:val="00236D36"/>
    <w:rsid w:val="00237310"/>
    <w:rsid w:val="00237561"/>
    <w:rsid w:val="00237671"/>
    <w:rsid w:val="002379D4"/>
    <w:rsid w:val="00240601"/>
    <w:rsid w:val="00240881"/>
    <w:rsid w:val="00240CB9"/>
    <w:rsid w:val="00241641"/>
    <w:rsid w:val="002417F4"/>
    <w:rsid w:val="00241A5A"/>
    <w:rsid w:val="00241A5E"/>
    <w:rsid w:val="00241A8C"/>
    <w:rsid w:val="00241AEC"/>
    <w:rsid w:val="00241C60"/>
    <w:rsid w:val="0024226A"/>
    <w:rsid w:val="00243065"/>
    <w:rsid w:val="0024317F"/>
    <w:rsid w:val="0024318B"/>
    <w:rsid w:val="002438FC"/>
    <w:rsid w:val="00243967"/>
    <w:rsid w:val="00243A06"/>
    <w:rsid w:val="00243AB1"/>
    <w:rsid w:val="00244AEA"/>
    <w:rsid w:val="00244B26"/>
    <w:rsid w:val="00245C8A"/>
    <w:rsid w:val="00246130"/>
    <w:rsid w:val="002468E0"/>
    <w:rsid w:val="00246902"/>
    <w:rsid w:val="00247181"/>
    <w:rsid w:val="002472DD"/>
    <w:rsid w:val="00247549"/>
    <w:rsid w:val="002476FE"/>
    <w:rsid w:val="0024789D"/>
    <w:rsid w:val="00247B74"/>
    <w:rsid w:val="00247C8F"/>
    <w:rsid w:val="002507A5"/>
    <w:rsid w:val="00251144"/>
    <w:rsid w:val="002511CA"/>
    <w:rsid w:val="0025122B"/>
    <w:rsid w:val="00251D4F"/>
    <w:rsid w:val="0025219A"/>
    <w:rsid w:val="00252509"/>
    <w:rsid w:val="0025253B"/>
    <w:rsid w:val="00252765"/>
    <w:rsid w:val="00252F87"/>
    <w:rsid w:val="002534A8"/>
    <w:rsid w:val="002544D7"/>
    <w:rsid w:val="00254712"/>
    <w:rsid w:val="002548CA"/>
    <w:rsid w:val="00254A52"/>
    <w:rsid w:val="0025587C"/>
    <w:rsid w:val="00255EC1"/>
    <w:rsid w:val="00257C45"/>
    <w:rsid w:val="00257FE0"/>
    <w:rsid w:val="00260188"/>
    <w:rsid w:val="0026182E"/>
    <w:rsid w:val="00261D77"/>
    <w:rsid w:val="00262339"/>
    <w:rsid w:val="00262D77"/>
    <w:rsid w:val="00262EB0"/>
    <w:rsid w:val="00262EC3"/>
    <w:rsid w:val="00263F1E"/>
    <w:rsid w:val="00264036"/>
    <w:rsid w:val="00264B0C"/>
    <w:rsid w:val="00264BAE"/>
    <w:rsid w:val="0026537B"/>
    <w:rsid w:val="002653ED"/>
    <w:rsid w:val="0026569A"/>
    <w:rsid w:val="0026637E"/>
    <w:rsid w:val="00266E21"/>
    <w:rsid w:val="002670A6"/>
    <w:rsid w:val="00270105"/>
    <w:rsid w:val="0027053E"/>
    <w:rsid w:val="00270666"/>
    <w:rsid w:val="00270D08"/>
    <w:rsid w:val="00271606"/>
    <w:rsid w:val="00272465"/>
    <w:rsid w:val="002730A1"/>
    <w:rsid w:val="002731EF"/>
    <w:rsid w:val="002738F0"/>
    <w:rsid w:val="00274960"/>
    <w:rsid w:val="00274CCA"/>
    <w:rsid w:val="002759A0"/>
    <w:rsid w:val="00276498"/>
    <w:rsid w:val="0027656C"/>
    <w:rsid w:val="00276B28"/>
    <w:rsid w:val="00276B9F"/>
    <w:rsid w:val="00276D76"/>
    <w:rsid w:val="00276DC3"/>
    <w:rsid w:val="00276E1D"/>
    <w:rsid w:val="00276EBF"/>
    <w:rsid w:val="0027784A"/>
    <w:rsid w:val="00280B28"/>
    <w:rsid w:val="0028164C"/>
    <w:rsid w:val="00281D9D"/>
    <w:rsid w:val="0028202C"/>
    <w:rsid w:val="00282205"/>
    <w:rsid w:val="00282399"/>
    <w:rsid w:val="002824EC"/>
    <w:rsid w:val="00282932"/>
    <w:rsid w:val="00282E38"/>
    <w:rsid w:val="00282E77"/>
    <w:rsid w:val="0028341D"/>
    <w:rsid w:val="00283592"/>
    <w:rsid w:val="0028383C"/>
    <w:rsid w:val="00283A08"/>
    <w:rsid w:val="0028419E"/>
    <w:rsid w:val="002844AE"/>
    <w:rsid w:val="00284526"/>
    <w:rsid w:val="00284BFA"/>
    <w:rsid w:val="00284C22"/>
    <w:rsid w:val="00285658"/>
    <w:rsid w:val="00285C5B"/>
    <w:rsid w:val="00286956"/>
    <w:rsid w:val="00286B95"/>
    <w:rsid w:val="00287889"/>
    <w:rsid w:val="002900FB"/>
    <w:rsid w:val="0029097B"/>
    <w:rsid w:val="00290994"/>
    <w:rsid w:val="00291637"/>
    <w:rsid w:val="00291D17"/>
    <w:rsid w:val="00291F3C"/>
    <w:rsid w:val="002920FB"/>
    <w:rsid w:val="0029260D"/>
    <w:rsid w:val="0029398F"/>
    <w:rsid w:val="00293E66"/>
    <w:rsid w:val="002943E3"/>
    <w:rsid w:val="0029457D"/>
    <w:rsid w:val="00294BFF"/>
    <w:rsid w:val="00294D63"/>
    <w:rsid w:val="00295877"/>
    <w:rsid w:val="00295A3B"/>
    <w:rsid w:val="0029692C"/>
    <w:rsid w:val="00296A06"/>
    <w:rsid w:val="00296ADC"/>
    <w:rsid w:val="00296D1A"/>
    <w:rsid w:val="00297376"/>
    <w:rsid w:val="00297595"/>
    <w:rsid w:val="00297688"/>
    <w:rsid w:val="00297CA4"/>
    <w:rsid w:val="00297CF2"/>
    <w:rsid w:val="00297CF9"/>
    <w:rsid w:val="002A03B8"/>
    <w:rsid w:val="002A0489"/>
    <w:rsid w:val="002A0B44"/>
    <w:rsid w:val="002A0CC6"/>
    <w:rsid w:val="002A0EED"/>
    <w:rsid w:val="002A1DDB"/>
    <w:rsid w:val="002A1E1C"/>
    <w:rsid w:val="002A21FE"/>
    <w:rsid w:val="002A2482"/>
    <w:rsid w:val="002A27AE"/>
    <w:rsid w:val="002A2F6E"/>
    <w:rsid w:val="002A3324"/>
    <w:rsid w:val="002A392B"/>
    <w:rsid w:val="002A3A28"/>
    <w:rsid w:val="002A3D47"/>
    <w:rsid w:val="002A4184"/>
    <w:rsid w:val="002A52A7"/>
    <w:rsid w:val="002A5439"/>
    <w:rsid w:val="002A5DB3"/>
    <w:rsid w:val="002A657D"/>
    <w:rsid w:val="002A67BB"/>
    <w:rsid w:val="002A6DDF"/>
    <w:rsid w:val="002A74E1"/>
    <w:rsid w:val="002A75C4"/>
    <w:rsid w:val="002A7D24"/>
    <w:rsid w:val="002A7E1C"/>
    <w:rsid w:val="002A7F66"/>
    <w:rsid w:val="002B0A92"/>
    <w:rsid w:val="002B1642"/>
    <w:rsid w:val="002B201D"/>
    <w:rsid w:val="002B2F2D"/>
    <w:rsid w:val="002B365F"/>
    <w:rsid w:val="002B3870"/>
    <w:rsid w:val="002B3F58"/>
    <w:rsid w:val="002B49D4"/>
    <w:rsid w:val="002B5CE2"/>
    <w:rsid w:val="002B60D8"/>
    <w:rsid w:val="002B6331"/>
    <w:rsid w:val="002B74FD"/>
    <w:rsid w:val="002B7860"/>
    <w:rsid w:val="002B78BB"/>
    <w:rsid w:val="002B7E13"/>
    <w:rsid w:val="002C0855"/>
    <w:rsid w:val="002C0B66"/>
    <w:rsid w:val="002C10C0"/>
    <w:rsid w:val="002C113A"/>
    <w:rsid w:val="002C14E8"/>
    <w:rsid w:val="002C1611"/>
    <w:rsid w:val="002C18C4"/>
    <w:rsid w:val="002C2387"/>
    <w:rsid w:val="002C242F"/>
    <w:rsid w:val="002C25EA"/>
    <w:rsid w:val="002C26A0"/>
    <w:rsid w:val="002C32C0"/>
    <w:rsid w:val="002C3805"/>
    <w:rsid w:val="002C51C0"/>
    <w:rsid w:val="002C5E05"/>
    <w:rsid w:val="002C6754"/>
    <w:rsid w:val="002C6EB0"/>
    <w:rsid w:val="002C70AD"/>
    <w:rsid w:val="002C7911"/>
    <w:rsid w:val="002D02B1"/>
    <w:rsid w:val="002D07FC"/>
    <w:rsid w:val="002D0F1E"/>
    <w:rsid w:val="002D2075"/>
    <w:rsid w:val="002D21BE"/>
    <w:rsid w:val="002D349D"/>
    <w:rsid w:val="002D3688"/>
    <w:rsid w:val="002D377E"/>
    <w:rsid w:val="002D3B3D"/>
    <w:rsid w:val="002D3C4D"/>
    <w:rsid w:val="002D3D02"/>
    <w:rsid w:val="002D40B8"/>
    <w:rsid w:val="002D46FC"/>
    <w:rsid w:val="002D49DA"/>
    <w:rsid w:val="002D4D7A"/>
    <w:rsid w:val="002D57E0"/>
    <w:rsid w:val="002D5E21"/>
    <w:rsid w:val="002D752C"/>
    <w:rsid w:val="002D7653"/>
    <w:rsid w:val="002E061B"/>
    <w:rsid w:val="002E132E"/>
    <w:rsid w:val="002E145B"/>
    <w:rsid w:val="002E20B5"/>
    <w:rsid w:val="002E2BD8"/>
    <w:rsid w:val="002E399D"/>
    <w:rsid w:val="002E3C08"/>
    <w:rsid w:val="002E3E59"/>
    <w:rsid w:val="002E41F1"/>
    <w:rsid w:val="002E42F6"/>
    <w:rsid w:val="002E4569"/>
    <w:rsid w:val="002E5183"/>
    <w:rsid w:val="002E5575"/>
    <w:rsid w:val="002E5692"/>
    <w:rsid w:val="002E59CC"/>
    <w:rsid w:val="002E652B"/>
    <w:rsid w:val="002E6A1F"/>
    <w:rsid w:val="002E6A4C"/>
    <w:rsid w:val="002E70EB"/>
    <w:rsid w:val="002E7AAE"/>
    <w:rsid w:val="002E7AFD"/>
    <w:rsid w:val="002F0AE2"/>
    <w:rsid w:val="002F0B14"/>
    <w:rsid w:val="002F0F5B"/>
    <w:rsid w:val="002F1608"/>
    <w:rsid w:val="002F1617"/>
    <w:rsid w:val="002F3017"/>
    <w:rsid w:val="002F3060"/>
    <w:rsid w:val="002F33CF"/>
    <w:rsid w:val="002F35CD"/>
    <w:rsid w:val="002F36FC"/>
    <w:rsid w:val="002F3B16"/>
    <w:rsid w:val="002F43D1"/>
    <w:rsid w:val="002F4678"/>
    <w:rsid w:val="002F46FA"/>
    <w:rsid w:val="002F48A5"/>
    <w:rsid w:val="002F49DB"/>
    <w:rsid w:val="002F4CC0"/>
    <w:rsid w:val="002F5474"/>
    <w:rsid w:val="002F5562"/>
    <w:rsid w:val="002F5660"/>
    <w:rsid w:val="002F5722"/>
    <w:rsid w:val="002F5E3F"/>
    <w:rsid w:val="002F5F7F"/>
    <w:rsid w:val="002F6104"/>
    <w:rsid w:val="002F63B9"/>
    <w:rsid w:val="002F6940"/>
    <w:rsid w:val="002F7147"/>
    <w:rsid w:val="002F7ABB"/>
    <w:rsid w:val="002F7AE1"/>
    <w:rsid w:val="002F7B5F"/>
    <w:rsid w:val="002F7D48"/>
    <w:rsid w:val="00300225"/>
    <w:rsid w:val="00300981"/>
    <w:rsid w:val="003009E5"/>
    <w:rsid w:val="00300B79"/>
    <w:rsid w:val="003019AF"/>
    <w:rsid w:val="0030347D"/>
    <w:rsid w:val="0030381E"/>
    <w:rsid w:val="00303B96"/>
    <w:rsid w:val="0030405A"/>
    <w:rsid w:val="00304A20"/>
    <w:rsid w:val="00305699"/>
    <w:rsid w:val="00305AED"/>
    <w:rsid w:val="00305C7B"/>
    <w:rsid w:val="00305C93"/>
    <w:rsid w:val="0030621A"/>
    <w:rsid w:val="00306428"/>
    <w:rsid w:val="0030673A"/>
    <w:rsid w:val="00306906"/>
    <w:rsid w:val="00306DB2"/>
    <w:rsid w:val="00306E35"/>
    <w:rsid w:val="0030710D"/>
    <w:rsid w:val="00307AEF"/>
    <w:rsid w:val="00310032"/>
    <w:rsid w:val="003100B9"/>
    <w:rsid w:val="00310455"/>
    <w:rsid w:val="00310BE8"/>
    <w:rsid w:val="00310D62"/>
    <w:rsid w:val="003110AD"/>
    <w:rsid w:val="00312491"/>
    <w:rsid w:val="003129A8"/>
    <w:rsid w:val="00312E4F"/>
    <w:rsid w:val="00313EA3"/>
    <w:rsid w:val="00314427"/>
    <w:rsid w:val="003145B5"/>
    <w:rsid w:val="00314616"/>
    <w:rsid w:val="0031501A"/>
    <w:rsid w:val="00315028"/>
    <w:rsid w:val="00315B6A"/>
    <w:rsid w:val="0031660A"/>
    <w:rsid w:val="0031714A"/>
    <w:rsid w:val="0031715C"/>
    <w:rsid w:val="003171A9"/>
    <w:rsid w:val="003176DF"/>
    <w:rsid w:val="0031771B"/>
    <w:rsid w:val="00317D3B"/>
    <w:rsid w:val="003206E7"/>
    <w:rsid w:val="003209A6"/>
    <w:rsid w:val="00320C8B"/>
    <w:rsid w:val="00320E85"/>
    <w:rsid w:val="00321027"/>
    <w:rsid w:val="003215AF"/>
    <w:rsid w:val="0032163D"/>
    <w:rsid w:val="00321916"/>
    <w:rsid w:val="003219C1"/>
    <w:rsid w:val="00321F09"/>
    <w:rsid w:val="00322580"/>
    <w:rsid w:val="00322728"/>
    <w:rsid w:val="00322756"/>
    <w:rsid w:val="003228AD"/>
    <w:rsid w:val="00322C5E"/>
    <w:rsid w:val="00322E4C"/>
    <w:rsid w:val="003234C0"/>
    <w:rsid w:val="0032466E"/>
    <w:rsid w:val="00324793"/>
    <w:rsid w:val="00324DDF"/>
    <w:rsid w:val="00325480"/>
    <w:rsid w:val="00325763"/>
    <w:rsid w:val="00326C1C"/>
    <w:rsid w:val="0032727A"/>
    <w:rsid w:val="00327301"/>
    <w:rsid w:val="003274E0"/>
    <w:rsid w:val="00327800"/>
    <w:rsid w:val="0032798A"/>
    <w:rsid w:val="00327C8D"/>
    <w:rsid w:val="003303FA"/>
    <w:rsid w:val="0033045E"/>
    <w:rsid w:val="00330B88"/>
    <w:rsid w:val="00330D0F"/>
    <w:rsid w:val="00330FE1"/>
    <w:rsid w:val="00331DB0"/>
    <w:rsid w:val="003321B0"/>
    <w:rsid w:val="0033220A"/>
    <w:rsid w:val="0033230A"/>
    <w:rsid w:val="003326EE"/>
    <w:rsid w:val="0033282D"/>
    <w:rsid w:val="00332FDD"/>
    <w:rsid w:val="0033394A"/>
    <w:rsid w:val="00333C9B"/>
    <w:rsid w:val="00333CDB"/>
    <w:rsid w:val="0033547A"/>
    <w:rsid w:val="0033609B"/>
    <w:rsid w:val="00337BED"/>
    <w:rsid w:val="00337F65"/>
    <w:rsid w:val="0034016C"/>
    <w:rsid w:val="0034033B"/>
    <w:rsid w:val="00340510"/>
    <w:rsid w:val="00340559"/>
    <w:rsid w:val="00340A18"/>
    <w:rsid w:val="00340D14"/>
    <w:rsid w:val="003414B3"/>
    <w:rsid w:val="00341B5D"/>
    <w:rsid w:val="0034237B"/>
    <w:rsid w:val="00342808"/>
    <w:rsid w:val="00342ABC"/>
    <w:rsid w:val="0034312D"/>
    <w:rsid w:val="00343347"/>
    <w:rsid w:val="00344032"/>
    <w:rsid w:val="00344123"/>
    <w:rsid w:val="003443BC"/>
    <w:rsid w:val="00345300"/>
    <w:rsid w:val="0034531B"/>
    <w:rsid w:val="00345F11"/>
    <w:rsid w:val="00345FA6"/>
    <w:rsid w:val="00346062"/>
    <w:rsid w:val="003464A1"/>
    <w:rsid w:val="0034691E"/>
    <w:rsid w:val="00346A1D"/>
    <w:rsid w:val="00346C4A"/>
    <w:rsid w:val="00346F29"/>
    <w:rsid w:val="00347778"/>
    <w:rsid w:val="0034777B"/>
    <w:rsid w:val="00347FC5"/>
    <w:rsid w:val="00350319"/>
    <w:rsid w:val="00350534"/>
    <w:rsid w:val="00350996"/>
    <w:rsid w:val="003509F5"/>
    <w:rsid w:val="00351CA3"/>
    <w:rsid w:val="00351EF7"/>
    <w:rsid w:val="0035284D"/>
    <w:rsid w:val="00352945"/>
    <w:rsid w:val="003529FA"/>
    <w:rsid w:val="00352A39"/>
    <w:rsid w:val="00352F23"/>
    <w:rsid w:val="0035305F"/>
    <w:rsid w:val="00353673"/>
    <w:rsid w:val="00354460"/>
    <w:rsid w:val="003545D3"/>
    <w:rsid w:val="003549F2"/>
    <w:rsid w:val="00354BF3"/>
    <w:rsid w:val="00354E70"/>
    <w:rsid w:val="003551C7"/>
    <w:rsid w:val="003562A3"/>
    <w:rsid w:val="00356489"/>
    <w:rsid w:val="00356714"/>
    <w:rsid w:val="003567A7"/>
    <w:rsid w:val="00356ADA"/>
    <w:rsid w:val="00356D76"/>
    <w:rsid w:val="003571E8"/>
    <w:rsid w:val="00357B58"/>
    <w:rsid w:val="00357BDA"/>
    <w:rsid w:val="00357E32"/>
    <w:rsid w:val="00360027"/>
    <w:rsid w:val="003604E2"/>
    <w:rsid w:val="00361246"/>
    <w:rsid w:val="003613CE"/>
    <w:rsid w:val="00361474"/>
    <w:rsid w:val="00361600"/>
    <w:rsid w:val="00361C54"/>
    <w:rsid w:val="00362399"/>
    <w:rsid w:val="00362516"/>
    <w:rsid w:val="003629AC"/>
    <w:rsid w:val="00362F5E"/>
    <w:rsid w:val="00363187"/>
    <w:rsid w:val="00363C3F"/>
    <w:rsid w:val="003641E7"/>
    <w:rsid w:val="00364C37"/>
    <w:rsid w:val="00365A00"/>
    <w:rsid w:val="00365B06"/>
    <w:rsid w:val="00366351"/>
    <w:rsid w:val="003664B4"/>
    <w:rsid w:val="003666CE"/>
    <w:rsid w:val="003668DC"/>
    <w:rsid w:val="003676FE"/>
    <w:rsid w:val="00367D26"/>
    <w:rsid w:val="00367E2E"/>
    <w:rsid w:val="0036F6DC"/>
    <w:rsid w:val="00370211"/>
    <w:rsid w:val="0037026F"/>
    <w:rsid w:val="00370274"/>
    <w:rsid w:val="00371142"/>
    <w:rsid w:val="0037197E"/>
    <w:rsid w:val="003726E5"/>
    <w:rsid w:val="00372898"/>
    <w:rsid w:val="00372959"/>
    <w:rsid w:val="00373CCE"/>
    <w:rsid w:val="00374BE7"/>
    <w:rsid w:val="00374CB1"/>
    <w:rsid w:val="00374DA1"/>
    <w:rsid w:val="00374F4A"/>
    <w:rsid w:val="003750FC"/>
    <w:rsid w:val="00375415"/>
    <w:rsid w:val="00375E12"/>
    <w:rsid w:val="00375ED3"/>
    <w:rsid w:val="00376061"/>
    <w:rsid w:val="003764F3"/>
    <w:rsid w:val="00376FE1"/>
    <w:rsid w:val="00377159"/>
    <w:rsid w:val="003778FB"/>
    <w:rsid w:val="00377D48"/>
    <w:rsid w:val="00377DEE"/>
    <w:rsid w:val="00377EE8"/>
    <w:rsid w:val="00380216"/>
    <w:rsid w:val="00380867"/>
    <w:rsid w:val="00380CE9"/>
    <w:rsid w:val="0038159E"/>
    <w:rsid w:val="00381ABF"/>
    <w:rsid w:val="0038260A"/>
    <w:rsid w:val="00382B4F"/>
    <w:rsid w:val="00382E48"/>
    <w:rsid w:val="00383874"/>
    <w:rsid w:val="003838EA"/>
    <w:rsid w:val="00383B58"/>
    <w:rsid w:val="00383EA7"/>
    <w:rsid w:val="0038408F"/>
    <w:rsid w:val="003841EF"/>
    <w:rsid w:val="003842B7"/>
    <w:rsid w:val="0038449E"/>
    <w:rsid w:val="0038513D"/>
    <w:rsid w:val="00385846"/>
    <w:rsid w:val="00385D5A"/>
    <w:rsid w:val="00385FFD"/>
    <w:rsid w:val="003860B8"/>
    <w:rsid w:val="003862BF"/>
    <w:rsid w:val="003865E2"/>
    <w:rsid w:val="0038702B"/>
    <w:rsid w:val="0039009D"/>
    <w:rsid w:val="00390C02"/>
    <w:rsid w:val="00390D6F"/>
    <w:rsid w:val="00390DF3"/>
    <w:rsid w:val="00390E90"/>
    <w:rsid w:val="003913E7"/>
    <w:rsid w:val="00393466"/>
    <w:rsid w:val="00393D6F"/>
    <w:rsid w:val="00393F35"/>
    <w:rsid w:val="0039409E"/>
    <w:rsid w:val="003946D0"/>
    <w:rsid w:val="003956B2"/>
    <w:rsid w:val="0039610F"/>
    <w:rsid w:val="00396368"/>
    <w:rsid w:val="00396577"/>
    <w:rsid w:val="00396726"/>
    <w:rsid w:val="00396A61"/>
    <w:rsid w:val="003970B4"/>
    <w:rsid w:val="003A0131"/>
    <w:rsid w:val="003A0389"/>
    <w:rsid w:val="003A07A0"/>
    <w:rsid w:val="003A1608"/>
    <w:rsid w:val="003A1677"/>
    <w:rsid w:val="003A1787"/>
    <w:rsid w:val="003A19B5"/>
    <w:rsid w:val="003A1CFD"/>
    <w:rsid w:val="003A21B1"/>
    <w:rsid w:val="003A22AD"/>
    <w:rsid w:val="003A23CE"/>
    <w:rsid w:val="003A2AD3"/>
    <w:rsid w:val="003A3559"/>
    <w:rsid w:val="003A3675"/>
    <w:rsid w:val="003A3924"/>
    <w:rsid w:val="003A43D8"/>
    <w:rsid w:val="003A445F"/>
    <w:rsid w:val="003A4A4E"/>
    <w:rsid w:val="003A4B47"/>
    <w:rsid w:val="003A4ED4"/>
    <w:rsid w:val="003A4FAB"/>
    <w:rsid w:val="003A5BA1"/>
    <w:rsid w:val="003A5D43"/>
    <w:rsid w:val="003A6078"/>
    <w:rsid w:val="003A60A8"/>
    <w:rsid w:val="003A73FF"/>
    <w:rsid w:val="003A7B43"/>
    <w:rsid w:val="003A7C26"/>
    <w:rsid w:val="003ABFD2"/>
    <w:rsid w:val="003B0331"/>
    <w:rsid w:val="003B0484"/>
    <w:rsid w:val="003B0624"/>
    <w:rsid w:val="003B0818"/>
    <w:rsid w:val="003B0C57"/>
    <w:rsid w:val="003B0F68"/>
    <w:rsid w:val="003B10E5"/>
    <w:rsid w:val="003B2581"/>
    <w:rsid w:val="003B2605"/>
    <w:rsid w:val="003B2694"/>
    <w:rsid w:val="003B3724"/>
    <w:rsid w:val="003B411D"/>
    <w:rsid w:val="003B4C5B"/>
    <w:rsid w:val="003B54D1"/>
    <w:rsid w:val="003B5E87"/>
    <w:rsid w:val="003B64F0"/>
    <w:rsid w:val="003B7AE9"/>
    <w:rsid w:val="003B7E7D"/>
    <w:rsid w:val="003C06E6"/>
    <w:rsid w:val="003C0E4E"/>
    <w:rsid w:val="003C197F"/>
    <w:rsid w:val="003C19C7"/>
    <w:rsid w:val="003C1A50"/>
    <w:rsid w:val="003C2DAC"/>
    <w:rsid w:val="003C31E6"/>
    <w:rsid w:val="003C334C"/>
    <w:rsid w:val="003C3766"/>
    <w:rsid w:val="003C5242"/>
    <w:rsid w:val="003C5CA1"/>
    <w:rsid w:val="003C6BAF"/>
    <w:rsid w:val="003C75A4"/>
    <w:rsid w:val="003C7DBB"/>
    <w:rsid w:val="003D0659"/>
    <w:rsid w:val="003D0D45"/>
    <w:rsid w:val="003D1075"/>
    <w:rsid w:val="003D153A"/>
    <w:rsid w:val="003D19EC"/>
    <w:rsid w:val="003D1DC7"/>
    <w:rsid w:val="003D2119"/>
    <w:rsid w:val="003D25F1"/>
    <w:rsid w:val="003D2671"/>
    <w:rsid w:val="003D276C"/>
    <w:rsid w:val="003D2C60"/>
    <w:rsid w:val="003D33A6"/>
    <w:rsid w:val="003D3B9C"/>
    <w:rsid w:val="003D452C"/>
    <w:rsid w:val="003D4B19"/>
    <w:rsid w:val="003D4C68"/>
    <w:rsid w:val="003D5014"/>
    <w:rsid w:val="003D5059"/>
    <w:rsid w:val="003D5240"/>
    <w:rsid w:val="003D5B9B"/>
    <w:rsid w:val="003D60A3"/>
    <w:rsid w:val="003D66B9"/>
    <w:rsid w:val="003D6EEA"/>
    <w:rsid w:val="003D6F2C"/>
    <w:rsid w:val="003D71A3"/>
    <w:rsid w:val="003D785A"/>
    <w:rsid w:val="003D792B"/>
    <w:rsid w:val="003D7FF3"/>
    <w:rsid w:val="003E0747"/>
    <w:rsid w:val="003E0E28"/>
    <w:rsid w:val="003E1428"/>
    <w:rsid w:val="003E1757"/>
    <w:rsid w:val="003E1987"/>
    <w:rsid w:val="003E1E62"/>
    <w:rsid w:val="003E2883"/>
    <w:rsid w:val="003E3C31"/>
    <w:rsid w:val="003E4D2A"/>
    <w:rsid w:val="003E5F17"/>
    <w:rsid w:val="003E5F6A"/>
    <w:rsid w:val="003E6108"/>
    <w:rsid w:val="003E627A"/>
    <w:rsid w:val="003E67BC"/>
    <w:rsid w:val="003E6F1E"/>
    <w:rsid w:val="003E770D"/>
    <w:rsid w:val="003E77D0"/>
    <w:rsid w:val="003E7847"/>
    <w:rsid w:val="003E7EBB"/>
    <w:rsid w:val="003F0CEF"/>
    <w:rsid w:val="003F1882"/>
    <w:rsid w:val="003F1D42"/>
    <w:rsid w:val="003F2091"/>
    <w:rsid w:val="003F2323"/>
    <w:rsid w:val="003F2403"/>
    <w:rsid w:val="003F2D86"/>
    <w:rsid w:val="003F32DA"/>
    <w:rsid w:val="003F34DE"/>
    <w:rsid w:val="003F36B9"/>
    <w:rsid w:val="003F3C60"/>
    <w:rsid w:val="003F3E4A"/>
    <w:rsid w:val="003F3ED0"/>
    <w:rsid w:val="003F436C"/>
    <w:rsid w:val="003F4802"/>
    <w:rsid w:val="003F4A77"/>
    <w:rsid w:val="003F6400"/>
    <w:rsid w:val="003F67A4"/>
    <w:rsid w:val="003F69AF"/>
    <w:rsid w:val="003F6AD3"/>
    <w:rsid w:val="003F6CC4"/>
    <w:rsid w:val="003F6D44"/>
    <w:rsid w:val="003F6F55"/>
    <w:rsid w:val="003F712A"/>
    <w:rsid w:val="003F7535"/>
    <w:rsid w:val="003F7D64"/>
    <w:rsid w:val="00400382"/>
    <w:rsid w:val="00400BD2"/>
    <w:rsid w:val="00402038"/>
    <w:rsid w:val="00402C9D"/>
    <w:rsid w:val="00402ED1"/>
    <w:rsid w:val="00403279"/>
    <w:rsid w:val="00403B46"/>
    <w:rsid w:val="00404065"/>
    <w:rsid w:val="004041E2"/>
    <w:rsid w:val="00404790"/>
    <w:rsid w:val="004054D2"/>
    <w:rsid w:val="004060BB"/>
    <w:rsid w:val="00406583"/>
    <w:rsid w:val="004066DC"/>
    <w:rsid w:val="0040772C"/>
    <w:rsid w:val="00407887"/>
    <w:rsid w:val="00407C6F"/>
    <w:rsid w:val="00407D32"/>
    <w:rsid w:val="0041006B"/>
    <w:rsid w:val="00410308"/>
    <w:rsid w:val="004105D0"/>
    <w:rsid w:val="004108FE"/>
    <w:rsid w:val="00410DD9"/>
    <w:rsid w:val="00411320"/>
    <w:rsid w:val="0041161D"/>
    <w:rsid w:val="00411A3A"/>
    <w:rsid w:val="0041200B"/>
    <w:rsid w:val="004123C7"/>
    <w:rsid w:val="004129E3"/>
    <w:rsid w:val="00412DCB"/>
    <w:rsid w:val="00413B53"/>
    <w:rsid w:val="004144D5"/>
    <w:rsid w:val="004146BB"/>
    <w:rsid w:val="00414852"/>
    <w:rsid w:val="00414976"/>
    <w:rsid w:val="00414EFB"/>
    <w:rsid w:val="00414F0A"/>
    <w:rsid w:val="004157A3"/>
    <w:rsid w:val="00415F29"/>
    <w:rsid w:val="00416842"/>
    <w:rsid w:val="00416904"/>
    <w:rsid w:val="00417063"/>
    <w:rsid w:val="00417150"/>
    <w:rsid w:val="00417A2C"/>
    <w:rsid w:val="00417AFE"/>
    <w:rsid w:val="00417BF0"/>
    <w:rsid w:val="00422131"/>
    <w:rsid w:val="00422564"/>
    <w:rsid w:val="0042296D"/>
    <w:rsid w:val="004229EB"/>
    <w:rsid w:val="00422D91"/>
    <w:rsid w:val="00423E24"/>
    <w:rsid w:val="004250E0"/>
    <w:rsid w:val="00425B74"/>
    <w:rsid w:val="004261B2"/>
    <w:rsid w:val="0042687A"/>
    <w:rsid w:val="00426E05"/>
    <w:rsid w:val="00427071"/>
    <w:rsid w:val="004273ED"/>
    <w:rsid w:val="004274FF"/>
    <w:rsid w:val="00430A95"/>
    <w:rsid w:val="00431933"/>
    <w:rsid w:val="004323C2"/>
    <w:rsid w:val="00432476"/>
    <w:rsid w:val="00432F3D"/>
    <w:rsid w:val="00433ADC"/>
    <w:rsid w:val="00433D05"/>
    <w:rsid w:val="00434BE4"/>
    <w:rsid w:val="00434CC9"/>
    <w:rsid w:val="004355D7"/>
    <w:rsid w:val="00435F77"/>
    <w:rsid w:val="004366FD"/>
    <w:rsid w:val="00436720"/>
    <w:rsid w:val="004368F9"/>
    <w:rsid w:val="00436EE5"/>
    <w:rsid w:val="0043745A"/>
    <w:rsid w:val="0043767E"/>
    <w:rsid w:val="004376A6"/>
    <w:rsid w:val="00440A45"/>
    <w:rsid w:val="00440FD0"/>
    <w:rsid w:val="00441011"/>
    <w:rsid w:val="0044166D"/>
    <w:rsid w:val="004416DF"/>
    <w:rsid w:val="00441F40"/>
    <w:rsid w:val="00441F4F"/>
    <w:rsid w:val="00441FCF"/>
    <w:rsid w:val="0044249E"/>
    <w:rsid w:val="00442FE1"/>
    <w:rsid w:val="004436ED"/>
    <w:rsid w:val="00443B7C"/>
    <w:rsid w:val="00443E2D"/>
    <w:rsid w:val="00444847"/>
    <w:rsid w:val="004448FD"/>
    <w:rsid w:val="00444E1B"/>
    <w:rsid w:val="00444FAB"/>
    <w:rsid w:val="0044510F"/>
    <w:rsid w:val="004457AC"/>
    <w:rsid w:val="00445807"/>
    <w:rsid w:val="00445D7E"/>
    <w:rsid w:val="004462E9"/>
    <w:rsid w:val="0044690B"/>
    <w:rsid w:val="00446D9F"/>
    <w:rsid w:val="00446DE2"/>
    <w:rsid w:val="00446F93"/>
    <w:rsid w:val="00447596"/>
    <w:rsid w:val="0044768C"/>
    <w:rsid w:val="0045004E"/>
    <w:rsid w:val="0045008D"/>
    <w:rsid w:val="00450D16"/>
    <w:rsid w:val="004511B5"/>
    <w:rsid w:val="00451A2E"/>
    <w:rsid w:val="00452867"/>
    <w:rsid w:val="00452A88"/>
    <w:rsid w:val="00453512"/>
    <w:rsid w:val="0045391D"/>
    <w:rsid w:val="00453B95"/>
    <w:rsid w:val="00453FC6"/>
    <w:rsid w:val="0045432B"/>
    <w:rsid w:val="00454847"/>
    <w:rsid w:val="00454E6B"/>
    <w:rsid w:val="00455996"/>
    <w:rsid w:val="00455BB1"/>
    <w:rsid w:val="00455D09"/>
    <w:rsid w:val="00455FBD"/>
    <w:rsid w:val="0045786A"/>
    <w:rsid w:val="00457F8B"/>
    <w:rsid w:val="00461075"/>
    <w:rsid w:val="0046109E"/>
    <w:rsid w:val="004618E5"/>
    <w:rsid w:val="00461C12"/>
    <w:rsid w:val="0046281B"/>
    <w:rsid w:val="00462CD2"/>
    <w:rsid w:val="004638C1"/>
    <w:rsid w:val="004640DE"/>
    <w:rsid w:val="0046418F"/>
    <w:rsid w:val="00464E3A"/>
    <w:rsid w:val="00465025"/>
    <w:rsid w:val="004666C8"/>
    <w:rsid w:val="00466C64"/>
    <w:rsid w:val="0046725F"/>
    <w:rsid w:val="00467934"/>
    <w:rsid w:val="00467DD4"/>
    <w:rsid w:val="00470551"/>
    <w:rsid w:val="004706DC"/>
    <w:rsid w:val="00470C2D"/>
    <w:rsid w:val="00470FDC"/>
    <w:rsid w:val="0047112C"/>
    <w:rsid w:val="004711F6"/>
    <w:rsid w:val="0047150F"/>
    <w:rsid w:val="00471784"/>
    <w:rsid w:val="00471E8D"/>
    <w:rsid w:val="00471EB9"/>
    <w:rsid w:val="0047257D"/>
    <w:rsid w:val="004726A6"/>
    <w:rsid w:val="00472A6E"/>
    <w:rsid w:val="00472B70"/>
    <w:rsid w:val="00472DE0"/>
    <w:rsid w:val="004736C5"/>
    <w:rsid w:val="00473828"/>
    <w:rsid w:val="00473CC5"/>
    <w:rsid w:val="00473ED6"/>
    <w:rsid w:val="00475EE8"/>
    <w:rsid w:val="0047625C"/>
    <w:rsid w:val="0047634F"/>
    <w:rsid w:val="00476A7F"/>
    <w:rsid w:val="00476F62"/>
    <w:rsid w:val="00477663"/>
    <w:rsid w:val="00480973"/>
    <w:rsid w:val="00481B44"/>
    <w:rsid w:val="00481BF3"/>
    <w:rsid w:val="0048239E"/>
    <w:rsid w:val="00482580"/>
    <w:rsid w:val="00482773"/>
    <w:rsid w:val="00482C38"/>
    <w:rsid w:val="00482E4E"/>
    <w:rsid w:val="00482E51"/>
    <w:rsid w:val="004830E3"/>
    <w:rsid w:val="0048349E"/>
    <w:rsid w:val="00483976"/>
    <w:rsid w:val="00484DE8"/>
    <w:rsid w:val="00485286"/>
    <w:rsid w:val="004853A6"/>
    <w:rsid w:val="004859B0"/>
    <w:rsid w:val="00485F9E"/>
    <w:rsid w:val="00486209"/>
    <w:rsid w:val="00486DB6"/>
    <w:rsid w:val="00486EA5"/>
    <w:rsid w:val="00486EA9"/>
    <w:rsid w:val="00490D10"/>
    <w:rsid w:val="00491AEE"/>
    <w:rsid w:val="00491B01"/>
    <w:rsid w:val="00491CCD"/>
    <w:rsid w:val="004939EE"/>
    <w:rsid w:val="00493BCF"/>
    <w:rsid w:val="0049402F"/>
    <w:rsid w:val="00494325"/>
    <w:rsid w:val="00494369"/>
    <w:rsid w:val="004950D0"/>
    <w:rsid w:val="004958E1"/>
    <w:rsid w:val="0049599F"/>
    <w:rsid w:val="00495BD5"/>
    <w:rsid w:val="00495F64"/>
    <w:rsid w:val="00496EFC"/>
    <w:rsid w:val="00496FF5"/>
    <w:rsid w:val="00497149"/>
    <w:rsid w:val="004978A6"/>
    <w:rsid w:val="004A01FD"/>
    <w:rsid w:val="004A08AB"/>
    <w:rsid w:val="004A1494"/>
    <w:rsid w:val="004A1704"/>
    <w:rsid w:val="004A1B33"/>
    <w:rsid w:val="004A1BFB"/>
    <w:rsid w:val="004A2453"/>
    <w:rsid w:val="004A2461"/>
    <w:rsid w:val="004A26A8"/>
    <w:rsid w:val="004A29F3"/>
    <w:rsid w:val="004A2F5A"/>
    <w:rsid w:val="004A3655"/>
    <w:rsid w:val="004A373A"/>
    <w:rsid w:val="004A3AD0"/>
    <w:rsid w:val="004A4487"/>
    <w:rsid w:val="004A503F"/>
    <w:rsid w:val="004A50D0"/>
    <w:rsid w:val="004A5588"/>
    <w:rsid w:val="004A5E28"/>
    <w:rsid w:val="004A6D75"/>
    <w:rsid w:val="004A737E"/>
    <w:rsid w:val="004A79E0"/>
    <w:rsid w:val="004A7E9D"/>
    <w:rsid w:val="004B06EA"/>
    <w:rsid w:val="004B14E5"/>
    <w:rsid w:val="004B2ECE"/>
    <w:rsid w:val="004B33E7"/>
    <w:rsid w:val="004B365B"/>
    <w:rsid w:val="004B3D6C"/>
    <w:rsid w:val="004B4EA5"/>
    <w:rsid w:val="004B4F71"/>
    <w:rsid w:val="004B528E"/>
    <w:rsid w:val="004B547D"/>
    <w:rsid w:val="004B57BD"/>
    <w:rsid w:val="004B5C82"/>
    <w:rsid w:val="004B6534"/>
    <w:rsid w:val="004B6769"/>
    <w:rsid w:val="004B69B0"/>
    <w:rsid w:val="004B7F13"/>
    <w:rsid w:val="004B7FE7"/>
    <w:rsid w:val="004C0124"/>
    <w:rsid w:val="004C0228"/>
    <w:rsid w:val="004C047F"/>
    <w:rsid w:val="004C0A09"/>
    <w:rsid w:val="004C11EE"/>
    <w:rsid w:val="004C2C09"/>
    <w:rsid w:val="004C3593"/>
    <w:rsid w:val="004C35C8"/>
    <w:rsid w:val="004C3CFA"/>
    <w:rsid w:val="004C3EBE"/>
    <w:rsid w:val="004C42DB"/>
    <w:rsid w:val="004C46FB"/>
    <w:rsid w:val="004C4A23"/>
    <w:rsid w:val="004C4B95"/>
    <w:rsid w:val="004C5B60"/>
    <w:rsid w:val="004C67B2"/>
    <w:rsid w:val="004D0202"/>
    <w:rsid w:val="004D041F"/>
    <w:rsid w:val="004D088F"/>
    <w:rsid w:val="004D0AA4"/>
    <w:rsid w:val="004D185C"/>
    <w:rsid w:val="004D18FF"/>
    <w:rsid w:val="004D2413"/>
    <w:rsid w:val="004D3690"/>
    <w:rsid w:val="004D36CC"/>
    <w:rsid w:val="004D378A"/>
    <w:rsid w:val="004D3AC6"/>
    <w:rsid w:val="004D4201"/>
    <w:rsid w:val="004D5115"/>
    <w:rsid w:val="004D57C7"/>
    <w:rsid w:val="004D5A35"/>
    <w:rsid w:val="004D5AE5"/>
    <w:rsid w:val="004D61B6"/>
    <w:rsid w:val="004D659A"/>
    <w:rsid w:val="004D6DFD"/>
    <w:rsid w:val="004D6F47"/>
    <w:rsid w:val="004D6F6D"/>
    <w:rsid w:val="004D791A"/>
    <w:rsid w:val="004E07A5"/>
    <w:rsid w:val="004E0E4F"/>
    <w:rsid w:val="004E14B7"/>
    <w:rsid w:val="004E1842"/>
    <w:rsid w:val="004E2018"/>
    <w:rsid w:val="004E260B"/>
    <w:rsid w:val="004E27AB"/>
    <w:rsid w:val="004E2CCF"/>
    <w:rsid w:val="004E30D5"/>
    <w:rsid w:val="004E31AC"/>
    <w:rsid w:val="004E339A"/>
    <w:rsid w:val="004E348E"/>
    <w:rsid w:val="004E35E6"/>
    <w:rsid w:val="004E3DB6"/>
    <w:rsid w:val="004E3E4C"/>
    <w:rsid w:val="004E4274"/>
    <w:rsid w:val="004E4326"/>
    <w:rsid w:val="004E44E6"/>
    <w:rsid w:val="004E4770"/>
    <w:rsid w:val="004E537F"/>
    <w:rsid w:val="004E5D37"/>
    <w:rsid w:val="004E5FE9"/>
    <w:rsid w:val="004E60DF"/>
    <w:rsid w:val="004E6825"/>
    <w:rsid w:val="004E69C0"/>
    <w:rsid w:val="004E6A90"/>
    <w:rsid w:val="004E7207"/>
    <w:rsid w:val="004E72C5"/>
    <w:rsid w:val="004E796A"/>
    <w:rsid w:val="004E7BFC"/>
    <w:rsid w:val="004F1192"/>
    <w:rsid w:val="004F1407"/>
    <w:rsid w:val="004F1539"/>
    <w:rsid w:val="004F160E"/>
    <w:rsid w:val="004F2821"/>
    <w:rsid w:val="004F4334"/>
    <w:rsid w:val="004F4592"/>
    <w:rsid w:val="004F47CC"/>
    <w:rsid w:val="004F4A5E"/>
    <w:rsid w:val="004F4CB8"/>
    <w:rsid w:val="004F5031"/>
    <w:rsid w:val="004F5B5E"/>
    <w:rsid w:val="004F5E11"/>
    <w:rsid w:val="004F6371"/>
    <w:rsid w:val="004F77E4"/>
    <w:rsid w:val="004F7AB2"/>
    <w:rsid w:val="004F7F18"/>
    <w:rsid w:val="005005EE"/>
    <w:rsid w:val="0050155A"/>
    <w:rsid w:val="00501C60"/>
    <w:rsid w:val="0050201E"/>
    <w:rsid w:val="00502700"/>
    <w:rsid w:val="005028F8"/>
    <w:rsid w:val="00502F85"/>
    <w:rsid w:val="0050325A"/>
    <w:rsid w:val="0050448F"/>
    <w:rsid w:val="00504A39"/>
    <w:rsid w:val="00504BAF"/>
    <w:rsid w:val="00504DDC"/>
    <w:rsid w:val="00505067"/>
    <w:rsid w:val="005069C8"/>
    <w:rsid w:val="0050710B"/>
    <w:rsid w:val="0050731C"/>
    <w:rsid w:val="005076CD"/>
    <w:rsid w:val="005079D0"/>
    <w:rsid w:val="00507A2E"/>
    <w:rsid w:val="00507CCD"/>
    <w:rsid w:val="00507D94"/>
    <w:rsid w:val="0051035C"/>
    <w:rsid w:val="00510367"/>
    <w:rsid w:val="00510796"/>
    <w:rsid w:val="00510B47"/>
    <w:rsid w:val="00510BEF"/>
    <w:rsid w:val="00510E0D"/>
    <w:rsid w:val="005110A4"/>
    <w:rsid w:val="0051112D"/>
    <w:rsid w:val="00511410"/>
    <w:rsid w:val="005122CF"/>
    <w:rsid w:val="00512F33"/>
    <w:rsid w:val="00513528"/>
    <w:rsid w:val="005135E8"/>
    <w:rsid w:val="0051362C"/>
    <w:rsid w:val="005147CC"/>
    <w:rsid w:val="00514F05"/>
    <w:rsid w:val="00515710"/>
    <w:rsid w:val="00515D90"/>
    <w:rsid w:val="005168CF"/>
    <w:rsid w:val="00516953"/>
    <w:rsid w:val="00516A72"/>
    <w:rsid w:val="00517AB4"/>
    <w:rsid w:val="005200BE"/>
    <w:rsid w:val="00520EE3"/>
    <w:rsid w:val="005211EA"/>
    <w:rsid w:val="00521911"/>
    <w:rsid w:val="00521990"/>
    <w:rsid w:val="005223DE"/>
    <w:rsid w:val="00522627"/>
    <w:rsid w:val="00522728"/>
    <w:rsid w:val="00522D0E"/>
    <w:rsid w:val="005236CB"/>
    <w:rsid w:val="00523A9A"/>
    <w:rsid w:val="00523C25"/>
    <w:rsid w:val="00523E95"/>
    <w:rsid w:val="00524037"/>
    <w:rsid w:val="00525251"/>
    <w:rsid w:val="005254AF"/>
    <w:rsid w:val="005254BE"/>
    <w:rsid w:val="005256A6"/>
    <w:rsid w:val="0052588B"/>
    <w:rsid w:val="00525A08"/>
    <w:rsid w:val="00525BBC"/>
    <w:rsid w:val="0052665C"/>
    <w:rsid w:val="00526912"/>
    <w:rsid w:val="00526CB4"/>
    <w:rsid w:val="005307DD"/>
    <w:rsid w:val="005308ED"/>
    <w:rsid w:val="005313F4"/>
    <w:rsid w:val="0053161F"/>
    <w:rsid w:val="0053162E"/>
    <w:rsid w:val="00531848"/>
    <w:rsid w:val="005318FC"/>
    <w:rsid w:val="0053246F"/>
    <w:rsid w:val="0053268B"/>
    <w:rsid w:val="005327E9"/>
    <w:rsid w:val="00532A8E"/>
    <w:rsid w:val="00533689"/>
    <w:rsid w:val="00533752"/>
    <w:rsid w:val="00533BFD"/>
    <w:rsid w:val="00533E7E"/>
    <w:rsid w:val="00534807"/>
    <w:rsid w:val="00535073"/>
    <w:rsid w:val="00535990"/>
    <w:rsid w:val="00535C06"/>
    <w:rsid w:val="00535CA2"/>
    <w:rsid w:val="005365A9"/>
    <w:rsid w:val="00536822"/>
    <w:rsid w:val="00536849"/>
    <w:rsid w:val="005375AD"/>
    <w:rsid w:val="005378DD"/>
    <w:rsid w:val="00537BB2"/>
    <w:rsid w:val="00540746"/>
    <w:rsid w:val="00540D2B"/>
    <w:rsid w:val="00540F1A"/>
    <w:rsid w:val="005410E0"/>
    <w:rsid w:val="00541360"/>
    <w:rsid w:val="00541369"/>
    <w:rsid w:val="0054175C"/>
    <w:rsid w:val="00541839"/>
    <w:rsid w:val="00541C4E"/>
    <w:rsid w:val="00541FA5"/>
    <w:rsid w:val="005421CF"/>
    <w:rsid w:val="0054365F"/>
    <w:rsid w:val="005438CE"/>
    <w:rsid w:val="005439D8"/>
    <w:rsid w:val="00543A7E"/>
    <w:rsid w:val="00543AAA"/>
    <w:rsid w:val="00543C97"/>
    <w:rsid w:val="0054420D"/>
    <w:rsid w:val="005444CA"/>
    <w:rsid w:val="005445AE"/>
    <w:rsid w:val="0054491F"/>
    <w:rsid w:val="00544E78"/>
    <w:rsid w:val="00545B16"/>
    <w:rsid w:val="00545BD7"/>
    <w:rsid w:val="00545D9C"/>
    <w:rsid w:val="005471A4"/>
    <w:rsid w:val="00547E4C"/>
    <w:rsid w:val="00547EF0"/>
    <w:rsid w:val="0055009D"/>
    <w:rsid w:val="00550919"/>
    <w:rsid w:val="00551768"/>
    <w:rsid w:val="00551987"/>
    <w:rsid w:val="00551BE7"/>
    <w:rsid w:val="00552EC6"/>
    <w:rsid w:val="005535A7"/>
    <w:rsid w:val="005535E4"/>
    <w:rsid w:val="005539FE"/>
    <w:rsid w:val="00554F3B"/>
    <w:rsid w:val="00554FAE"/>
    <w:rsid w:val="0055511F"/>
    <w:rsid w:val="005556F3"/>
    <w:rsid w:val="0055588F"/>
    <w:rsid w:val="005561E9"/>
    <w:rsid w:val="005568B6"/>
    <w:rsid w:val="0055739D"/>
    <w:rsid w:val="00557606"/>
    <w:rsid w:val="00557B2A"/>
    <w:rsid w:val="00557FE9"/>
    <w:rsid w:val="00562778"/>
    <w:rsid w:val="005632CD"/>
    <w:rsid w:val="00563A66"/>
    <w:rsid w:val="00563D38"/>
    <w:rsid w:val="00563E91"/>
    <w:rsid w:val="005642C8"/>
    <w:rsid w:val="0056462F"/>
    <w:rsid w:val="00564A69"/>
    <w:rsid w:val="0056519D"/>
    <w:rsid w:val="00565902"/>
    <w:rsid w:val="00565DFA"/>
    <w:rsid w:val="005663C6"/>
    <w:rsid w:val="00566423"/>
    <w:rsid w:val="005671FE"/>
    <w:rsid w:val="005705E2"/>
    <w:rsid w:val="00570996"/>
    <w:rsid w:val="00570ADC"/>
    <w:rsid w:val="00570B28"/>
    <w:rsid w:val="00570BF4"/>
    <w:rsid w:val="00570D88"/>
    <w:rsid w:val="00570DF7"/>
    <w:rsid w:val="00570EEF"/>
    <w:rsid w:val="0057176A"/>
    <w:rsid w:val="00571B2E"/>
    <w:rsid w:val="00571D3C"/>
    <w:rsid w:val="00571D73"/>
    <w:rsid w:val="00571DBF"/>
    <w:rsid w:val="00571EB8"/>
    <w:rsid w:val="00572099"/>
    <w:rsid w:val="00572983"/>
    <w:rsid w:val="00572BA3"/>
    <w:rsid w:val="00572E41"/>
    <w:rsid w:val="00573006"/>
    <w:rsid w:val="005732F3"/>
    <w:rsid w:val="00573C06"/>
    <w:rsid w:val="00573DAC"/>
    <w:rsid w:val="0057465D"/>
    <w:rsid w:val="00574BD4"/>
    <w:rsid w:val="00574C40"/>
    <w:rsid w:val="0057515A"/>
    <w:rsid w:val="0057583A"/>
    <w:rsid w:val="00575D28"/>
    <w:rsid w:val="00575F9A"/>
    <w:rsid w:val="005762D3"/>
    <w:rsid w:val="00576A41"/>
    <w:rsid w:val="00576E8B"/>
    <w:rsid w:val="00577133"/>
    <w:rsid w:val="005772DD"/>
    <w:rsid w:val="005776B8"/>
    <w:rsid w:val="005778CF"/>
    <w:rsid w:val="00577969"/>
    <w:rsid w:val="00577B56"/>
    <w:rsid w:val="00577FEE"/>
    <w:rsid w:val="00580BA9"/>
    <w:rsid w:val="00581871"/>
    <w:rsid w:val="00581CE4"/>
    <w:rsid w:val="00581D7D"/>
    <w:rsid w:val="005824C2"/>
    <w:rsid w:val="00582A52"/>
    <w:rsid w:val="00582B59"/>
    <w:rsid w:val="00582B5F"/>
    <w:rsid w:val="00582D2F"/>
    <w:rsid w:val="00582FCE"/>
    <w:rsid w:val="00583244"/>
    <w:rsid w:val="0058347F"/>
    <w:rsid w:val="00583907"/>
    <w:rsid w:val="00583BB3"/>
    <w:rsid w:val="00583C98"/>
    <w:rsid w:val="0058444F"/>
    <w:rsid w:val="00584851"/>
    <w:rsid w:val="00584A1C"/>
    <w:rsid w:val="00585334"/>
    <w:rsid w:val="0058567F"/>
    <w:rsid w:val="00585FDF"/>
    <w:rsid w:val="00586BB8"/>
    <w:rsid w:val="005875BA"/>
    <w:rsid w:val="00587C9C"/>
    <w:rsid w:val="00590939"/>
    <w:rsid w:val="005913F5"/>
    <w:rsid w:val="00591490"/>
    <w:rsid w:val="00591635"/>
    <w:rsid w:val="0059187C"/>
    <w:rsid w:val="005920A5"/>
    <w:rsid w:val="0059318C"/>
    <w:rsid w:val="00593238"/>
    <w:rsid w:val="0059337B"/>
    <w:rsid w:val="00593CB3"/>
    <w:rsid w:val="005940E1"/>
    <w:rsid w:val="005946D7"/>
    <w:rsid w:val="005948D7"/>
    <w:rsid w:val="00595185"/>
    <w:rsid w:val="00595357"/>
    <w:rsid w:val="00595793"/>
    <w:rsid w:val="00595934"/>
    <w:rsid w:val="00595FCE"/>
    <w:rsid w:val="00596009"/>
    <w:rsid w:val="005969F0"/>
    <w:rsid w:val="00596D38"/>
    <w:rsid w:val="00597629"/>
    <w:rsid w:val="005979A1"/>
    <w:rsid w:val="005A002F"/>
    <w:rsid w:val="005A042D"/>
    <w:rsid w:val="005A1230"/>
    <w:rsid w:val="005A141A"/>
    <w:rsid w:val="005A168D"/>
    <w:rsid w:val="005A16BC"/>
    <w:rsid w:val="005A1D38"/>
    <w:rsid w:val="005A220C"/>
    <w:rsid w:val="005A2E17"/>
    <w:rsid w:val="005A2F4D"/>
    <w:rsid w:val="005A3538"/>
    <w:rsid w:val="005A397D"/>
    <w:rsid w:val="005A3D57"/>
    <w:rsid w:val="005A4365"/>
    <w:rsid w:val="005A441C"/>
    <w:rsid w:val="005A4560"/>
    <w:rsid w:val="005A46A8"/>
    <w:rsid w:val="005A499E"/>
    <w:rsid w:val="005A4A6C"/>
    <w:rsid w:val="005A4B23"/>
    <w:rsid w:val="005A55A7"/>
    <w:rsid w:val="005A5EB6"/>
    <w:rsid w:val="005A6A83"/>
    <w:rsid w:val="005A7218"/>
    <w:rsid w:val="005A74A2"/>
    <w:rsid w:val="005A7900"/>
    <w:rsid w:val="005A7B69"/>
    <w:rsid w:val="005B02E6"/>
    <w:rsid w:val="005B08D7"/>
    <w:rsid w:val="005B0BEB"/>
    <w:rsid w:val="005B0D6E"/>
    <w:rsid w:val="005B0DA3"/>
    <w:rsid w:val="005B0F69"/>
    <w:rsid w:val="005B12D5"/>
    <w:rsid w:val="005B1593"/>
    <w:rsid w:val="005B15FB"/>
    <w:rsid w:val="005B1909"/>
    <w:rsid w:val="005B1E95"/>
    <w:rsid w:val="005B2376"/>
    <w:rsid w:val="005B26FA"/>
    <w:rsid w:val="005B2999"/>
    <w:rsid w:val="005B2C43"/>
    <w:rsid w:val="005B2CDE"/>
    <w:rsid w:val="005B2E9E"/>
    <w:rsid w:val="005B3F1C"/>
    <w:rsid w:val="005B4583"/>
    <w:rsid w:val="005B4844"/>
    <w:rsid w:val="005B48B7"/>
    <w:rsid w:val="005B54EE"/>
    <w:rsid w:val="005B58FF"/>
    <w:rsid w:val="005B6343"/>
    <w:rsid w:val="005B6E41"/>
    <w:rsid w:val="005B6EC9"/>
    <w:rsid w:val="005B6F4F"/>
    <w:rsid w:val="005B6FA5"/>
    <w:rsid w:val="005B7AD8"/>
    <w:rsid w:val="005C03B1"/>
    <w:rsid w:val="005C04FD"/>
    <w:rsid w:val="005C0F1C"/>
    <w:rsid w:val="005C0FC9"/>
    <w:rsid w:val="005C18D6"/>
    <w:rsid w:val="005C1DE5"/>
    <w:rsid w:val="005C2411"/>
    <w:rsid w:val="005C24B5"/>
    <w:rsid w:val="005C2800"/>
    <w:rsid w:val="005C2C08"/>
    <w:rsid w:val="005C2CE9"/>
    <w:rsid w:val="005C33B2"/>
    <w:rsid w:val="005C33B9"/>
    <w:rsid w:val="005C3D52"/>
    <w:rsid w:val="005C59E5"/>
    <w:rsid w:val="005C5A23"/>
    <w:rsid w:val="005C5BF0"/>
    <w:rsid w:val="005C691C"/>
    <w:rsid w:val="005C7296"/>
    <w:rsid w:val="005C75A8"/>
    <w:rsid w:val="005C7665"/>
    <w:rsid w:val="005C76FB"/>
    <w:rsid w:val="005C7789"/>
    <w:rsid w:val="005D0103"/>
    <w:rsid w:val="005D0609"/>
    <w:rsid w:val="005D0CDD"/>
    <w:rsid w:val="005D11A6"/>
    <w:rsid w:val="005D26BC"/>
    <w:rsid w:val="005D2858"/>
    <w:rsid w:val="005D2A87"/>
    <w:rsid w:val="005D3358"/>
    <w:rsid w:val="005D35FF"/>
    <w:rsid w:val="005D38E1"/>
    <w:rsid w:val="005D3AC0"/>
    <w:rsid w:val="005D5BCC"/>
    <w:rsid w:val="005D5C9C"/>
    <w:rsid w:val="005D6026"/>
    <w:rsid w:val="005D60C6"/>
    <w:rsid w:val="005D6403"/>
    <w:rsid w:val="005D64E9"/>
    <w:rsid w:val="005D675C"/>
    <w:rsid w:val="005D74F8"/>
    <w:rsid w:val="005D75C2"/>
    <w:rsid w:val="005D7656"/>
    <w:rsid w:val="005E0811"/>
    <w:rsid w:val="005E0836"/>
    <w:rsid w:val="005E11F7"/>
    <w:rsid w:val="005E146A"/>
    <w:rsid w:val="005E20CC"/>
    <w:rsid w:val="005E2497"/>
    <w:rsid w:val="005E2906"/>
    <w:rsid w:val="005E3657"/>
    <w:rsid w:val="005E3815"/>
    <w:rsid w:val="005E3AF7"/>
    <w:rsid w:val="005E3D34"/>
    <w:rsid w:val="005E3E73"/>
    <w:rsid w:val="005E47FE"/>
    <w:rsid w:val="005E4F1D"/>
    <w:rsid w:val="005E547B"/>
    <w:rsid w:val="005E5528"/>
    <w:rsid w:val="005E7392"/>
    <w:rsid w:val="005E7692"/>
    <w:rsid w:val="005E7C70"/>
    <w:rsid w:val="005F060D"/>
    <w:rsid w:val="005F0F43"/>
    <w:rsid w:val="005F1F79"/>
    <w:rsid w:val="005F1FDC"/>
    <w:rsid w:val="005F24B6"/>
    <w:rsid w:val="005F276B"/>
    <w:rsid w:val="005F2A5E"/>
    <w:rsid w:val="005F3762"/>
    <w:rsid w:val="005F3997"/>
    <w:rsid w:val="005F3B5A"/>
    <w:rsid w:val="005F3C55"/>
    <w:rsid w:val="005F3C74"/>
    <w:rsid w:val="005F442B"/>
    <w:rsid w:val="005F48B0"/>
    <w:rsid w:val="005F6546"/>
    <w:rsid w:val="005F692F"/>
    <w:rsid w:val="005F695F"/>
    <w:rsid w:val="005F6A5E"/>
    <w:rsid w:val="005F6A66"/>
    <w:rsid w:val="005F6B2A"/>
    <w:rsid w:val="005F6BC8"/>
    <w:rsid w:val="005F79E2"/>
    <w:rsid w:val="005F7A02"/>
    <w:rsid w:val="00600128"/>
    <w:rsid w:val="00600656"/>
    <w:rsid w:val="00600A8F"/>
    <w:rsid w:val="00600AE2"/>
    <w:rsid w:val="00600D1B"/>
    <w:rsid w:val="00600DB6"/>
    <w:rsid w:val="0060123B"/>
    <w:rsid w:val="006013E6"/>
    <w:rsid w:val="0060248B"/>
    <w:rsid w:val="00602AF7"/>
    <w:rsid w:val="00602C30"/>
    <w:rsid w:val="006030A0"/>
    <w:rsid w:val="00603263"/>
    <w:rsid w:val="006033D3"/>
    <w:rsid w:val="00603643"/>
    <w:rsid w:val="006039DB"/>
    <w:rsid w:val="00604204"/>
    <w:rsid w:val="006048D3"/>
    <w:rsid w:val="00604D82"/>
    <w:rsid w:val="006056A2"/>
    <w:rsid w:val="00605983"/>
    <w:rsid w:val="00605B36"/>
    <w:rsid w:val="0060616B"/>
    <w:rsid w:val="00607799"/>
    <w:rsid w:val="00607B62"/>
    <w:rsid w:val="00610541"/>
    <w:rsid w:val="00610B04"/>
    <w:rsid w:val="0061138A"/>
    <w:rsid w:val="006113D0"/>
    <w:rsid w:val="00611446"/>
    <w:rsid w:val="006116FA"/>
    <w:rsid w:val="006118E5"/>
    <w:rsid w:val="00611C0C"/>
    <w:rsid w:val="00611E60"/>
    <w:rsid w:val="00612949"/>
    <w:rsid w:val="00613135"/>
    <w:rsid w:val="00613168"/>
    <w:rsid w:val="006138BB"/>
    <w:rsid w:val="00613E9D"/>
    <w:rsid w:val="006141E2"/>
    <w:rsid w:val="00614224"/>
    <w:rsid w:val="0061526E"/>
    <w:rsid w:val="006155BC"/>
    <w:rsid w:val="00616B85"/>
    <w:rsid w:val="00616F46"/>
    <w:rsid w:val="00617299"/>
    <w:rsid w:val="00617DC9"/>
    <w:rsid w:val="0062020A"/>
    <w:rsid w:val="00620DFE"/>
    <w:rsid w:val="00621962"/>
    <w:rsid w:val="00621A5B"/>
    <w:rsid w:val="00621AC4"/>
    <w:rsid w:val="00621B9C"/>
    <w:rsid w:val="00621C17"/>
    <w:rsid w:val="00621EF6"/>
    <w:rsid w:val="00622B48"/>
    <w:rsid w:val="006232E0"/>
    <w:rsid w:val="00623399"/>
    <w:rsid w:val="0062421F"/>
    <w:rsid w:val="00624620"/>
    <w:rsid w:val="00624731"/>
    <w:rsid w:val="006247F9"/>
    <w:rsid w:val="0062487D"/>
    <w:rsid w:val="00624B98"/>
    <w:rsid w:val="006250A8"/>
    <w:rsid w:val="00625FA8"/>
    <w:rsid w:val="00626570"/>
    <w:rsid w:val="00626F6A"/>
    <w:rsid w:val="0062720C"/>
    <w:rsid w:val="006275CD"/>
    <w:rsid w:val="00627884"/>
    <w:rsid w:val="00627F04"/>
    <w:rsid w:val="00627F58"/>
    <w:rsid w:val="006301B9"/>
    <w:rsid w:val="00630316"/>
    <w:rsid w:val="00630612"/>
    <w:rsid w:val="006307A1"/>
    <w:rsid w:val="006308E6"/>
    <w:rsid w:val="00630900"/>
    <w:rsid w:val="00630BAA"/>
    <w:rsid w:val="006312E2"/>
    <w:rsid w:val="00631F14"/>
    <w:rsid w:val="00632746"/>
    <w:rsid w:val="00634955"/>
    <w:rsid w:val="00634F9C"/>
    <w:rsid w:val="006356E0"/>
    <w:rsid w:val="0063585E"/>
    <w:rsid w:val="00635D17"/>
    <w:rsid w:val="00636A2D"/>
    <w:rsid w:val="00636B8E"/>
    <w:rsid w:val="006370AE"/>
    <w:rsid w:val="00637931"/>
    <w:rsid w:val="00637F18"/>
    <w:rsid w:val="006406A8"/>
    <w:rsid w:val="00640B2A"/>
    <w:rsid w:val="00640B79"/>
    <w:rsid w:val="00640F7B"/>
    <w:rsid w:val="006416EB"/>
    <w:rsid w:val="00641E29"/>
    <w:rsid w:val="0064228B"/>
    <w:rsid w:val="006427E2"/>
    <w:rsid w:val="00642E63"/>
    <w:rsid w:val="00643A6E"/>
    <w:rsid w:val="00643BDA"/>
    <w:rsid w:val="00643BF7"/>
    <w:rsid w:val="00644159"/>
    <w:rsid w:val="0064422B"/>
    <w:rsid w:val="006446F5"/>
    <w:rsid w:val="00645A82"/>
    <w:rsid w:val="00646721"/>
    <w:rsid w:val="0064689C"/>
    <w:rsid w:val="00647109"/>
    <w:rsid w:val="006471AB"/>
    <w:rsid w:val="00647F2E"/>
    <w:rsid w:val="006506BB"/>
    <w:rsid w:val="00650711"/>
    <w:rsid w:val="00650785"/>
    <w:rsid w:val="00650A25"/>
    <w:rsid w:val="006510E7"/>
    <w:rsid w:val="0065225A"/>
    <w:rsid w:val="00652450"/>
    <w:rsid w:val="0065281A"/>
    <w:rsid w:val="00652F75"/>
    <w:rsid w:val="00654433"/>
    <w:rsid w:val="00654C97"/>
    <w:rsid w:val="00655050"/>
    <w:rsid w:val="006551CD"/>
    <w:rsid w:val="006552B0"/>
    <w:rsid w:val="006552F3"/>
    <w:rsid w:val="00656077"/>
    <w:rsid w:val="0065692D"/>
    <w:rsid w:val="006570C8"/>
    <w:rsid w:val="0065788B"/>
    <w:rsid w:val="006612F4"/>
    <w:rsid w:val="0066134B"/>
    <w:rsid w:val="006618D7"/>
    <w:rsid w:val="00661A4E"/>
    <w:rsid w:val="00661A5C"/>
    <w:rsid w:val="006621E1"/>
    <w:rsid w:val="00662514"/>
    <w:rsid w:val="00662A26"/>
    <w:rsid w:val="00663170"/>
    <w:rsid w:val="00663948"/>
    <w:rsid w:val="006642D4"/>
    <w:rsid w:val="006647C1"/>
    <w:rsid w:val="006647F9"/>
    <w:rsid w:val="00664C43"/>
    <w:rsid w:val="00665026"/>
    <w:rsid w:val="006654FC"/>
    <w:rsid w:val="006661F3"/>
    <w:rsid w:val="00667262"/>
    <w:rsid w:val="006672C6"/>
    <w:rsid w:val="00667C68"/>
    <w:rsid w:val="00670257"/>
    <w:rsid w:val="006704A1"/>
    <w:rsid w:val="00670599"/>
    <w:rsid w:val="00670951"/>
    <w:rsid w:val="00670C08"/>
    <w:rsid w:val="00672159"/>
    <w:rsid w:val="0067244A"/>
    <w:rsid w:val="00672B88"/>
    <w:rsid w:val="00672FB7"/>
    <w:rsid w:val="0067317B"/>
    <w:rsid w:val="00673AA0"/>
    <w:rsid w:val="00673C5E"/>
    <w:rsid w:val="00673F80"/>
    <w:rsid w:val="00674CE9"/>
    <w:rsid w:val="00675473"/>
    <w:rsid w:val="0067557D"/>
    <w:rsid w:val="00675961"/>
    <w:rsid w:val="00675A88"/>
    <w:rsid w:val="00675EF9"/>
    <w:rsid w:val="006760CB"/>
    <w:rsid w:val="00676B5C"/>
    <w:rsid w:val="00676C19"/>
    <w:rsid w:val="00676F0D"/>
    <w:rsid w:val="006778B9"/>
    <w:rsid w:val="00677B58"/>
    <w:rsid w:val="00680ADD"/>
    <w:rsid w:val="00680AFD"/>
    <w:rsid w:val="0068115B"/>
    <w:rsid w:val="00681515"/>
    <w:rsid w:val="00682225"/>
    <w:rsid w:val="00682927"/>
    <w:rsid w:val="00682E24"/>
    <w:rsid w:val="00683218"/>
    <w:rsid w:val="00683B2F"/>
    <w:rsid w:val="006847AE"/>
    <w:rsid w:val="00684AA1"/>
    <w:rsid w:val="006850A6"/>
    <w:rsid w:val="00685550"/>
    <w:rsid w:val="00685C16"/>
    <w:rsid w:val="00685DF1"/>
    <w:rsid w:val="00685FAB"/>
    <w:rsid w:val="00686821"/>
    <w:rsid w:val="00686A84"/>
    <w:rsid w:val="00687089"/>
    <w:rsid w:val="00687BBF"/>
    <w:rsid w:val="006901E9"/>
    <w:rsid w:val="00690AAF"/>
    <w:rsid w:val="00691684"/>
    <w:rsid w:val="0069251B"/>
    <w:rsid w:val="00692852"/>
    <w:rsid w:val="00692EEA"/>
    <w:rsid w:val="0069375C"/>
    <w:rsid w:val="00693B78"/>
    <w:rsid w:val="00693CC2"/>
    <w:rsid w:val="00693F29"/>
    <w:rsid w:val="00694BE6"/>
    <w:rsid w:val="00695150"/>
    <w:rsid w:val="006956E3"/>
    <w:rsid w:val="0069650B"/>
    <w:rsid w:val="00696655"/>
    <w:rsid w:val="0069674F"/>
    <w:rsid w:val="00696C86"/>
    <w:rsid w:val="00696ED4"/>
    <w:rsid w:val="006A0966"/>
    <w:rsid w:val="006A135E"/>
    <w:rsid w:val="006A1AFE"/>
    <w:rsid w:val="006A1F00"/>
    <w:rsid w:val="006A35C0"/>
    <w:rsid w:val="006A374F"/>
    <w:rsid w:val="006A3AED"/>
    <w:rsid w:val="006A3D0B"/>
    <w:rsid w:val="006A42D7"/>
    <w:rsid w:val="006A43A0"/>
    <w:rsid w:val="006A4736"/>
    <w:rsid w:val="006A4E1D"/>
    <w:rsid w:val="006A5745"/>
    <w:rsid w:val="006A5DA4"/>
    <w:rsid w:val="006A72BD"/>
    <w:rsid w:val="006A79F0"/>
    <w:rsid w:val="006A7B12"/>
    <w:rsid w:val="006A7D76"/>
    <w:rsid w:val="006A7DAE"/>
    <w:rsid w:val="006A7FCB"/>
    <w:rsid w:val="006B012B"/>
    <w:rsid w:val="006B017C"/>
    <w:rsid w:val="006B1077"/>
    <w:rsid w:val="006B184F"/>
    <w:rsid w:val="006B2887"/>
    <w:rsid w:val="006B2EB4"/>
    <w:rsid w:val="006B3028"/>
    <w:rsid w:val="006B34CA"/>
    <w:rsid w:val="006B3A65"/>
    <w:rsid w:val="006B4092"/>
    <w:rsid w:val="006B414A"/>
    <w:rsid w:val="006B43ED"/>
    <w:rsid w:val="006B4983"/>
    <w:rsid w:val="006B4A35"/>
    <w:rsid w:val="006B4AF4"/>
    <w:rsid w:val="006B50A4"/>
    <w:rsid w:val="006B57AC"/>
    <w:rsid w:val="006B5DE8"/>
    <w:rsid w:val="006B6568"/>
    <w:rsid w:val="006B672C"/>
    <w:rsid w:val="006B6967"/>
    <w:rsid w:val="006B6D17"/>
    <w:rsid w:val="006B6E96"/>
    <w:rsid w:val="006B750B"/>
    <w:rsid w:val="006B7DEE"/>
    <w:rsid w:val="006B7E8E"/>
    <w:rsid w:val="006C0225"/>
    <w:rsid w:val="006C0255"/>
    <w:rsid w:val="006C053F"/>
    <w:rsid w:val="006C078D"/>
    <w:rsid w:val="006C0B49"/>
    <w:rsid w:val="006C0D20"/>
    <w:rsid w:val="006C0E4E"/>
    <w:rsid w:val="006C1C55"/>
    <w:rsid w:val="006C1CD6"/>
    <w:rsid w:val="006C1D3A"/>
    <w:rsid w:val="006C1E74"/>
    <w:rsid w:val="006C2D06"/>
    <w:rsid w:val="006C2ECF"/>
    <w:rsid w:val="006C3AF9"/>
    <w:rsid w:val="006C40C9"/>
    <w:rsid w:val="006C4C47"/>
    <w:rsid w:val="006C523F"/>
    <w:rsid w:val="006C5C89"/>
    <w:rsid w:val="006C5D55"/>
    <w:rsid w:val="006C6774"/>
    <w:rsid w:val="006C6BB4"/>
    <w:rsid w:val="006C7F85"/>
    <w:rsid w:val="006D0223"/>
    <w:rsid w:val="006D0A79"/>
    <w:rsid w:val="006D0B23"/>
    <w:rsid w:val="006D0D48"/>
    <w:rsid w:val="006D25FC"/>
    <w:rsid w:val="006D2753"/>
    <w:rsid w:val="006D2E67"/>
    <w:rsid w:val="006D382A"/>
    <w:rsid w:val="006D6565"/>
    <w:rsid w:val="006D6D2B"/>
    <w:rsid w:val="006D70EC"/>
    <w:rsid w:val="006D7738"/>
    <w:rsid w:val="006D77BF"/>
    <w:rsid w:val="006D780A"/>
    <w:rsid w:val="006D7CE8"/>
    <w:rsid w:val="006E05ED"/>
    <w:rsid w:val="006E0CEB"/>
    <w:rsid w:val="006E1B69"/>
    <w:rsid w:val="006E1BDB"/>
    <w:rsid w:val="006E23CA"/>
    <w:rsid w:val="006E26DA"/>
    <w:rsid w:val="006E2A55"/>
    <w:rsid w:val="006E2CAB"/>
    <w:rsid w:val="006E2CCB"/>
    <w:rsid w:val="006E2D1D"/>
    <w:rsid w:val="006E3233"/>
    <w:rsid w:val="006E3360"/>
    <w:rsid w:val="006E37DA"/>
    <w:rsid w:val="006E39CC"/>
    <w:rsid w:val="006E3FF9"/>
    <w:rsid w:val="006E4192"/>
    <w:rsid w:val="006E4D2E"/>
    <w:rsid w:val="006E5470"/>
    <w:rsid w:val="006E56CC"/>
    <w:rsid w:val="006E5DA5"/>
    <w:rsid w:val="006E6C27"/>
    <w:rsid w:val="006E6FEE"/>
    <w:rsid w:val="006E710F"/>
    <w:rsid w:val="006E79BC"/>
    <w:rsid w:val="006E7A1C"/>
    <w:rsid w:val="006F0025"/>
    <w:rsid w:val="006F01BB"/>
    <w:rsid w:val="006F0327"/>
    <w:rsid w:val="006F0330"/>
    <w:rsid w:val="006F17C2"/>
    <w:rsid w:val="006F1DA5"/>
    <w:rsid w:val="006F2372"/>
    <w:rsid w:val="006F3709"/>
    <w:rsid w:val="006F47FE"/>
    <w:rsid w:val="006F4D14"/>
    <w:rsid w:val="006F53E5"/>
    <w:rsid w:val="006F5D72"/>
    <w:rsid w:val="006F5DA6"/>
    <w:rsid w:val="006F5E1B"/>
    <w:rsid w:val="006F5F82"/>
    <w:rsid w:val="006F6596"/>
    <w:rsid w:val="006F6681"/>
    <w:rsid w:val="006F6EF9"/>
    <w:rsid w:val="006F78D6"/>
    <w:rsid w:val="006F7DCA"/>
    <w:rsid w:val="006F7E37"/>
    <w:rsid w:val="007001DC"/>
    <w:rsid w:val="0070048A"/>
    <w:rsid w:val="00700A8E"/>
    <w:rsid w:val="00700B91"/>
    <w:rsid w:val="00701003"/>
    <w:rsid w:val="00701364"/>
    <w:rsid w:val="00701623"/>
    <w:rsid w:val="00702627"/>
    <w:rsid w:val="0070281F"/>
    <w:rsid w:val="0070283E"/>
    <w:rsid w:val="00702BD3"/>
    <w:rsid w:val="0070402F"/>
    <w:rsid w:val="0070435C"/>
    <w:rsid w:val="007045DF"/>
    <w:rsid w:val="0070527C"/>
    <w:rsid w:val="007055A3"/>
    <w:rsid w:val="00705A17"/>
    <w:rsid w:val="00705CF7"/>
    <w:rsid w:val="00705D56"/>
    <w:rsid w:val="00706D36"/>
    <w:rsid w:val="0070710A"/>
    <w:rsid w:val="00707460"/>
    <w:rsid w:val="0070746B"/>
    <w:rsid w:val="00710AFD"/>
    <w:rsid w:val="0071130E"/>
    <w:rsid w:val="00711727"/>
    <w:rsid w:val="00711AA6"/>
    <w:rsid w:val="00711EFB"/>
    <w:rsid w:val="00711F6F"/>
    <w:rsid w:val="00712EEE"/>
    <w:rsid w:val="0071303A"/>
    <w:rsid w:val="007130E3"/>
    <w:rsid w:val="00713E4E"/>
    <w:rsid w:val="0071520E"/>
    <w:rsid w:val="00715BFE"/>
    <w:rsid w:val="00716AE3"/>
    <w:rsid w:val="00716B8F"/>
    <w:rsid w:val="007171CF"/>
    <w:rsid w:val="00717371"/>
    <w:rsid w:val="0071754F"/>
    <w:rsid w:val="007179F1"/>
    <w:rsid w:val="00717AEB"/>
    <w:rsid w:val="00717FF9"/>
    <w:rsid w:val="00720075"/>
    <w:rsid w:val="00720277"/>
    <w:rsid w:val="007205E3"/>
    <w:rsid w:val="00720687"/>
    <w:rsid w:val="00720BC0"/>
    <w:rsid w:val="00720FE2"/>
    <w:rsid w:val="00721493"/>
    <w:rsid w:val="00721A75"/>
    <w:rsid w:val="00721ADB"/>
    <w:rsid w:val="007225E5"/>
    <w:rsid w:val="007229E5"/>
    <w:rsid w:val="007239F5"/>
    <w:rsid w:val="00723B37"/>
    <w:rsid w:val="00723DDB"/>
    <w:rsid w:val="007243C6"/>
    <w:rsid w:val="007245BB"/>
    <w:rsid w:val="0072464C"/>
    <w:rsid w:val="00725569"/>
    <w:rsid w:val="00726235"/>
    <w:rsid w:val="00726B83"/>
    <w:rsid w:val="00726B96"/>
    <w:rsid w:val="00727221"/>
    <w:rsid w:val="00727DAD"/>
    <w:rsid w:val="007305C6"/>
    <w:rsid w:val="0073089D"/>
    <w:rsid w:val="00730EF9"/>
    <w:rsid w:val="007311DA"/>
    <w:rsid w:val="007312A2"/>
    <w:rsid w:val="007313C6"/>
    <w:rsid w:val="00731545"/>
    <w:rsid w:val="00731616"/>
    <w:rsid w:val="007317D3"/>
    <w:rsid w:val="00731D92"/>
    <w:rsid w:val="00732013"/>
    <w:rsid w:val="00732204"/>
    <w:rsid w:val="00732218"/>
    <w:rsid w:val="007322C0"/>
    <w:rsid w:val="00732360"/>
    <w:rsid w:val="00732928"/>
    <w:rsid w:val="00732A21"/>
    <w:rsid w:val="00733B6C"/>
    <w:rsid w:val="007341C2"/>
    <w:rsid w:val="0073469B"/>
    <w:rsid w:val="00734D77"/>
    <w:rsid w:val="00734DE6"/>
    <w:rsid w:val="0073569E"/>
    <w:rsid w:val="00735F4C"/>
    <w:rsid w:val="00736522"/>
    <w:rsid w:val="007367D3"/>
    <w:rsid w:val="0073788E"/>
    <w:rsid w:val="00737D5E"/>
    <w:rsid w:val="00737EA3"/>
    <w:rsid w:val="00740B6C"/>
    <w:rsid w:val="007410D9"/>
    <w:rsid w:val="007418FB"/>
    <w:rsid w:val="00741C9A"/>
    <w:rsid w:val="0074215D"/>
    <w:rsid w:val="0074246F"/>
    <w:rsid w:val="00742677"/>
    <w:rsid w:val="00743397"/>
    <w:rsid w:val="00743F70"/>
    <w:rsid w:val="00744537"/>
    <w:rsid w:val="007445FA"/>
    <w:rsid w:val="007449A0"/>
    <w:rsid w:val="00744D69"/>
    <w:rsid w:val="007455B5"/>
    <w:rsid w:val="007455DC"/>
    <w:rsid w:val="00745DA3"/>
    <w:rsid w:val="00746840"/>
    <w:rsid w:val="00746929"/>
    <w:rsid w:val="00746EC9"/>
    <w:rsid w:val="007479E3"/>
    <w:rsid w:val="0075025F"/>
    <w:rsid w:val="00750271"/>
    <w:rsid w:val="0075077E"/>
    <w:rsid w:val="007509FF"/>
    <w:rsid w:val="0075144D"/>
    <w:rsid w:val="00751C3A"/>
    <w:rsid w:val="007529E8"/>
    <w:rsid w:val="00752AC1"/>
    <w:rsid w:val="00752BA0"/>
    <w:rsid w:val="00752EBE"/>
    <w:rsid w:val="00752EEE"/>
    <w:rsid w:val="00752F59"/>
    <w:rsid w:val="0075354B"/>
    <w:rsid w:val="00753679"/>
    <w:rsid w:val="00753764"/>
    <w:rsid w:val="00753809"/>
    <w:rsid w:val="0075428C"/>
    <w:rsid w:val="00755388"/>
    <w:rsid w:val="00755BC5"/>
    <w:rsid w:val="00755CEC"/>
    <w:rsid w:val="0075658A"/>
    <w:rsid w:val="00756AF5"/>
    <w:rsid w:val="00756EA9"/>
    <w:rsid w:val="007571B4"/>
    <w:rsid w:val="00757BF6"/>
    <w:rsid w:val="00757C2A"/>
    <w:rsid w:val="007616E1"/>
    <w:rsid w:val="0076189D"/>
    <w:rsid w:val="00761A82"/>
    <w:rsid w:val="00761B79"/>
    <w:rsid w:val="00761CDF"/>
    <w:rsid w:val="0076251B"/>
    <w:rsid w:val="0076260F"/>
    <w:rsid w:val="007638DC"/>
    <w:rsid w:val="00763E9D"/>
    <w:rsid w:val="0076418F"/>
    <w:rsid w:val="00764DE3"/>
    <w:rsid w:val="00765026"/>
    <w:rsid w:val="00765CFB"/>
    <w:rsid w:val="00765DBA"/>
    <w:rsid w:val="00765F66"/>
    <w:rsid w:val="00765F8B"/>
    <w:rsid w:val="00766209"/>
    <w:rsid w:val="00766B0D"/>
    <w:rsid w:val="00767374"/>
    <w:rsid w:val="00771352"/>
    <w:rsid w:val="007718E2"/>
    <w:rsid w:val="007722D0"/>
    <w:rsid w:val="00772E4F"/>
    <w:rsid w:val="007746D8"/>
    <w:rsid w:val="00774794"/>
    <w:rsid w:val="00774A76"/>
    <w:rsid w:val="00774D84"/>
    <w:rsid w:val="00775382"/>
    <w:rsid w:val="007754BE"/>
    <w:rsid w:val="00775C5F"/>
    <w:rsid w:val="00776007"/>
    <w:rsid w:val="00776930"/>
    <w:rsid w:val="00776C65"/>
    <w:rsid w:val="007770E9"/>
    <w:rsid w:val="0077743C"/>
    <w:rsid w:val="00777498"/>
    <w:rsid w:val="0077787D"/>
    <w:rsid w:val="00777DF0"/>
    <w:rsid w:val="007803C9"/>
    <w:rsid w:val="00780705"/>
    <w:rsid w:val="0078092E"/>
    <w:rsid w:val="00780C91"/>
    <w:rsid w:val="00781E66"/>
    <w:rsid w:val="0078229C"/>
    <w:rsid w:val="00783416"/>
    <w:rsid w:val="0078372D"/>
    <w:rsid w:val="00783811"/>
    <w:rsid w:val="00783B12"/>
    <w:rsid w:val="00783F7E"/>
    <w:rsid w:val="00784C1E"/>
    <w:rsid w:val="00785881"/>
    <w:rsid w:val="007860EB"/>
    <w:rsid w:val="00787636"/>
    <w:rsid w:val="00787B06"/>
    <w:rsid w:val="00787DAB"/>
    <w:rsid w:val="007908AF"/>
    <w:rsid w:val="00790B0C"/>
    <w:rsid w:val="00790F28"/>
    <w:rsid w:val="007910BB"/>
    <w:rsid w:val="00791119"/>
    <w:rsid w:val="00791452"/>
    <w:rsid w:val="007917B9"/>
    <w:rsid w:val="00791BEB"/>
    <w:rsid w:val="0079210A"/>
    <w:rsid w:val="00792177"/>
    <w:rsid w:val="00792515"/>
    <w:rsid w:val="00792BB5"/>
    <w:rsid w:val="00793397"/>
    <w:rsid w:val="00793606"/>
    <w:rsid w:val="00793632"/>
    <w:rsid w:val="00793745"/>
    <w:rsid w:val="00793810"/>
    <w:rsid w:val="00793CCD"/>
    <w:rsid w:val="0079438F"/>
    <w:rsid w:val="007953D1"/>
    <w:rsid w:val="0079555D"/>
    <w:rsid w:val="00796621"/>
    <w:rsid w:val="00797CE2"/>
    <w:rsid w:val="00797E90"/>
    <w:rsid w:val="007A049E"/>
    <w:rsid w:val="007A1321"/>
    <w:rsid w:val="007A19D7"/>
    <w:rsid w:val="007A1BB9"/>
    <w:rsid w:val="007A20BC"/>
    <w:rsid w:val="007A27AB"/>
    <w:rsid w:val="007A2D7C"/>
    <w:rsid w:val="007A2E8B"/>
    <w:rsid w:val="007A3415"/>
    <w:rsid w:val="007A3883"/>
    <w:rsid w:val="007A3A5F"/>
    <w:rsid w:val="007A3C5D"/>
    <w:rsid w:val="007A4E62"/>
    <w:rsid w:val="007A571F"/>
    <w:rsid w:val="007A6199"/>
    <w:rsid w:val="007A61BC"/>
    <w:rsid w:val="007A66FF"/>
    <w:rsid w:val="007A6B0D"/>
    <w:rsid w:val="007A6C02"/>
    <w:rsid w:val="007A6D4D"/>
    <w:rsid w:val="007A7223"/>
    <w:rsid w:val="007A7666"/>
    <w:rsid w:val="007A785A"/>
    <w:rsid w:val="007A7C69"/>
    <w:rsid w:val="007A7D6D"/>
    <w:rsid w:val="007B003A"/>
    <w:rsid w:val="007B0168"/>
    <w:rsid w:val="007B13E2"/>
    <w:rsid w:val="007B18E8"/>
    <w:rsid w:val="007B1F12"/>
    <w:rsid w:val="007B278A"/>
    <w:rsid w:val="007B2CCB"/>
    <w:rsid w:val="007B36D3"/>
    <w:rsid w:val="007B37C3"/>
    <w:rsid w:val="007B3993"/>
    <w:rsid w:val="007B3AF3"/>
    <w:rsid w:val="007B3B98"/>
    <w:rsid w:val="007B3E5B"/>
    <w:rsid w:val="007B4504"/>
    <w:rsid w:val="007B4DD0"/>
    <w:rsid w:val="007B51E5"/>
    <w:rsid w:val="007B5446"/>
    <w:rsid w:val="007B6097"/>
    <w:rsid w:val="007B61A6"/>
    <w:rsid w:val="007B660B"/>
    <w:rsid w:val="007B6699"/>
    <w:rsid w:val="007B6805"/>
    <w:rsid w:val="007B70B6"/>
    <w:rsid w:val="007B7111"/>
    <w:rsid w:val="007B7471"/>
    <w:rsid w:val="007C019D"/>
    <w:rsid w:val="007C01C2"/>
    <w:rsid w:val="007C0448"/>
    <w:rsid w:val="007C078B"/>
    <w:rsid w:val="007C1716"/>
    <w:rsid w:val="007C1F7A"/>
    <w:rsid w:val="007C1F97"/>
    <w:rsid w:val="007C27F2"/>
    <w:rsid w:val="007C2862"/>
    <w:rsid w:val="007C2A06"/>
    <w:rsid w:val="007C39AD"/>
    <w:rsid w:val="007C3B31"/>
    <w:rsid w:val="007C4609"/>
    <w:rsid w:val="007C460D"/>
    <w:rsid w:val="007C5502"/>
    <w:rsid w:val="007C5B95"/>
    <w:rsid w:val="007C5D12"/>
    <w:rsid w:val="007C5FC5"/>
    <w:rsid w:val="007C69A4"/>
    <w:rsid w:val="007C6C9D"/>
    <w:rsid w:val="007C6D30"/>
    <w:rsid w:val="007C7F48"/>
    <w:rsid w:val="007D0F77"/>
    <w:rsid w:val="007D1248"/>
    <w:rsid w:val="007D159B"/>
    <w:rsid w:val="007D209B"/>
    <w:rsid w:val="007D2288"/>
    <w:rsid w:val="007D2E38"/>
    <w:rsid w:val="007D3690"/>
    <w:rsid w:val="007D3B9E"/>
    <w:rsid w:val="007D41C4"/>
    <w:rsid w:val="007D51A3"/>
    <w:rsid w:val="007D54E9"/>
    <w:rsid w:val="007D5758"/>
    <w:rsid w:val="007D5C1A"/>
    <w:rsid w:val="007D5EEB"/>
    <w:rsid w:val="007D64E5"/>
    <w:rsid w:val="007D6AE2"/>
    <w:rsid w:val="007D6FA8"/>
    <w:rsid w:val="007D7306"/>
    <w:rsid w:val="007E01EA"/>
    <w:rsid w:val="007E0BCA"/>
    <w:rsid w:val="007E0FC2"/>
    <w:rsid w:val="007E2349"/>
    <w:rsid w:val="007E2385"/>
    <w:rsid w:val="007E24A6"/>
    <w:rsid w:val="007E2AA1"/>
    <w:rsid w:val="007E3DE6"/>
    <w:rsid w:val="007E3F1A"/>
    <w:rsid w:val="007E4550"/>
    <w:rsid w:val="007E458F"/>
    <w:rsid w:val="007E473E"/>
    <w:rsid w:val="007E53B1"/>
    <w:rsid w:val="007E5609"/>
    <w:rsid w:val="007E570B"/>
    <w:rsid w:val="007E5DA1"/>
    <w:rsid w:val="007E631B"/>
    <w:rsid w:val="007E6A4A"/>
    <w:rsid w:val="007E7017"/>
    <w:rsid w:val="007E77E8"/>
    <w:rsid w:val="007E796A"/>
    <w:rsid w:val="007F00A5"/>
    <w:rsid w:val="007F05B4"/>
    <w:rsid w:val="007F05FB"/>
    <w:rsid w:val="007F0616"/>
    <w:rsid w:val="007F1262"/>
    <w:rsid w:val="007F1469"/>
    <w:rsid w:val="007F1601"/>
    <w:rsid w:val="007F180D"/>
    <w:rsid w:val="007F1AC2"/>
    <w:rsid w:val="007F2236"/>
    <w:rsid w:val="007F27BE"/>
    <w:rsid w:val="007F2FFE"/>
    <w:rsid w:val="007F3216"/>
    <w:rsid w:val="007F3877"/>
    <w:rsid w:val="007F4B35"/>
    <w:rsid w:val="007F4B88"/>
    <w:rsid w:val="007F5163"/>
    <w:rsid w:val="007F51F0"/>
    <w:rsid w:val="007F57FB"/>
    <w:rsid w:val="007F5F00"/>
    <w:rsid w:val="007F6156"/>
    <w:rsid w:val="007F61EF"/>
    <w:rsid w:val="007F66C9"/>
    <w:rsid w:val="007F7742"/>
    <w:rsid w:val="007F7BB8"/>
    <w:rsid w:val="00800C33"/>
    <w:rsid w:val="00800CD2"/>
    <w:rsid w:val="00800ED7"/>
    <w:rsid w:val="00801784"/>
    <w:rsid w:val="0080193A"/>
    <w:rsid w:val="00801AD6"/>
    <w:rsid w:val="00802C9C"/>
    <w:rsid w:val="008043A8"/>
    <w:rsid w:val="008044D6"/>
    <w:rsid w:val="008048C6"/>
    <w:rsid w:val="0080583B"/>
    <w:rsid w:val="00805C1F"/>
    <w:rsid w:val="00806746"/>
    <w:rsid w:val="00806A94"/>
    <w:rsid w:val="00806AE3"/>
    <w:rsid w:val="008071E2"/>
    <w:rsid w:val="00807629"/>
    <w:rsid w:val="00807BDC"/>
    <w:rsid w:val="0081038C"/>
    <w:rsid w:val="00810398"/>
    <w:rsid w:val="00810876"/>
    <w:rsid w:val="00811DC0"/>
    <w:rsid w:val="00812296"/>
    <w:rsid w:val="00812576"/>
    <w:rsid w:val="00812B27"/>
    <w:rsid w:val="00812E23"/>
    <w:rsid w:val="00812FAD"/>
    <w:rsid w:val="008131E9"/>
    <w:rsid w:val="008133C3"/>
    <w:rsid w:val="00814142"/>
    <w:rsid w:val="008143E6"/>
    <w:rsid w:val="00814CD3"/>
    <w:rsid w:val="00815050"/>
    <w:rsid w:val="0081515E"/>
    <w:rsid w:val="008154C2"/>
    <w:rsid w:val="008156E6"/>
    <w:rsid w:val="00816933"/>
    <w:rsid w:val="00817BED"/>
    <w:rsid w:val="00820F34"/>
    <w:rsid w:val="0082128C"/>
    <w:rsid w:val="008219A1"/>
    <w:rsid w:val="00821D92"/>
    <w:rsid w:val="0082215B"/>
    <w:rsid w:val="00822393"/>
    <w:rsid w:val="00822FEB"/>
    <w:rsid w:val="008231DB"/>
    <w:rsid w:val="00823519"/>
    <w:rsid w:val="00823600"/>
    <w:rsid w:val="00823AF5"/>
    <w:rsid w:val="00823E14"/>
    <w:rsid w:val="00824568"/>
    <w:rsid w:val="0082486F"/>
    <w:rsid w:val="008249E7"/>
    <w:rsid w:val="00824E64"/>
    <w:rsid w:val="00824F66"/>
    <w:rsid w:val="00826DD2"/>
    <w:rsid w:val="00827087"/>
    <w:rsid w:val="00827683"/>
    <w:rsid w:val="00827C30"/>
    <w:rsid w:val="00830098"/>
    <w:rsid w:val="00830396"/>
    <w:rsid w:val="008308CB"/>
    <w:rsid w:val="0083097E"/>
    <w:rsid w:val="008309B5"/>
    <w:rsid w:val="00830CED"/>
    <w:rsid w:val="00830FBB"/>
    <w:rsid w:val="008315B7"/>
    <w:rsid w:val="00831DD7"/>
    <w:rsid w:val="008320BA"/>
    <w:rsid w:val="008326EC"/>
    <w:rsid w:val="00832F4F"/>
    <w:rsid w:val="0083342C"/>
    <w:rsid w:val="0083343D"/>
    <w:rsid w:val="00833660"/>
    <w:rsid w:val="00835341"/>
    <w:rsid w:val="00835445"/>
    <w:rsid w:val="008354D7"/>
    <w:rsid w:val="00837162"/>
    <w:rsid w:val="00837237"/>
    <w:rsid w:val="0083768C"/>
    <w:rsid w:val="008376F8"/>
    <w:rsid w:val="00837C8D"/>
    <w:rsid w:val="00837CB8"/>
    <w:rsid w:val="0084005F"/>
    <w:rsid w:val="0084055D"/>
    <w:rsid w:val="008406DD"/>
    <w:rsid w:val="00840E6A"/>
    <w:rsid w:val="00840F08"/>
    <w:rsid w:val="008412A2"/>
    <w:rsid w:val="008412A3"/>
    <w:rsid w:val="008415C3"/>
    <w:rsid w:val="00841785"/>
    <w:rsid w:val="00841DB8"/>
    <w:rsid w:val="00841F45"/>
    <w:rsid w:val="0084219C"/>
    <w:rsid w:val="008423AA"/>
    <w:rsid w:val="00842C43"/>
    <w:rsid w:val="0084343B"/>
    <w:rsid w:val="00844E65"/>
    <w:rsid w:val="008450ED"/>
    <w:rsid w:val="00845276"/>
    <w:rsid w:val="0084567A"/>
    <w:rsid w:val="0084567B"/>
    <w:rsid w:val="0084588C"/>
    <w:rsid w:val="00845909"/>
    <w:rsid w:val="0084595F"/>
    <w:rsid w:val="00846E5D"/>
    <w:rsid w:val="00846F90"/>
    <w:rsid w:val="00846FDD"/>
    <w:rsid w:val="0084709B"/>
    <w:rsid w:val="008470E0"/>
    <w:rsid w:val="0084794F"/>
    <w:rsid w:val="00847EF7"/>
    <w:rsid w:val="00850698"/>
    <w:rsid w:val="00850AFC"/>
    <w:rsid w:val="00850E98"/>
    <w:rsid w:val="00851527"/>
    <w:rsid w:val="00851ABC"/>
    <w:rsid w:val="00851B8D"/>
    <w:rsid w:val="0085239E"/>
    <w:rsid w:val="00852703"/>
    <w:rsid w:val="0085298D"/>
    <w:rsid w:val="00852F02"/>
    <w:rsid w:val="0085327B"/>
    <w:rsid w:val="008533DA"/>
    <w:rsid w:val="00853467"/>
    <w:rsid w:val="00853801"/>
    <w:rsid w:val="00853A41"/>
    <w:rsid w:val="00853E3C"/>
    <w:rsid w:val="008544C6"/>
    <w:rsid w:val="00854A54"/>
    <w:rsid w:val="00854E80"/>
    <w:rsid w:val="008555B2"/>
    <w:rsid w:val="008556F8"/>
    <w:rsid w:val="00856198"/>
    <w:rsid w:val="00856488"/>
    <w:rsid w:val="008565E3"/>
    <w:rsid w:val="008568B8"/>
    <w:rsid w:val="00856EC4"/>
    <w:rsid w:val="00857875"/>
    <w:rsid w:val="00857DEE"/>
    <w:rsid w:val="0086037D"/>
    <w:rsid w:val="00860474"/>
    <w:rsid w:val="008605AF"/>
    <w:rsid w:val="00860C01"/>
    <w:rsid w:val="00860EAB"/>
    <w:rsid w:val="008615DC"/>
    <w:rsid w:val="00861A12"/>
    <w:rsid w:val="00861A54"/>
    <w:rsid w:val="00861E70"/>
    <w:rsid w:val="00862158"/>
    <w:rsid w:val="008625B1"/>
    <w:rsid w:val="00862645"/>
    <w:rsid w:val="00862841"/>
    <w:rsid w:val="00862B2B"/>
    <w:rsid w:val="00862B38"/>
    <w:rsid w:val="00863224"/>
    <w:rsid w:val="008637F3"/>
    <w:rsid w:val="00863872"/>
    <w:rsid w:val="00863B61"/>
    <w:rsid w:val="0086488C"/>
    <w:rsid w:val="00864C9A"/>
    <w:rsid w:val="00864D9E"/>
    <w:rsid w:val="008653FD"/>
    <w:rsid w:val="008655C8"/>
    <w:rsid w:val="00865637"/>
    <w:rsid w:val="00865F42"/>
    <w:rsid w:val="0086613A"/>
    <w:rsid w:val="00866648"/>
    <w:rsid w:val="008669F5"/>
    <w:rsid w:val="00867374"/>
    <w:rsid w:val="008674BD"/>
    <w:rsid w:val="00867760"/>
    <w:rsid w:val="00867FF2"/>
    <w:rsid w:val="008715EF"/>
    <w:rsid w:val="0087234C"/>
    <w:rsid w:val="008729B2"/>
    <w:rsid w:val="00872B1C"/>
    <w:rsid w:val="00872E35"/>
    <w:rsid w:val="00872E99"/>
    <w:rsid w:val="008733A4"/>
    <w:rsid w:val="00873FD0"/>
    <w:rsid w:val="00874997"/>
    <w:rsid w:val="0087508E"/>
    <w:rsid w:val="008756CE"/>
    <w:rsid w:val="00875D21"/>
    <w:rsid w:val="00875FE5"/>
    <w:rsid w:val="0087606C"/>
    <w:rsid w:val="0087717F"/>
    <w:rsid w:val="008778B0"/>
    <w:rsid w:val="00880468"/>
    <w:rsid w:val="0088066D"/>
    <w:rsid w:val="00880A8E"/>
    <w:rsid w:val="00881332"/>
    <w:rsid w:val="0088146E"/>
    <w:rsid w:val="0088291C"/>
    <w:rsid w:val="00882979"/>
    <w:rsid w:val="00883624"/>
    <w:rsid w:val="00883E33"/>
    <w:rsid w:val="008840B1"/>
    <w:rsid w:val="008843E7"/>
    <w:rsid w:val="00884AF1"/>
    <w:rsid w:val="0088505B"/>
    <w:rsid w:val="0088520E"/>
    <w:rsid w:val="0088556B"/>
    <w:rsid w:val="00885587"/>
    <w:rsid w:val="008858AE"/>
    <w:rsid w:val="00890080"/>
    <w:rsid w:val="0089051F"/>
    <w:rsid w:val="008906ED"/>
    <w:rsid w:val="008907A8"/>
    <w:rsid w:val="0089084A"/>
    <w:rsid w:val="00890C52"/>
    <w:rsid w:val="00890D36"/>
    <w:rsid w:val="00891A62"/>
    <w:rsid w:val="0089275C"/>
    <w:rsid w:val="00892779"/>
    <w:rsid w:val="0089338D"/>
    <w:rsid w:val="008939A5"/>
    <w:rsid w:val="00894381"/>
    <w:rsid w:val="008946A8"/>
    <w:rsid w:val="00894A4E"/>
    <w:rsid w:val="00894E3C"/>
    <w:rsid w:val="00895544"/>
    <w:rsid w:val="00895AF2"/>
    <w:rsid w:val="00896285"/>
    <w:rsid w:val="00896A11"/>
    <w:rsid w:val="00896BF2"/>
    <w:rsid w:val="0089733D"/>
    <w:rsid w:val="00897393"/>
    <w:rsid w:val="0089765C"/>
    <w:rsid w:val="00897EAE"/>
    <w:rsid w:val="008A076C"/>
    <w:rsid w:val="008A0780"/>
    <w:rsid w:val="008A0DAD"/>
    <w:rsid w:val="008A0F22"/>
    <w:rsid w:val="008A1390"/>
    <w:rsid w:val="008A14D1"/>
    <w:rsid w:val="008A1967"/>
    <w:rsid w:val="008A1B33"/>
    <w:rsid w:val="008A1DE3"/>
    <w:rsid w:val="008A207B"/>
    <w:rsid w:val="008A3352"/>
    <w:rsid w:val="008A339D"/>
    <w:rsid w:val="008A4286"/>
    <w:rsid w:val="008A4438"/>
    <w:rsid w:val="008A4595"/>
    <w:rsid w:val="008A55BB"/>
    <w:rsid w:val="008A59BD"/>
    <w:rsid w:val="008A5A76"/>
    <w:rsid w:val="008A5DF2"/>
    <w:rsid w:val="008A6330"/>
    <w:rsid w:val="008A6C2F"/>
    <w:rsid w:val="008A7584"/>
    <w:rsid w:val="008B0B7F"/>
    <w:rsid w:val="008B0EDA"/>
    <w:rsid w:val="008B19E4"/>
    <w:rsid w:val="008B2159"/>
    <w:rsid w:val="008B2738"/>
    <w:rsid w:val="008B2AB8"/>
    <w:rsid w:val="008B2DAD"/>
    <w:rsid w:val="008B32DB"/>
    <w:rsid w:val="008B4085"/>
    <w:rsid w:val="008B4DA5"/>
    <w:rsid w:val="008B4F33"/>
    <w:rsid w:val="008B5B59"/>
    <w:rsid w:val="008B5CA5"/>
    <w:rsid w:val="008B5FD6"/>
    <w:rsid w:val="008B60C5"/>
    <w:rsid w:val="008B62AA"/>
    <w:rsid w:val="008B680D"/>
    <w:rsid w:val="008B68AC"/>
    <w:rsid w:val="008B6FC4"/>
    <w:rsid w:val="008B7242"/>
    <w:rsid w:val="008B7825"/>
    <w:rsid w:val="008B7F69"/>
    <w:rsid w:val="008C00E9"/>
    <w:rsid w:val="008C032A"/>
    <w:rsid w:val="008C061A"/>
    <w:rsid w:val="008C075D"/>
    <w:rsid w:val="008C0AE8"/>
    <w:rsid w:val="008C0B4B"/>
    <w:rsid w:val="008C0C6C"/>
    <w:rsid w:val="008C1922"/>
    <w:rsid w:val="008C2B96"/>
    <w:rsid w:val="008C2DDA"/>
    <w:rsid w:val="008C2F71"/>
    <w:rsid w:val="008C3049"/>
    <w:rsid w:val="008C3167"/>
    <w:rsid w:val="008C3621"/>
    <w:rsid w:val="008C3D17"/>
    <w:rsid w:val="008C41C5"/>
    <w:rsid w:val="008C4342"/>
    <w:rsid w:val="008C46C9"/>
    <w:rsid w:val="008C4830"/>
    <w:rsid w:val="008C4984"/>
    <w:rsid w:val="008C5E31"/>
    <w:rsid w:val="008C6445"/>
    <w:rsid w:val="008C6586"/>
    <w:rsid w:val="008C6EBD"/>
    <w:rsid w:val="008C70E7"/>
    <w:rsid w:val="008C751E"/>
    <w:rsid w:val="008C7D47"/>
    <w:rsid w:val="008D0DF3"/>
    <w:rsid w:val="008D1319"/>
    <w:rsid w:val="008D1458"/>
    <w:rsid w:val="008D15C4"/>
    <w:rsid w:val="008D1C34"/>
    <w:rsid w:val="008D1E40"/>
    <w:rsid w:val="008D2260"/>
    <w:rsid w:val="008D2459"/>
    <w:rsid w:val="008D2489"/>
    <w:rsid w:val="008D2C6E"/>
    <w:rsid w:val="008D36EE"/>
    <w:rsid w:val="008D3BE2"/>
    <w:rsid w:val="008D3CFC"/>
    <w:rsid w:val="008D4605"/>
    <w:rsid w:val="008D4BCA"/>
    <w:rsid w:val="008D4E82"/>
    <w:rsid w:val="008D5360"/>
    <w:rsid w:val="008D54B7"/>
    <w:rsid w:val="008D571A"/>
    <w:rsid w:val="008D6DC2"/>
    <w:rsid w:val="008D746A"/>
    <w:rsid w:val="008E0729"/>
    <w:rsid w:val="008E191D"/>
    <w:rsid w:val="008E1C3D"/>
    <w:rsid w:val="008E277E"/>
    <w:rsid w:val="008E2B89"/>
    <w:rsid w:val="008E2C93"/>
    <w:rsid w:val="008E2E05"/>
    <w:rsid w:val="008E36B8"/>
    <w:rsid w:val="008E3B7F"/>
    <w:rsid w:val="008E404F"/>
    <w:rsid w:val="008E4C7E"/>
    <w:rsid w:val="008E4E17"/>
    <w:rsid w:val="008E575A"/>
    <w:rsid w:val="008E5788"/>
    <w:rsid w:val="008E5BCD"/>
    <w:rsid w:val="008E5FE4"/>
    <w:rsid w:val="008E611B"/>
    <w:rsid w:val="008E68A5"/>
    <w:rsid w:val="008E7049"/>
    <w:rsid w:val="008E7252"/>
    <w:rsid w:val="008E765D"/>
    <w:rsid w:val="008E7728"/>
    <w:rsid w:val="008E78D3"/>
    <w:rsid w:val="008E7D69"/>
    <w:rsid w:val="008F011B"/>
    <w:rsid w:val="008F027F"/>
    <w:rsid w:val="008F049B"/>
    <w:rsid w:val="008F082C"/>
    <w:rsid w:val="008F0969"/>
    <w:rsid w:val="008F0FF6"/>
    <w:rsid w:val="008F165E"/>
    <w:rsid w:val="008F172D"/>
    <w:rsid w:val="008F1B24"/>
    <w:rsid w:val="008F2B1E"/>
    <w:rsid w:val="008F2B7E"/>
    <w:rsid w:val="008F2C02"/>
    <w:rsid w:val="008F2C05"/>
    <w:rsid w:val="008F3600"/>
    <w:rsid w:val="008F3F87"/>
    <w:rsid w:val="008F45D0"/>
    <w:rsid w:val="008F4654"/>
    <w:rsid w:val="008F4845"/>
    <w:rsid w:val="008F4CB0"/>
    <w:rsid w:val="008F50D1"/>
    <w:rsid w:val="008F5ABA"/>
    <w:rsid w:val="008F5F56"/>
    <w:rsid w:val="008F63E5"/>
    <w:rsid w:val="008F66E6"/>
    <w:rsid w:val="008F68E7"/>
    <w:rsid w:val="008F7863"/>
    <w:rsid w:val="008F79A8"/>
    <w:rsid w:val="008F7D51"/>
    <w:rsid w:val="008F7E0D"/>
    <w:rsid w:val="008F7F49"/>
    <w:rsid w:val="009003A1"/>
    <w:rsid w:val="00900DE4"/>
    <w:rsid w:val="00900FE0"/>
    <w:rsid w:val="0090121D"/>
    <w:rsid w:val="00901B57"/>
    <w:rsid w:val="00901BBD"/>
    <w:rsid w:val="00901EDC"/>
    <w:rsid w:val="00902104"/>
    <w:rsid w:val="00902CA6"/>
    <w:rsid w:val="00902D13"/>
    <w:rsid w:val="00903E73"/>
    <w:rsid w:val="00903F52"/>
    <w:rsid w:val="00905495"/>
    <w:rsid w:val="00905529"/>
    <w:rsid w:val="0090590B"/>
    <w:rsid w:val="00905C90"/>
    <w:rsid w:val="00905D35"/>
    <w:rsid w:val="00906E16"/>
    <w:rsid w:val="0090710D"/>
    <w:rsid w:val="00907367"/>
    <w:rsid w:val="0090768F"/>
    <w:rsid w:val="00907AE3"/>
    <w:rsid w:val="00911047"/>
    <w:rsid w:val="00911478"/>
    <w:rsid w:val="00911E49"/>
    <w:rsid w:val="0091289E"/>
    <w:rsid w:val="00912BA9"/>
    <w:rsid w:val="0091366C"/>
    <w:rsid w:val="009139E4"/>
    <w:rsid w:val="00914BE4"/>
    <w:rsid w:val="0091520F"/>
    <w:rsid w:val="00915635"/>
    <w:rsid w:val="00916D4A"/>
    <w:rsid w:val="00916F89"/>
    <w:rsid w:val="00917163"/>
    <w:rsid w:val="00917B60"/>
    <w:rsid w:val="00920054"/>
    <w:rsid w:val="009202FE"/>
    <w:rsid w:val="0092144F"/>
    <w:rsid w:val="009219D8"/>
    <w:rsid w:val="00922476"/>
    <w:rsid w:val="009228E9"/>
    <w:rsid w:val="00922982"/>
    <w:rsid w:val="00922B08"/>
    <w:rsid w:val="00922BD2"/>
    <w:rsid w:val="00922DA3"/>
    <w:rsid w:val="009233E9"/>
    <w:rsid w:val="00923540"/>
    <w:rsid w:val="00924A9A"/>
    <w:rsid w:val="00924AC5"/>
    <w:rsid w:val="00925183"/>
    <w:rsid w:val="009252DB"/>
    <w:rsid w:val="00925AE0"/>
    <w:rsid w:val="00926A35"/>
    <w:rsid w:val="00926E36"/>
    <w:rsid w:val="00927309"/>
    <w:rsid w:val="0092735B"/>
    <w:rsid w:val="00927500"/>
    <w:rsid w:val="00927733"/>
    <w:rsid w:val="009277E9"/>
    <w:rsid w:val="00927B44"/>
    <w:rsid w:val="009302C7"/>
    <w:rsid w:val="009305C5"/>
    <w:rsid w:val="00930682"/>
    <w:rsid w:val="00930730"/>
    <w:rsid w:val="00930748"/>
    <w:rsid w:val="00930D38"/>
    <w:rsid w:val="00931311"/>
    <w:rsid w:val="00931673"/>
    <w:rsid w:val="00931D60"/>
    <w:rsid w:val="00931F93"/>
    <w:rsid w:val="00932727"/>
    <w:rsid w:val="00932CDB"/>
    <w:rsid w:val="00932E48"/>
    <w:rsid w:val="00932F4F"/>
    <w:rsid w:val="00933853"/>
    <w:rsid w:val="00934367"/>
    <w:rsid w:val="00934585"/>
    <w:rsid w:val="00935316"/>
    <w:rsid w:val="009355B6"/>
    <w:rsid w:val="00935D67"/>
    <w:rsid w:val="00935DBB"/>
    <w:rsid w:val="00936229"/>
    <w:rsid w:val="00936825"/>
    <w:rsid w:val="00936AC7"/>
    <w:rsid w:val="00936B8C"/>
    <w:rsid w:val="00936CF2"/>
    <w:rsid w:val="00936E90"/>
    <w:rsid w:val="009370CF"/>
    <w:rsid w:val="0094005D"/>
    <w:rsid w:val="009403D4"/>
    <w:rsid w:val="009406F4"/>
    <w:rsid w:val="0094274C"/>
    <w:rsid w:val="00943096"/>
    <w:rsid w:val="0094384A"/>
    <w:rsid w:val="00943A08"/>
    <w:rsid w:val="00945BC8"/>
    <w:rsid w:val="00946156"/>
    <w:rsid w:val="0094695F"/>
    <w:rsid w:val="00946B11"/>
    <w:rsid w:val="00946F8E"/>
    <w:rsid w:val="0094781B"/>
    <w:rsid w:val="0094794E"/>
    <w:rsid w:val="00947E85"/>
    <w:rsid w:val="00947E98"/>
    <w:rsid w:val="009506D4"/>
    <w:rsid w:val="00950CBB"/>
    <w:rsid w:val="0095173B"/>
    <w:rsid w:val="009518D3"/>
    <w:rsid w:val="00951926"/>
    <w:rsid w:val="00952F24"/>
    <w:rsid w:val="00953556"/>
    <w:rsid w:val="0095362F"/>
    <w:rsid w:val="0095404F"/>
    <w:rsid w:val="00954ED6"/>
    <w:rsid w:val="00954F38"/>
    <w:rsid w:val="009555F6"/>
    <w:rsid w:val="00955EC2"/>
    <w:rsid w:val="0095630E"/>
    <w:rsid w:val="009568BC"/>
    <w:rsid w:val="00956A37"/>
    <w:rsid w:val="00956C0A"/>
    <w:rsid w:val="009575DF"/>
    <w:rsid w:val="00957952"/>
    <w:rsid w:val="00957CAC"/>
    <w:rsid w:val="009615F4"/>
    <w:rsid w:val="00961A3A"/>
    <w:rsid w:val="00961F57"/>
    <w:rsid w:val="00961F6A"/>
    <w:rsid w:val="009625C0"/>
    <w:rsid w:val="00962755"/>
    <w:rsid w:val="0096286B"/>
    <w:rsid w:val="00963050"/>
    <w:rsid w:val="00964811"/>
    <w:rsid w:val="009651BA"/>
    <w:rsid w:val="009656C9"/>
    <w:rsid w:val="0096578F"/>
    <w:rsid w:val="009664B8"/>
    <w:rsid w:val="00966510"/>
    <w:rsid w:val="009667DB"/>
    <w:rsid w:val="00966953"/>
    <w:rsid w:val="00966D9B"/>
    <w:rsid w:val="0096706E"/>
    <w:rsid w:val="00967191"/>
    <w:rsid w:val="00967563"/>
    <w:rsid w:val="00967768"/>
    <w:rsid w:val="00967A1C"/>
    <w:rsid w:val="00970555"/>
    <w:rsid w:val="009708B0"/>
    <w:rsid w:val="00970B6A"/>
    <w:rsid w:val="009716CF"/>
    <w:rsid w:val="00971C87"/>
    <w:rsid w:val="00971CC9"/>
    <w:rsid w:val="00972281"/>
    <w:rsid w:val="009726E4"/>
    <w:rsid w:val="00972945"/>
    <w:rsid w:val="0097367D"/>
    <w:rsid w:val="009754A0"/>
    <w:rsid w:val="009765CE"/>
    <w:rsid w:val="009766F9"/>
    <w:rsid w:val="009769EC"/>
    <w:rsid w:val="00976EF3"/>
    <w:rsid w:val="009773F6"/>
    <w:rsid w:val="00977414"/>
    <w:rsid w:val="00980257"/>
    <w:rsid w:val="00980A69"/>
    <w:rsid w:val="00980CE7"/>
    <w:rsid w:val="00981024"/>
    <w:rsid w:val="00981241"/>
    <w:rsid w:val="009812D6"/>
    <w:rsid w:val="00982342"/>
    <w:rsid w:val="00982AA6"/>
    <w:rsid w:val="00982BCC"/>
    <w:rsid w:val="0098314B"/>
    <w:rsid w:val="00983876"/>
    <w:rsid w:val="009840A4"/>
    <w:rsid w:val="009841B4"/>
    <w:rsid w:val="009841CA"/>
    <w:rsid w:val="00984963"/>
    <w:rsid w:val="009858DC"/>
    <w:rsid w:val="00985D5F"/>
    <w:rsid w:val="00985F9C"/>
    <w:rsid w:val="00986638"/>
    <w:rsid w:val="009867E6"/>
    <w:rsid w:val="00986A53"/>
    <w:rsid w:val="00986CDE"/>
    <w:rsid w:val="00987A98"/>
    <w:rsid w:val="00990A26"/>
    <w:rsid w:val="00990C87"/>
    <w:rsid w:val="00990DEC"/>
    <w:rsid w:val="00990EC6"/>
    <w:rsid w:val="00990EFF"/>
    <w:rsid w:val="009924EB"/>
    <w:rsid w:val="009926AC"/>
    <w:rsid w:val="009928DF"/>
    <w:rsid w:val="009928E7"/>
    <w:rsid w:val="00993642"/>
    <w:rsid w:val="009937D0"/>
    <w:rsid w:val="009938C9"/>
    <w:rsid w:val="00993BBC"/>
    <w:rsid w:val="00993E3E"/>
    <w:rsid w:val="0099464D"/>
    <w:rsid w:val="00995830"/>
    <w:rsid w:val="00995B22"/>
    <w:rsid w:val="00995C8D"/>
    <w:rsid w:val="00995FDF"/>
    <w:rsid w:val="00996C29"/>
    <w:rsid w:val="00996E41"/>
    <w:rsid w:val="00997356"/>
    <w:rsid w:val="00997975"/>
    <w:rsid w:val="009A0588"/>
    <w:rsid w:val="009A0A95"/>
    <w:rsid w:val="009A1448"/>
    <w:rsid w:val="009A1DAE"/>
    <w:rsid w:val="009A1F01"/>
    <w:rsid w:val="009A1F21"/>
    <w:rsid w:val="009A2E2F"/>
    <w:rsid w:val="009A3528"/>
    <w:rsid w:val="009A3C52"/>
    <w:rsid w:val="009A3EDE"/>
    <w:rsid w:val="009A41EF"/>
    <w:rsid w:val="009A4A2B"/>
    <w:rsid w:val="009A4AF4"/>
    <w:rsid w:val="009A4C8C"/>
    <w:rsid w:val="009A4E45"/>
    <w:rsid w:val="009A4E79"/>
    <w:rsid w:val="009A5500"/>
    <w:rsid w:val="009A5815"/>
    <w:rsid w:val="009A61FF"/>
    <w:rsid w:val="009A6743"/>
    <w:rsid w:val="009A6786"/>
    <w:rsid w:val="009A700A"/>
    <w:rsid w:val="009A7DDB"/>
    <w:rsid w:val="009B0EB2"/>
    <w:rsid w:val="009B19FF"/>
    <w:rsid w:val="009B20E4"/>
    <w:rsid w:val="009B2127"/>
    <w:rsid w:val="009B2FA3"/>
    <w:rsid w:val="009B2FFA"/>
    <w:rsid w:val="009B3257"/>
    <w:rsid w:val="009B32B7"/>
    <w:rsid w:val="009B361C"/>
    <w:rsid w:val="009B387B"/>
    <w:rsid w:val="009B461C"/>
    <w:rsid w:val="009B4824"/>
    <w:rsid w:val="009B56EB"/>
    <w:rsid w:val="009B5DAF"/>
    <w:rsid w:val="009B5FE3"/>
    <w:rsid w:val="009B6571"/>
    <w:rsid w:val="009B7393"/>
    <w:rsid w:val="009B7585"/>
    <w:rsid w:val="009B7595"/>
    <w:rsid w:val="009B79E0"/>
    <w:rsid w:val="009B7D8F"/>
    <w:rsid w:val="009B7DD1"/>
    <w:rsid w:val="009C02CE"/>
    <w:rsid w:val="009C0458"/>
    <w:rsid w:val="009C0AD6"/>
    <w:rsid w:val="009C0C53"/>
    <w:rsid w:val="009C14A5"/>
    <w:rsid w:val="009C1818"/>
    <w:rsid w:val="009C1E8B"/>
    <w:rsid w:val="009C2542"/>
    <w:rsid w:val="009C2F58"/>
    <w:rsid w:val="009C325D"/>
    <w:rsid w:val="009C38A7"/>
    <w:rsid w:val="009C3F25"/>
    <w:rsid w:val="009C4077"/>
    <w:rsid w:val="009C428B"/>
    <w:rsid w:val="009C49BB"/>
    <w:rsid w:val="009C4C27"/>
    <w:rsid w:val="009C5575"/>
    <w:rsid w:val="009C558B"/>
    <w:rsid w:val="009C5973"/>
    <w:rsid w:val="009C6BC9"/>
    <w:rsid w:val="009C6D7C"/>
    <w:rsid w:val="009C70DD"/>
    <w:rsid w:val="009C77BA"/>
    <w:rsid w:val="009C78F9"/>
    <w:rsid w:val="009C7CFE"/>
    <w:rsid w:val="009C7EE4"/>
    <w:rsid w:val="009D1CA3"/>
    <w:rsid w:val="009D2398"/>
    <w:rsid w:val="009D2E16"/>
    <w:rsid w:val="009D3C3C"/>
    <w:rsid w:val="009D3FA6"/>
    <w:rsid w:val="009D4EF8"/>
    <w:rsid w:val="009D4F70"/>
    <w:rsid w:val="009D50F3"/>
    <w:rsid w:val="009D53CE"/>
    <w:rsid w:val="009D6735"/>
    <w:rsid w:val="009D69D9"/>
    <w:rsid w:val="009D75F6"/>
    <w:rsid w:val="009D7655"/>
    <w:rsid w:val="009D7878"/>
    <w:rsid w:val="009D7CC9"/>
    <w:rsid w:val="009E000E"/>
    <w:rsid w:val="009E047A"/>
    <w:rsid w:val="009E068F"/>
    <w:rsid w:val="009E0690"/>
    <w:rsid w:val="009E0D02"/>
    <w:rsid w:val="009E0D43"/>
    <w:rsid w:val="009E0F77"/>
    <w:rsid w:val="009E138A"/>
    <w:rsid w:val="009E1AA2"/>
    <w:rsid w:val="009E1BCC"/>
    <w:rsid w:val="009E3211"/>
    <w:rsid w:val="009E3645"/>
    <w:rsid w:val="009E3664"/>
    <w:rsid w:val="009E376F"/>
    <w:rsid w:val="009E41FE"/>
    <w:rsid w:val="009E46E9"/>
    <w:rsid w:val="009E4B66"/>
    <w:rsid w:val="009E5C16"/>
    <w:rsid w:val="009E5D2A"/>
    <w:rsid w:val="009E5EBE"/>
    <w:rsid w:val="009E612E"/>
    <w:rsid w:val="009E64DF"/>
    <w:rsid w:val="009E6588"/>
    <w:rsid w:val="009E66FB"/>
    <w:rsid w:val="009E7094"/>
    <w:rsid w:val="009E73F7"/>
    <w:rsid w:val="009E7923"/>
    <w:rsid w:val="009F0585"/>
    <w:rsid w:val="009F05FB"/>
    <w:rsid w:val="009F0907"/>
    <w:rsid w:val="009F10B2"/>
    <w:rsid w:val="009F1141"/>
    <w:rsid w:val="009F11B6"/>
    <w:rsid w:val="009F13FE"/>
    <w:rsid w:val="009F1C0E"/>
    <w:rsid w:val="009F1F0E"/>
    <w:rsid w:val="009F1F65"/>
    <w:rsid w:val="009F264C"/>
    <w:rsid w:val="009F26C3"/>
    <w:rsid w:val="009F2AA4"/>
    <w:rsid w:val="009F2B71"/>
    <w:rsid w:val="009F3705"/>
    <w:rsid w:val="009F3E72"/>
    <w:rsid w:val="009F400F"/>
    <w:rsid w:val="009F44C9"/>
    <w:rsid w:val="009F47BF"/>
    <w:rsid w:val="009F4F40"/>
    <w:rsid w:val="009F5635"/>
    <w:rsid w:val="009F56B9"/>
    <w:rsid w:val="009F62D0"/>
    <w:rsid w:val="009F6863"/>
    <w:rsid w:val="009F7127"/>
    <w:rsid w:val="009F7242"/>
    <w:rsid w:val="00A007CD"/>
    <w:rsid w:val="00A00B31"/>
    <w:rsid w:val="00A010D0"/>
    <w:rsid w:val="00A01751"/>
    <w:rsid w:val="00A0263D"/>
    <w:rsid w:val="00A028FB"/>
    <w:rsid w:val="00A02CEC"/>
    <w:rsid w:val="00A03A3F"/>
    <w:rsid w:val="00A03CA9"/>
    <w:rsid w:val="00A041B1"/>
    <w:rsid w:val="00A046A5"/>
    <w:rsid w:val="00A04909"/>
    <w:rsid w:val="00A0526C"/>
    <w:rsid w:val="00A0550D"/>
    <w:rsid w:val="00A05C07"/>
    <w:rsid w:val="00A05D89"/>
    <w:rsid w:val="00A07132"/>
    <w:rsid w:val="00A07309"/>
    <w:rsid w:val="00A07536"/>
    <w:rsid w:val="00A07D61"/>
    <w:rsid w:val="00A11344"/>
    <w:rsid w:val="00A115B9"/>
    <w:rsid w:val="00A1160F"/>
    <w:rsid w:val="00A1162B"/>
    <w:rsid w:val="00A11E80"/>
    <w:rsid w:val="00A121F5"/>
    <w:rsid w:val="00A128B8"/>
    <w:rsid w:val="00A12A4B"/>
    <w:rsid w:val="00A12DB8"/>
    <w:rsid w:val="00A12DCD"/>
    <w:rsid w:val="00A12DE9"/>
    <w:rsid w:val="00A13EAA"/>
    <w:rsid w:val="00A13F47"/>
    <w:rsid w:val="00A14223"/>
    <w:rsid w:val="00A1471F"/>
    <w:rsid w:val="00A14D00"/>
    <w:rsid w:val="00A14E8A"/>
    <w:rsid w:val="00A15782"/>
    <w:rsid w:val="00A16E8C"/>
    <w:rsid w:val="00A16EBB"/>
    <w:rsid w:val="00A17A32"/>
    <w:rsid w:val="00A17DBC"/>
    <w:rsid w:val="00A17E07"/>
    <w:rsid w:val="00A206A1"/>
    <w:rsid w:val="00A211DE"/>
    <w:rsid w:val="00A212D9"/>
    <w:rsid w:val="00A21C77"/>
    <w:rsid w:val="00A224DE"/>
    <w:rsid w:val="00A226CA"/>
    <w:rsid w:val="00A22FE8"/>
    <w:rsid w:val="00A24EE6"/>
    <w:rsid w:val="00A26834"/>
    <w:rsid w:val="00A27435"/>
    <w:rsid w:val="00A30519"/>
    <w:rsid w:val="00A3093F"/>
    <w:rsid w:val="00A3098C"/>
    <w:rsid w:val="00A30F27"/>
    <w:rsid w:val="00A310C0"/>
    <w:rsid w:val="00A31191"/>
    <w:rsid w:val="00A31927"/>
    <w:rsid w:val="00A31F0A"/>
    <w:rsid w:val="00A31F84"/>
    <w:rsid w:val="00A3243A"/>
    <w:rsid w:val="00A32505"/>
    <w:rsid w:val="00A32F3F"/>
    <w:rsid w:val="00A33047"/>
    <w:rsid w:val="00A33550"/>
    <w:rsid w:val="00A341FA"/>
    <w:rsid w:val="00A34C4B"/>
    <w:rsid w:val="00A354B1"/>
    <w:rsid w:val="00A358ED"/>
    <w:rsid w:val="00A35982"/>
    <w:rsid w:val="00A35B3E"/>
    <w:rsid w:val="00A35EE1"/>
    <w:rsid w:val="00A370ED"/>
    <w:rsid w:val="00A375E3"/>
    <w:rsid w:val="00A40B7F"/>
    <w:rsid w:val="00A40E81"/>
    <w:rsid w:val="00A41307"/>
    <w:rsid w:val="00A413B8"/>
    <w:rsid w:val="00A41A84"/>
    <w:rsid w:val="00A41E48"/>
    <w:rsid w:val="00A4291F"/>
    <w:rsid w:val="00A42C07"/>
    <w:rsid w:val="00A438AD"/>
    <w:rsid w:val="00A43AEE"/>
    <w:rsid w:val="00A44299"/>
    <w:rsid w:val="00A44404"/>
    <w:rsid w:val="00A44708"/>
    <w:rsid w:val="00A449BC"/>
    <w:rsid w:val="00A45F38"/>
    <w:rsid w:val="00A46C55"/>
    <w:rsid w:val="00A47104"/>
    <w:rsid w:val="00A50432"/>
    <w:rsid w:val="00A5077F"/>
    <w:rsid w:val="00A51178"/>
    <w:rsid w:val="00A517C4"/>
    <w:rsid w:val="00A52772"/>
    <w:rsid w:val="00A52BC7"/>
    <w:rsid w:val="00A52F20"/>
    <w:rsid w:val="00A53DF4"/>
    <w:rsid w:val="00A547B7"/>
    <w:rsid w:val="00A5481C"/>
    <w:rsid w:val="00A54A03"/>
    <w:rsid w:val="00A55345"/>
    <w:rsid w:val="00A55789"/>
    <w:rsid w:val="00A5621B"/>
    <w:rsid w:val="00A56419"/>
    <w:rsid w:val="00A56FBB"/>
    <w:rsid w:val="00A57266"/>
    <w:rsid w:val="00A5735E"/>
    <w:rsid w:val="00A573C7"/>
    <w:rsid w:val="00A57481"/>
    <w:rsid w:val="00A576CA"/>
    <w:rsid w:val="00A57B32"/>
    <w:rsid w:val="00A57D59"/>
    <w:rsid w:val="00A59343"/>
    <w:rsid w:val="00A61066"/>
    <w:rsid w:val="00A61172"/>
    <w:rsid w:val="00A61686"/>
    <w:rsid w:val="00A61C75"/>
    <w:rsid w:val="00A622C0"/>
    <w:rsid w:val="00A62DA0"/>
    <w:rsid w:val="00A631B9"/>
    <w:rsid w:val="00A6325A"/>
    <w:rsid w:val="00A6355E"/>
    <w:rsid w:val="00A63EDC"/>
    <w:rsid w:val="00A6441C"/>
    <w:rsid w:val="00A64BE6"/>
    <w:rsid w:val="00A6576F"/>
    <w:rsid w:val="00A660B5"/>
    <w:rsid w:val="00A667CA"/>
    <w:rsid w:val="00A67555"/>
    <w:rsid w:val="00A677D1"/>
    <w:rsid w:val="00A67823"/>
    <w:rsid w:val="00A67995"/>
    <w:rsid w:val="00A700C5"/>
    <w:rsid w:val="00A7068D"/>
    <w:rsid w:val="00A70730"/>
    <w:rsid w:val="00A70B8C"/>
    <w:rsid w:val="00A70E23"/>
    <w:rsid w:val="00A70E3B"/>
    <w:rsid w:val="00A7105D"/>
    <w:rsid w:val="00A7106E"/>
    <w:rsid w:val="00A720FB"/>
    <w:rsid w:val="00A7265F"/>
    <w:rsid w:val="00A72977"/>
    <w:rsid w:val="00A72E05"/>
    <w:rsid w:val="00A73861"/>
    <w:rsid w:val="00A73A42"/>
    <w:rsid w:val="00A743EB"/>
    <w:rsid w:val="00A74766"/>
    <w:rsid w:val="00A74FB5"/>
    <w:rsid w:val="00A750B8"/>
    <w:rsid w:val="00A751A1"/>
    <w:rsid w:val="00A75A55"/>
    <w:rsid w:val="00A76838"/>
    <w:rsid w:val="00A768AF"/>
    <w:rsid w:val="00A770F0"/>
    <w:rsid w:val="00A77510"/>
    <w:rsid w:val="00A77984"/>
    <w:rsid w:val="00A80592"/>
    <w:rsid w:val="00A80CB3"/>
    <w:rsid w:val="00A812B2"/>
    <w:rsid w:val="00A814FE"/>
    <w:rsid w:val="00A816ED"/>
    <w:rsid w:val="00A818D2"/>
    <w:rsid w:val="00A81B75"/>
    <w:rsid w:val="00A8234B"/>
    <w:rsid w:val="00A82F80"/>
    <w:rsid w:val="00A833BE"/>
    <w:rsid w:val="00A83823"/>
    <w:rsid w:val="00A8445E"/>
    <w:rsid w:val="00A84BF5"/>
    <w:rsid w:val="00A85169"/>
    <w:rsid w:val="00A86162"/>
    <w:rsid w:val="00A86CAB"/>
    <w:rsid w:val="00A8702C"/>
    <w:rsid w:val="00A874D2"/>
    <w:rsid w:val="00A876FE"/>
    <w:rsid w:val="00A87E24"/>
    <w:rsid w:val="00A90C1C"/>
    <w:rsid w:val="00A911C6"/>
    <w:rsid w:val="00A92864"/>
    <w:rsid w:val="00A92D81"/>
    <w:rsid w:val="00A92ED7"/>
    <w:rsid w:val="00A93D6D"/>
    <w:rsid w:val="00A94482"/>
    <w:rsid w:val="00A94645"/>
    <w:rsid w:val="00A948D5"/>
    <w:rsid w:val="00A94F4E"/>
    <w:rsid w:val="00A95684"/>
    <w:rsid w:val="00A95A14"/>
    <w:rsid w:val="00A962E6"/>
    <w:rsid w:val="00A96A34"/>
    <w:rsid w:val="00A9E14D"/>
    <w:rsid w:val="00AA0DA7"/>
    <w:rsid w:val="00AA0E1C"/>
    <w:rsid w:val="00AA240E"/>
    <w:rsid w:val="00AA259C"/>
    <w:rsid w:val="00AA26B3"/>
    <w:rsid w:val="00AA2857"/>
    <w:rsid w:val="00AA2CA3"/>
    <w:rsid w:val="00AA2FB9"/>
    <w:rsid w:val="00AA36B4"/>
    <w:rsid w:val="00AA39CC"/>
    <w:rsid w:val="00AA3BBE"/>
    <w:rsid w:val="00AA3C0D"/>
    <w:rsid w:val="00AA4183"/>
    <w:rsid w:val="00AA525E"/>
    <w:rsid w:val="00AA5995"/>
    <w:rsid w:val="00AA6029"/>
    <w:rsid w:val="00AA60B8"/>
    <w:rsid w:val="00AA6775"/>
    <w:rsid w:val="00AA6DCA"/>
    <w:rsid w:val="00AA6F0D"/>
    <w:rsid w:val="00AB01AD"/>
    <w:rsid w:val="00AB0789"/>
    <w:rsid w:val="00AB172E"/>
    <w:rsid w:val="00AB17EA"/>
    <w:rsid w:val="00AB2311"/>
    <w:rsid w:val="00AB2D95"/>
    <w:rsid w:val="00AB2EBD"/>
    <w:rsid w:val="00AB3546"/>
    <w:rsid w:val="00AB3787"/>
    <w:rsid w:val="00AB3E06"/>
    <w:rsid w:val="00AB41D6"/>
    <w:rsid w:val="00AB41D9"/>
    <w:rsid w:val="00AB41F0"/>
    <w:rsid w:val="00AB4617"/>
    <w:rsid w:val="00AB47C8"/>
    <w:rsid w:val="00AB5901"/>
    <w:rsid w:val="00AB5EB9"/>
    <w:rsid w:val="00AB60D9"/>
    <w:rsid w:val="00AB61D3"/>
    <w:rsid w:val="00AB63DC"/>
    <w:rsid w:val="00AB6808"/>
    <w:rsid w:val="00AB6E71"/>
    <w:rsid w:val="00AB73D5"/>
    <w:rsid w:val="00AB742B"/>
    <w:rsid w:val="00AC071B"/>
    <w:rsid w:val="00AC0995"/>
    <w:rsid w:val="00AC0EF6"/>
    <w:rsid w:val="00AC12BD"/>
    <w:rsid w:val="00AC22C6"/>
    <w:rsid w:val="00AC2860"/>
    <w:rsid w:val="00AC2AC3"/>
    <w:rsid w:val="00AC2E3C"/>
    <w:rsid w:val="00AC40B3"/>
    <w:rsid w:val="00AC43B5"/>
    <w:rsid w:val="00AC446C"/>
    <w:rsid w:val="00AC453D"/>
    <w:rsid w:val="00AC4BD1"/>
    <w:rsid w:val="00AC52E9"/>
    <w:rsid w:val="00AC5AE6"/>
    <w:rsid w:val="00AC6276"/>
    <w:rsid w:val="00AC6E6A"/>
    <w:rsid w:val="00AC6F5E"/>
    <w:rsid w:val="00AC6FFF"/>
    <w:rsid w:val="00AC767E"/>
    <w:rsid w:val="00AC789F"/>
    <w:rsid w:val="00AC7AB8"/>
    <w:rsid w:val="00AD00A6"/>
    <w:rsid w:val="00AD0E8C"/>
    <w:rsid w:val="00AD1026"/>
    <w:rsid w:val="00AD12B2"/>
    <w:rsid w:val="00AD134F"/>
    <w:rsid w:val="00AD19DA"/>
    <w:rsid w:val="00AD1F9A"/>
    <w:rsid w:val="00AD2794"/>
    <w:rsid w:val="00AD2946"/>
    <w:rsid w:val="00AD2A4E"/>
    <w:rsid w:val="00AD2AB5"/>
    <w:rsid w:val="00AD2D5F"/>
    <w:rsid w:val="00AD2E8D"/>
    <w:rsid w:val="00AD3337"/>
    <w:rsid w:val="00AD403E"/>
    <w:rsid w:val="00AD43E4"/>
    <w:rsid w:val="00AD46F2"/>
    <w:rsid w:val="00AD52AD"/>
    <w:rsid w:val="00AD5A86"/>
    <w:rsid w:val="00AD7193"/>
    <w:rsid w:val="00AD7349"/>
    <w:rsid w:val="00AD75CE"/>
    <w:rsid w:val="00AD7A98"/>
    <w:rsid w:val="00AD7E1C"/>
    <w:rsid w:val="00AD7F36"/>
    <w:rsid w:val="00AE08AA"/>
    <w:rsid w:val="00AE1F95"/>
    <w:rsid w:val="00AE23D5"/>
    <w:rsid w:val="00AE2570"/>
    <w:rsid w:val="00AE280D"/>
    <w:rsid w:val="00AE2889"/>
    <w:rsid w:val="00AE30AE"/>
    <w:rsid w:val="00AE379A"/>
    <w:rsid w:val="00AE3E6B"/>
    <w:rsid w:val="00AE432A"/>
    <w:rsid w:val="00AE4338"/>
    <w:rsid w:val="00AE49B5"/>
    <w:rsid w:val="00AE5050"/>
    <w:rsid w:val="00AE5C7E"/>
    <w:rsid w:val="00AE6C78"/>
    <w:rsid w:val="00AE721F"/>
    <w:rsid w:val="00AE7441"/>
    <w:rsid w:val="00AF0034"/>
    <w:rsid w:val="00AF01E1"/>
    <w:rsid w:val="00AF0201"/>
    <w:rsid w:val="00AF21FD"/>
    <w:rsid w:val="00AF244D"/>
    <w:rsid w:val="00AF33E2"/>
    <w:rsid w:val="00AF4129"/>
    <w:rsid w:val="00AF4458"/>
    <w:rsid w:val="00AF4519"/>
    <w:rsid w:val="00AF4609"/>
    <w:rsid w:val="00AF4730"/>
    <w:rsid w:val="00AF4F33"/>
    <w:rsid w:val="00AF5031"/>
    <w:rsid w:val="00AF54F8"/>
    <w:rsid w:val="00AF56A7"/>
    <w:rsid w:val="00AF5852"/>
    <w:rsid w:val="00AF5BCE"/>
    <w:rsid w:val="00AF5BD2"/>
    <w:rsid w:val="00AF5D54"/>
    <w:rsid w:val="00AF5F3F"/>
    <w:rsid w:val="00AF5FBF"/>
    <w:rsid w:val="00AF6930"/>
    <w:rsid w:val="00AF699A"/>
    <w:rsid w:val="00AF6DAF"/>
    <w:rsid w:val="00AF7DFD"/>
    <w:rsid w:val="00AF7FED"/>
    <w:rsid w:val="00B001BB"/>
    <w:rsid w:val="00B002B0"/>
    <w:rsid w:val="00B0094F"/>
    <w:rsid w:val="00B00AFE"/>
    <w:rsid w:val="00B00B6E"/>
    <w:rsid w:val="00B00EC9"/>
    <w:rsid w:val="00B014A1"/>
    <w:rsid w:val="00B019E0"/>
    <w:rsid w:val="00B027A4"/>
    <w:rsid w:val="00B0288B"/>
    <w:rsid w:val="00B02B76"/>
    <w:rsid w:val="00B02CB1"/>
    <w:rsid w:val="00B037A8"/>
    <w:rsid w:val="00B03C33"/>
    <w:rsid w:val="00B05124"/>
    <w:rsid w:val="00B0610F"/>
    <w:rsid w:val="00B06AF9"/>
    <w:rsid w:val="00B0781F"/>
    <w:rsid w:val="00B07A71"/>
    <w:rsid w:val="00B10269"/>
    <w:rsid w:val="00B10657"/>
    <w:rsid w:val="00B1079D"/>
    <w:rsid w:val="00B109F3"/>
    <w:rsid w:val="00B10AA1"/>
    <w:rsid w:val="00B112EA"/>
    <w:rsid w:val="00B11F0A"/>
    <w:rsid w:val="00B1299F"/>
    <w:rsid w:val="00B13AA2"/>
    <w:rsid w:val="00B13D81"/>
    <w:rsid w:val="00B13FB6"/>
    <w:rsid w:val="00B142E1"/>
    <w:rsid w:val="00B14886"/>
    <w:rsid w:val="00B14A0E"/>
    <w:rsid w:val="00B1518A"/>
    <w:rsid w:val="00B157CD"/>
    <w:rsid w:val="00B1633E"/>
    <w:rsid w:val="00B16849"/>
    <w:rsid w:val="00B201B0"/>
    <w:rsid w:val="00B201CA"/>
    <w:rsid w:val="00B2037A"/>
    <w:rsid w:val="00B20422"/>
    <w:rsid w:val="00B206EE"/>
    <w:rsid w:val="00B21107"/>
    <w:rsid w:val="00B2197E"/>
    <w:rsid w:val="00B21E31"/>
    <w:rsid w:val="00B223B0"/>
    <w:rsid w:val="00B223E0"/>
    <w:rsid w:val="00B225E4"/>
    <w:rsid w:val="00B22A96"/>
    <w:rsid w:val="00B23037"/>
    <w:rsid w:val="00B234FA"/>
    <w:rsid w:val="00B23B37"/>
    <w:rsid w:val="00B23B74"/>
    <w:rsid w:val="00B241E6"/>
    <w:rsid w:val="00B24301"/>
    <w:rsid w:val="00B24B59"/>
    <w:rsid w:val="00B24B9C"/>
    <w:rsid w:val="00B2594A"/>
    <w:rsid w:val="00B25A37"/>
    <w:rsid w:val="00B25BDD"/>
    <w:rsid w:val="00B26543"/>
    <w:rsid w:val="00B26711"/>
    <w:rsid w:val="00B27DF0"/>
    <w:rsid w:val="00B3011F"/>
    <w:rsid w:val="00B30759"/>
    <w:rsid w:val="00B30836"/>
    <w:rsid w:val="00B31F78"/>
    <w:rsid w:val="00B324BD"/>
    <w:rsid w:val="00B326AB"/>
    <w:rsid w:val="00B32819"/>
    <w:rsid w:val="00B3286B"/>
    <w:rsid w:val="00B32950"/>
    <w:rsid w:val="00B332B0"/>
    <w:rsid w:val="00B34131"/>
    <w:rsid w:val="00B34483"/>
    <w:rsid w:val="00B35291"/>
    <w:rsid w:val="00B35781"/>
    <w:rsid w:val="00B3593B"/>
    <w:rsid w:val="00B35A16"/>
    <w:rsid w:val="00B360E5"/>
    <w:rsid w:val="00B3650A"/>
    <w:rsid w:val="00B36909"/>
    <w:rsid w:val="00B37036"/>
    <w:rsid w:val="00B377AF"/>
    <w:rsid w:val="00B378B4"/>
    <w:rsid w:val="00B37E2A"/>
    <w:rsid w:val="00B3D705"/>
    <w:rsid w:val="00B404F1"/>
    <w:rsid w:val="00B40735"/>
    <w:rsid w:val="00B411B5"/>
    <w:rsid w:val="00B4186E"/>
    <w:rsid w:val="00B42465"/>
    <w:rsid w:val="00B4295D"/>
    <w:rsid w:val="00B429D6"/>
    <w:rsid w:val="00B42E37"/>
    <w:rsid w:val="00B42E91"/>
    <w:rsid w:val="00B42F79"/>
    <w:rsid w:val="00B4320A"/>
    <w:rsid w:val="00B43904"/>
    <w:rsid w:val="00B43C3E"/>
    <w:rsid w:val="00B43D70"/>
    <w:rsid w:val="00B43DD5"/>
    <w:rsid w:val="00B43E3E"/>
    <w:rsid w:val="00B43EC5"/>
    <w:rsid w:val="00B447C5"/>
    <w:rsid w:val="00B44C7D"/>
    <w:rsid w:val="00B44DA0"/>
    <w:rsid w:val="00B45137"/>
    <w:rsid w:val="00B452CF"/>
    <w:rsid w:val="00B453E7"/>
    <w:rsid w:val="00B458E5"/>
    <w:rsid w:val="00B45A3C"/>
    <w:rsid w:val="00B46061"/>
    <w:rsid w:val="00B4609B"/>
    <w:rsid w:val="00B466C8"/>
    <w:rsid w:val="00B467BC"/>
    <w:rsid w:val="00B46869"/>
    <w:rsid w:val="00B46CDD"/>
    <w:rsid w:val="00B46F2D"/>
    <w:rsid w:val="00B475A8"/>
    <w:rsid w:val="00B47646"/>
    <w:rsid w:val="00B47BBD"/>
    <w:rsid w:val="00B47D1C"/>
    <w:rsid w:val="00B47E3D"/>
    <w:rsid w:val="00B50AD3"/>
    <w:rsid w:val="00B50DA7"/>
    <w:rsid w:val="00B521B5"/>
    <w:rsid w:val="00B527CC"/>
    <w:rsid w:val="00B52A85"/>
    <w:rsid w:val="00B52D16"/>
    <w:rsid w:val="00B52F9B"/>
    <w:rsid w:val="00B539E9"/>
    <w:rsid w:val="00B54240"/>
    <w:rsid w:val="00B54749"/>
    <w:rsid w:val="00B55083"/>
    <w:rsid w:val="00B5523D"/>
    <w:rsid w:val="00B55595"/>
    <w:rsid w:val="00B55C78"/>
    <w:rsid w:val="00B5603D"/>
    <w:rsid w:val="00B565A1"/>
    <w:rsid w:val="00B576DE"/>
    <w:rsid w:val="00B6016C"/>
    <w:rsid w:val="00B6033E"/>
    <w:rsid w:val="00B60663"/>
    <w:rsid w:val="00B6168F"/>
    <w:rsid w:val="00B618A9"/>
    <w:rsid w:val="00B61B08"/>
    <w:rsid w:val="00B62337"/>
    <w:rsid w:val="00B629E6"/>
    <w:rsid w:val="00B6389D"/>
    <w:rsid w:val="00B638EC"/>
    <w:rsid w:val="00B63966"/>
    <w:rsid w:val="00B63A7E"/>
    <w:rsid w:val="00B63BAB"/>
    <w:rsid w:val="00B65110"/>
    <w:rsid w:val="00B652DE"/>
    <w:rsid w:val="00B65792"/>
    <w:rsid w:val="00B65E8B"/>
    <w:rsid w:val="00B6609F"/>
    <w:rsid w:val="00B6616C"/>
    <w:rsid w:val="00B66188"/>
    <w:rsid w:val="00B66227"/>
    <w:rsid w:val="00B66452"/>
    <w:rsid w:val="00B66762"/>
    <w:rsid w:val="00B66A95"/>
    <w:rsid w:val="00B6750F"/>
    <w:rsid w:val="00B6757D"/>
    <w:rsid w:val="00B67D11"/>
    <w:rsid w:val="00B70658"/>
    <w:rsid w:val="00B711A7"/>
    <w:rsid w:val="00B7165D"/>
    <w:rsid w:val="00B717AC"/>
    <w:rsid w:val="00B71A01"/>
    <w:rsid w:val="00B72B36"/>
    <w:rsid w:val="00B731DD"/>
    <w:rsid w:val="00B73223"/>
    <w:rsid w:val="00B73272"/>
    <w:rsid w:val="00B73439"/>
    <w:rsid w:val="00B73D69"/>
    <w:rsid w:val="00B74297"/>
    <w:rsid w:val="00B74343"/>
    <w:rsid w:val="00B74779"/>
    <w:rsid w:val="00B757A1"/>
    <w:rsid w:val="00B75D26"/>
    <w:rsid w:val="00B75DC8"/>
    <w:rsid w:val="00B76034"/>
    <w:rsid w:val="00B76103"/>
    <w:rsid w:val="00B7746A"/>
    <w:rsid w:val="00B77595"/>
    <w:rsid w:val="00B779C5"/>
    <w:rsid w:val="00B80DA4"/>
    <w:rsid w:val="00B80EAE"/>
    <w:rsid w:val="00B82144"/>
    <w:rsid w:val="00B823B7"/>
    <w:rsid w:val="00B828B4"/>
    <w:rsid w:val="00B8361C"/>
    <w:rsid w:val="00B84909"/>
    <w:rsid w:val="00B84D63"/>
    <w:rsid w:val="00B84EE6"/>
    <w:rsid w:val="00B85210"/>
    <w:rsid w:val="00B854E0"/>
    <w:rsid w:val="00B861E6"/>
    <w:rsid w:val="00B86D97"/>
    <w:rsid w:val="00B90296"/>
    <w:rsid w:val="00B90D08"/>
    <w:rsid w:val="00B90DA6"/>
    <w:rsid w:val="00B910FB"/>
    <w:rsid w:val="00B91198"/>
    <w:rsid w:val="00B91530"/>
    <w:rsid w:val="00B91E02"/>
    <w:rsid w:val="00B92AD4"/>
    <w:rsid w:val="00B93076"/>
    <w:rsid w:val="00B93417"/>
    <w:rsid w:val="00B935FB"/>
    <w:rsid w:val="00B93878"/>
    <w:rsid w:val="00B938ED"/>
    <w:rsid w:val="00B9393E"/>
    <w:rsid w:val="00B93FCF"/>
    <w:rsid w:val="00B945D1"/>
    <w:rsid w:val="00B948CB"/>
    <w:rsid w:val="00B94A59"/>
    <w:rsid w:val="00B94AD1"/>
    <w:rsid w:val="00B955D4"/>
    <w:rsid w:val="00B9571B"/>
    <w:rsid w:val="00B95A34"/>
    <w:rsid w:val="00B95D05"/>
    <w:rsid w:val="00B962A7"/>
    <w:rsid w:val="00B963CE"/>
    <w:rsid w:val="00B9668C"/>
    <w:rsid w:val="00B9684A"/>
    <w:rsid w:val="00B97685"/>
    <w:rsid w:val="00B979DF"/>
    <w:rsid w:val="00B97EDE"/>
    <w:rsid w:val="00BA0344"/>
    <w:rsid w:val="00BA0465"/>
    <w:rsid w:val="00BA0A1D"/>
    <w:rsid w:val="00BA0B2C"/>
    <w:rsid w:val="00BA0D47"/>
    <w:rsid w:val="00BA0E57"/>
    <w:rsid w:val="00BA161A"/>
    <w:rsid w:val="00BA1B11"/>
    <w:rsid w:val="00BA1BFF"/>
    <w:rsid w:val="00BA1C74"/>
    <w:rsid w:val="00BA2431"/>
    <w:rsid w:val="00BA27F8"/>
    <w:rsid w:val="00BA2C1F"/>
    <w:rsid w:val="00BA2EDF"/>
    <w:rsid w:val="00BA37F4"/>
    <w:rsid w:val="00BA3B0B"/>
    <w:rsid w:val="00BA437A"/>
    <w:rsid w:val="00BA4F3A"/>
    <w:rsid w:val="00BA5475"/>
    <w:rsid w:val="00BA609E"/>
    <w:rsid w:val="00BA6345"/>
    <w:rsid w:val="00BA6894"/>
    <w:rsid w:val="00BA6C69"/>
    <w:rsid w:val="00BA6D11"/>
    <w:rsid w:val="00BA6E0D"/>
    <w:rsid w:val="00BA72A1"/>
    <w:rsid w:val="00BA7BF1"/>
    <w:rsid w:val="00BB0BDD"/>
    <w:rsid w:val="00BB109E"/>
    <w:rsid w:val="00BB3155"/>
    <w:rsid w:val="00BB323E"/>
    <w:rsid w:val="00BB35B6"/>
    <w:rsid w:val="00BB3D3D"/>
    <w:rsid w:val="00BB4018"/>
    <w:rsid w:val="00BB4684"/>
    <w:rsid w:val="00BB4DA6"/>
    <w:rsid w:val="00BB56AC"/>
    <w:rsid w:val="00BB60CF"/>
    <w:rsid w:val="00BB6842"/>
    <w:rsid w:val="00BB69F2"/>
    <w:rsid w:val="00BB6D18"/>
    <w:rsid w:val="00BB6D2C"/>
    <w:rsid w:val="00BB6E70"/>
    <w:rsid w:val="00BB7960"/>
    <w:rsid w:val="00BB79BE"/>
    <w:rsid w:val="00BB7B3E"/>
    <w:rsid w:val="00BB7B4D"/>
    <w:rsid w:val="00BB7CBD"/>
    <w:rsid w:val="00BC0065"/>
    <w:rsid w:val="00BC0EF7"/>
    <w:rsid w:val="00BC11EE"/>
    <w:rsid w:val="00BC14E0"/>
    <w:rsid w:val="00BC1B66"/>
    <w:rsid w:val="00BC1EB5"/>
    <w:rsid w:val="00BC245A"/>
    <w:rsid w:val="00BC2768"/>
    <w:rsid w:val="00BC2B4A"/>
    <w:rsid w:val="00BC3B4D"/>
    <w:rsid w:val="00BC4079"/>
    <w:rsid w:val="00BC449D"/>
    <w:rsid w:val="00BC465A"/>
    <w:rsid w:val="00BC4AC2"/>
    <w:rsid w:val="00BC4B1E"/>
    <w:rsid w:val="00BC4DC8"/>
    <w:rsid w:val="00BC4FDA"/>
    <w:rsid w:val="00BC54DA"/>
    <w:rsid w:val="00BC57FC"/>
    <w:rsid w:val="00BC5D91"/>
    <w:rsid w:val="00BC6096"/>
    <w:rsid w:val="00BC6BD2"/>
    <w:rsid w:val="00BC707A"/>
    <w:rsid w:val="00BC72C3"/>
    <w:rsid w:val="00BC7653"/>
    <w:rsid w:val="00BC7C06"/>
    <w:rsid w:val="00BC7D5B"/>
    <w:rsid w:val="00BC7ECD"/>
    <w:rsid w:val="00BD02B9"/>
    <w:rsid w:val="00BD1545"/>
    <w:rsid w:val="00BD1B86"/>
    <w:rsid w:val="00BD1E32"/>
    <w:rsid w:val="00BD295A"/>
    <w:rsid w:val="00BD2A6E"/>
    <w:rsid w:val="00BD2D83"/>
    <w:rsid w:val="00BD2EA3"/>
    <w:rsid w:val="00BD3586"/>
    <w:rsid w:val="00BD3CC6"/>
    <w:rsid w:val="00BD4418"/>
    <w:rsid w:val="00BD4A1C"/>
    <w:rsid w:val="00BD4A29"/>
    <w:rsid w:val="00BD4A53"/>
    <w:rsid w:val="00BD4BA4"/>
    <w:rsid w:val="00BD4D19"/>
    <w:rsid w:val="00BD50DC"/>
    <w:rsid w:val="00BD57CF"/>
    <w:rsid w:val="00BD6640"/>
    <w:rsid w:val="00BD6A38"/>
    <w:rsid w:val="00BD6CA7"/>
    <w:rsid w:val="00BD714E"/>
    <w:rsid w:val="00BD723B"/>
    <w:rsid w:val="00BD779C"/>
    <w:rsid w:val="00BD799F"/>
    <w:rsid w:val="00BE04D1"/>
    <w:rsid w:val="00BE0F3C"/>
    <w:rsid w:val="00BE10F9"/>
    <w:rsid w:val="00BE126D"/>
    <w:rsid w:val="00BE1C5D"/>
    <w:rsid w:val="00BE2076"/>
    <w:rsid w:val="00BE2262"/>
    <w:rsid w:val="00BE25D0"/>
    <w:rsid w:val="00BE2794"/>
    <w:rsid w:val="00BE2813"/>
    <w:rsid w:val="00BE3ADF"/>
    <w:rsid w:val="00BE40DC"/>
    <w:rsid w:val="00BE4159"/>
    <w:rsid w:val="00BE5A3E"/>
    <w:rsid w:val="00BE646D"/>
    <w:rsid w:val="00BE653D"/>
    <w:rsid w:val="00BE65DF"/>
    <w:rsid w:val="00BE663B"/>
    <w:rsid w:val="00BE66F6"/>
    <w:rsid w:val="00BE6E00"/>
    <w:rsid w:val="00BE6F9E"/>
    <w:rsid w:val="00BE70E0"/>
    <w:rsid w:val="00BE78D1"/>
    <w:rsid w:val="00BE7B6B"/>
    <w:rsid w:val="00BF018A"/>
    <w:rsid w:val="00BF08A1"/>
    <w:rsid w:val="00BF098E"/>
    <w:rsid w:val="00BF0DA4"/>
    <w:rsid w:val="00BF117D"/>
    <w:rsid w:val="00BF1E2C"/>
    <w:rsid w:val="00BF2D47"/>
    <w:rsid w:val="00BF3572"/>
    <w:rsid w:val="00BF365B"/>
    <w:rsid w:val="00BF3831"/>
    <w:rsid w:val="00BF3B33"/>
    <w:rsid w:val="00BF3E84"/>
    <w:rsid w:val="00BF52F3"/>
    <w:rsid w:val="00BF544E"/>
    <w:rsid w:val="00BF5D22"/>
    <w:rsid w:val="00BF6134"/>
    <w:rsid w:val="00BF6190"/>
    <w:rsid w:val="00BF6492"/>
    <w:rsid w:val="00BF6B6B"/>
    <w:rsid w:val="00BF7145"/>
    <w:rsid w:val="00BF743B"/>
    <w:rsid w:val="00BF743E"/>
    <w:rsid w:val="00BF7916"/>
    <w:rsid w:val="00C00212"/>
    <w:rsid w:val="00C0042D"/>
    <w:rsid w:val="00C0050F"/>
    <w:rsid w:val="00C009AF"/>
    <w:rsid w:val="00C009E5"/>
    <w:rsid w:val="00C00FC3"/>
    <w:rsid w:val="00C012A3"/>
    <w:rsid w:val="00C018C6"/>
    <w:rsid w:val="00C01EE2"/>
    <w:rsid w:val="00C02339"/>
    <w:rsid w:val="00C03333"/>
    <w:rsid w:val="00C03737"/>
    <w:rsid w:val="00C04120"/>
    <w:rsid w:val="00C04912"/>
    <w:rsid w:val="00C04C8B"/>
    <w:rsid w:val="00C0642E"/>
    <w:rsid w:val="00C10C25"/>
    <w:rsid w:val="00C10C9D"/>
    <w:rsid w:val="00C10E3C"/>
    <w:rsid w:val="00C11256"/>
    <w:rsid w:val="00C1197B"/>
    <w:rsid w:val="00C11D12"/>
    <w:rsid w:val="00C126F4"/>
    <w:rsid w:val="00C12F81"/>
    <w:rsid w:val="00C13058"/>
    <w:rsid w:val="00C130B4"/>
    <w:rsid w:val="00C13694"/>
    <w:rsid w:val="00C13B9C"/>
    <w:rsid w:val="00C14C02"/>
    <w:rsid w:val="00C15157"/>
    <w:rsid w:val="00C166FE"/>
    <w:rsid w:val="00C16926"/>
    <w:rsid w:val="00C16F24"/>
    <w:rsid w:val="00C17B61"/>
    <w:rsid w:val="00C17C96"/>
    <w:rsid w:val="00C2007D"/>
    <w:rsid w:val="00C202B4"/>
    <w:rsid w:val="00C20879"/>
    <w:rsid w:val="00C20C82"/>
    <w:rsid w:val="00C20DDA"/>
    <w:rsid w:val="00C21CD2"/>
    <w:rsid w:val="00C21EFA"/>
    <w:rsid w:val="00C2298A"/>
    <w:rsid w:val="00C237F8"/>
    <w:rsid w:val="00C2461C"/>
    <w:rsid w:val="00C24887"/>
    <w:rsid w:val="00C24FEC"/>
    <w:rsid w:val="00C25044"/>
    <w:rsid w:val="00C25CD5"/>
    <w:rsid w:val="00C25E01"/>
    <w:rsid w:val="00C26670"/>
    <w:rsid w:val="00C26921"/>
    <w:rsid w:val="00C26B2A"/>
    <w:rsid w:val="00C26ED7"/>
    <w:rsid w:val="00C26FB2"/>
    <w:rsid w:val="00C27349"/>
    <w:rsid w:val="00C27792"/>
    <w:rsid w:val="00C27805"/>
    <w:rsid w:val="00C30059"/>
    <w:rsid w:val="00C30EC7"/>
    <w:rsid w:val="00C30ED9"/>
    <w:rsid w:val="00C31060"/>
    <w:rsid w:val="00C31CA3"/>
    <w:rsid w:val="00C330E4"/>
    <w:rsid w:val="00C334C2"/>
    <w:rsid w:val="00C3386C"/>
    <w:rsid w:val="00C33F9D"/>
    <w:rsid w:val="00C34375"/>
    <w:rsid w:val="00C34CB7"/>
    <w:rsid w:val="00C354B9"/>
    <w:rsid w:val="00C357E4"/>
    <w:rsid w:val="00C35A3F"/>
    <w:rsid w:val="00C3618F"/>
    <w:rsid w:val="00C36216"/>
    <w:rsid w:val="00C36B49"/>
    <w:rsid w:val="00C37826"/>
    <w:rsid w:val="00C37B9C"/>
    <w:rsid w:val="00C37CE2"/>
    <w:rsid w:val="00C40654"/>
    <w:rsid w:val="00C40806"/>
    <w:rsid w:val="00C40F47"/>
    <w:rsid w:val="00C41143"/>
    <w:rsid w:val="00C418C5"/>
    <w:rsid w:val="00C41901"/>
    <w:rsid w:val="00C41D9F"/>
    <w:rsid w:val="00C42654"/>
    <w:rsid w:val="00C426CF"/>
    <w:rsid w:val="00C4295F"/>
    <w:rsid w:val="00C42B0F"/>
    <w:rsid w:val="00C42F30"/>
    <w:rsid w:val="00C42F5F"/>
    <w:rsid w:val="00C42FEB"/>
    <w:rsid w:val="00C434B1"/>
    <w:rsid w:val="00C43827"/>
    <w:rsid w:val="00C43BF1"/>
    <w:rsid w:val="00C43C30"/>
    <w:rsid w:val="00C43D0E"/>
    <w:rsid w:val="00C43DBA"/>
    <w:rsid w:val="00C43DEE"/>
    <w:rsid w:val="00C45410"/>
    <w:rsid w:val="00C4545A"/>
    <w:rsid w:val="00C45F58"/>
    <w:rsid w:val="00C45FF6"/>
    <w:rsid w:val="00C46165"/>
    <w:rsid w:val="00C462DC"/>
    <w:rsid w:val="00C463FC"/>
    <w:rsid w:val="00C465B4"/>
    <w:rsid w:val="00C4667E"/>
    <w:rsid w:val="00C46B18"/>
    <w:rsid w:val="00C47043"/>
    <w:rsid w:val="00C478AF"/>
    <w:rsid w:val="00C51A5E"/>
    <w:rsid w:val="00C51F57"/>
    <w:rsid w:val="00C52074"/>
    <w:rsid w:val="00C520E8"/>
    <w:rsid w:val="00C5226D"/>
    <w:rsid w:val="00C528CB"/>
    <w:rsid w:val="00C52D9C"/>
    <w:rsid w:val="00C53266"/>
    <w:rsid w:val="00C533B2"/>
    <w:rsid w:val="00C54A2C"/>
    <w:rsid w:val="00C54B6F"/>
    <w:rsid w:val="00C54BCF"/>
    <w:rsid w:val="00C5536D"/>
    <w:rsid w:val="00C5586B"/>
    <w:rsid w:val="00C56711"/>
    <w:rsid w:val="00C571C2"/>
    <w:rsid w:val="00C5780A"/>
    <w:rsid w:val="00C578BC"/>
    <w:rsid w:val="00C57917"/>
    <w:rsid w:val="00C60643"/>
    <w:rsid w:val="00C608C5"/>
    <w:rsid w:val="00C60C28"/>
    <w:rsid w:val="00C61253"/>
    <w:rsid w:val="00C6153B"/>
    <w:rsid w:val="00C61760"/>
    <w:rsid w:val="00C61C6A"/>
    <w:rsid w:val="00C61E15"/>
    <w:rsid w:val="00C62606"/>
    <w:rsid w:val="00C63751"/>
    <w:rsid w:val="00C63770"/>
    <w:rsid w:val="00C63EE0"/>
    <w:rsid w:val="00C64285"/>
    <w:rsid w:val="00C647A0"/>
    <w:rsid w:val="00C64826"/>
    <w:rsid w:val="00C64A11"/>
    <w:rsid w:val="00C64AF2"/>
    <w:rsid w:val="00C64CFD"/>
    <w:rsid w:val="00C65BFE"/>
    <w:rsid w:val="00C65C43"/>
    <w:rsid w:val="00C65C85"/>
    <w:rsid w:val="00C65F24"/>
    <w:rsid w:val="00C65F93"/>
    <w:rsid w:val="00C666DD"/>
    <w:rsid w:val="00C668A5"/>
    <w:rsid w:val="00C6764D"/>
    <w:rsid w:val="00C67671"/>
    <w:rsid w:val="00C67693"/>
    <w:rsid w:val="00C67CEB"/>
    <w:rsid w:val="00C70898"/>
    <w:rsid w:val="00C70AE7"/>
    <w:rsid w:val="00C70C6E"/>
    <w:rsid w:val="00C714F0"/>
    <w:rsid w:val="00C71D20"/>
    <w:rsid w:val="00C7223A"/>
    <w:rsid w:val="00C72481"/>
    <w:rsid w:val="00C73085"/>
    <w:rsid w:val="00C73373"/>
    <w:rsid w:val="00C73546"/>
    <w:rsid w:val="00C74210"/>
    <w:rsid w:val="00C74C0F"/>
    <w:rsid w:val="00C75009"/>
    <w:rsid w:val="00C753EE"/>
    <w:rsid w:val="00C75E54"/>
    <w:rsid w:val="00C75FAF"/>
    <w:rsid w:val="00C77851"/>
    <w:rsid w:val="00C779B8"/>
    <w:rsid w:val="00C77B8E"/>
    <w:rsid w:val="00C77EE1"/>
    <w:rsid w:val="00C8022E"/>
    <w:rsid w:val="00C80CB1"/>
    <w:rsid w:val="00C8179C"/>
    <w:rsid w:val="00C81EFE"/>
    <w:rsid w:val="00C822B4"/>
    <w:rsid w:val="00C83160"/>
    <w:rsid w:val="00C836C8"/>
    <w:rsid w:val="00C84425"/>
    <w:rsid w:val="00C86B67"/>
    <w:rsid w:val="00C86ECE"/>
    <w:rsid w:val="00C871BE"/>
    <w:rsid w:val="00C87579"/>
    <w:rsid w:val="00C87AA4"/>
    <w:rsid w:val="00C907AB"/>
    <w:rsid w:val="00C90A10"/>
    <w:rsid w:val="00C90CE2"/>
    <w:rsid w:val="00C90CF0"/>
    <w:rsid w:val="00C9172D"/>
    <w:rsid w:val="00C91796"/>
    <w:rsid w:val="00C919EE"/>
    <w:rsid w:val="00C9217A"/>
    <w:rsid w:val="00C92576"/>
    <w:rsid w:val="00C927AC"/>
    <w:rsid w:val="00C930B6"/>
    <w:rsid w:val="00C93EA3"/>
    <w:rsid w:val="00C94322"/>
    <w:rsid w:val="00C94673"/>
    <w:rsid w:val="00C951A3"/>
    <w:rsid w:val="00C95C97"/>
    <w:rsid w:val="00C962E9"/>
    <w:rsid w:val="00C964A1"/>
    <w:rsid w:val="00C96C8D"/>
    <w:rsid w:val="00C97658"/>
    <w:rsid w:val="00C97F41"/>
    <w:rsid w:val="00CA03B0"/>
    <w:rsid w:val="00CA045B"/>
    <w:rsid w:val="00CA0D5D"/>
    <w:rsid w:val="00CA12D3"/>
    <w:rsid w:val="00CA158D"/>
    <w:rsid w:val="00CA1B0F"/>
    <w:rsid w:val="00CA2666"/>
    <w:rsid w:val="00CA267C"/>
    <w:rsid w:val="00CA2740"/>
    <w:rsid w:val="00CA288A"/>
    <w:rsid w:val="00CA29A8"/>
    <w:rsid w:val="00CA301B"/>
    <w:rsid w:val="00CA3275"/>
    <w:rsid w:val="00CA3DFC"/>
    <w:rsid w:val="00CA454D"/>
    <w:rsid w:val="00CA4E67"/>
    <w:rsid w:val="00CA60A2"/>
    <w:rsid w:val="00CA70A7"/>
    <w:rsid w:val="00CA7287"/>
    <w:rsid w:val="00CA7572"/>
    <w:rsid w:val="00CA77B3"/>
    <w:rsid w:val="00CA7FC7"/>
    <w:rsid w:val="00CB0612"/>
    <w:rsid w:val="00CB1142"/>
    <w:rsid w:val="00CB1220"/>
    <w:rsid w:val="00CB14AB"/>
    <w:rsid w:val="00CB174F"/>
    <w:rsid w:val="00CB1C5D"/>
    <w:rsid w:val="00CB1CD0"/>
    <w:rsid w:val="00CB25EF"/>
    <w:rsid w:val="00CB2B58"/>
    <w:rsid w:val="00CB3A56"/>
    <w:rsid w:val="00CB3AAB"/>
    <w:rsid w:val="00CB4A10"/>
    <w:rsid w:val="00CB4A4A"/>
    <w:rsid w:val="00CB4AEA"/>
    <w:rsid w:val="00CB4B56"/>
    <w:rsid w:val="00CB4DE9"/>
    <w:rsid w:val="00CB571F"/>
    <w:rsid w:val="00CB5F13"/>
    <w:rsid w:val="00CB5F64"/>
    <w:rsid w:val="00CB6C9C"/>
    <w:rsid w:val="00CB715C"/>
    <w:rsid w:val="00CB7558"/>
    <w:rsid w:val="00CB75F0"/>
    <w:rsid w:val="00CB75F6"/>
    <w:rsid w:val="00CB7A6A"/>
    <w:rsid w:val="00CC052C"/>
    <w:rsid w:val="00CC0D25"/>
    <w:rsid w:val="00CC19DA"/>
    <w:rsid w:val="00CC19FB"/>
    <w:rsid w:val="00CC1BED"/>
    <w:rsid w:val="00CC2237"/>
    <w:rsid w:val="00CC2485"/>
    <w:rsid w:val="00CC25A8"/>
    <w:rsid w:val="00CC2C66"/>
    <w:rsid w:val="00CC2E40"/>
    <w:rsid w:val="00CC2FD0"/>
    <w:rsid w:val="00CC3132"/>
    <w:rsid w:val="00CC33B5"/>
    <w:rsid w:val="00CC3436"/>
    <w:rsid w:val="00CC3F6F"/>
    <w:rsid w:val="00CC3F70"/>
    <w:rsid w:val="00CC4035"/>
    <w:rsid w:val="00CC548D"/>
    <w:rsid w:val="00CC5925"/>
    <w:rsid w:val="00CC5F05"/>
    <w:rsid w:val="00CC6CBB"/>
    <w:rsid w:val="00CC7295"/>
    <w:rsid w:val="00CC784B"/>
    <w:rsid w:val="00CD00FB"/>
    <w:rsid w:val="00CD0108"/>
    <w:rsid w:val="00CD096E"/>
    <w:rsid w:val="00CD1354"/>
    <w:rsid w:val="00CD1742"/>
    <w:rsid w:val="00CD1AF6"/>
    <w:rsid w:val="00CD1B54"/>
    <w:rsid w:val="00CD1CC9"/>
    <w:rsid w:val="00CD23B6"/>
    <w:rsid w:val="00CD24AC"/>
    <w:rsid w:val="00CD275F"/>
    <w:rsid w:val="00CD3949"/>
    <w:rsid w:val="00CD4179"/>
    <w:rsid w:val="00CD4CB3"/>
    <w:rsid w:val="00CD4D60"/>
    <w:rsid w:val="00CD4F10"/>
    <w:rsid w:val="00CD53B8"/>
    <w:rsid w:val="00CD54F1"/>
    <w:rsid w:val="00CD6461"/>
    <w:rsid w:val="00CD6E0C"/>
    <w:rsid w:val="00CD6F52"/>
    <w:rsid w:val="00CD7609"/>
    <w:rsid w:val="00CD771B"/>
    <w:rsid w:val="00CD7F27"/>
    <w:rsid w:val="00CE0208"/>
    <w:rsid w:val="00CE1326"/>
    <w:rsid w:val="00CE133B"/>
    <w:rsid w:val="00CE17A1"/>
    <w:rsid w:val="00CE1AA5"/>
    <w:rsid w:val="00CE1E08"/>
    <w:rsid w:val="00CE26E8"/>
    <w:rsid w:val="00CE4419"/>
    <w:rsid w:val="00CE4579"/>
    <w:rsid w:val="00CE47DA"/>
    <w:rsid w:val="00CE4897"/>
    <w:rsid w:val="00CE498E"/>
    <w:rsid w:val="00CE4B47"/>
    <w:rsid w:val="00CE4C9B"/>
    <w:rsid w:val="00CE4FA6"/>
    <w:rsid w:val="00CE6268"/>
    <w:rsid w:val="00CE6312"/>
    <w:rsid w:val="00CE6438"/>
    <w:rsid w:val="00CE6A73"/>
    <w:rsid w:val="00CE6AB6"/>
    <w:rsid w:val="00CE7030"/>
    <w:rsid w:val="00CE7354"/>
    <w:rsid w:val="00CE7802"/>
    <w:rsid w:val="00CF00F8"/>
    <w:rsid w:val="00CF0384"/>
    <w:rsid w:val="00CF0DA5"/>
    <w:rsid w:val="00CF2B8C"/>
    <w:rsid w:val="00CF2F8E"/>
    <w:rsid w:val="00CF31F3"/>
    <w:rsid w:val="00CF32B6"/>
    <w:rsid w:val="00CF3CF3"/>
    <w:rsid w:val="00CF3D1F"/>
    <w:rsid w:val="00CF3D9A"/>
    <w:rsid w:val="00CF4627"/>
    <w:rsid w:val="00CF4F70"/>
    <w:rsid w:val="00CF5178"/>
    <w:rsid w:val="00CF5F1B"/>
    <w:rsid w:val="00CF60C3"/>
    <w:rsid w:val="00CF64B2"/>
    <w:rsid w:val="00CF735E"/>
    <w:rsid w:val="00CF79A5"/>
    <w:rsid w:val="00D00027"/>
    <w:rsid w:val="00D002EC"/>
    <w:rsid w:val="00D00C93"/>
    <w:rsid w:val="00D010E4"/>
    <w:rsid w:val="00D014C1"/>
    <w:rsid w:val="00D01CCF"/>
    <w:rsid w:val="00D01DDF"/>
    <w:rsid w:val="00D01E10"/>
    <w:rsid w:val="00D02165"/>
    <w:rsid w:val="00D02369"/>
    <w:rsid w:val="00D027E0"/>
    <w:rsid w:val="00D02B5F"/>
    <w:rsid w:val="00D02E84"/>
    <w:rsid w:val="00D034FA"/>
    <w:rsid w:val="00D0384A"/>
    <w:rsid w:val="00D03BBC"/>
    <w:rsid w:val="00D03ECC"/>
    <w:rsid w:val="00D0493A"/>
    <w:rsid w:val="00D057D6"/>
    <w:rsid w:val="00D05F3A"/>
    <w:rsid w:val="00D06B65"/>
    <w:rsid w:val="00D06D7A"/>
    <w:rsid w:val="00D07045"/>
    <w:rsid w:val="00D076BB"/>
    <w:rsid w:val="00D1033E"/>
    <w:rsid w:val="00D10482"/>
    <w:rsid w:val="00D109C1"/>
    <w:rsid w:val="00D10BCC"/>
    <w:rsid w:val="00D1100B"/>
    <w:rsid w:val="00D11115"/>
    <w:rsid w:val="00D111B2"/>
    <w:rsid w:val="00D111F8"/>
    <w:rsid w:val="00D11369"/>
    <w:rsid w:val="00D115F2"/>
    <w:rsid w:val="00D1172F"/>
    <w:rsid w:val="00D12310"/>
    <w:rsid w:val="00D133C4"/>
    <w:rsid w:val="00D13424"/>
    <w:rsid w:val="00D13506"/>
    <w:rsid w:val="00D13717"/>
    <w:rsid w:val="00D13C42"/>
    <w:rsid w:val="00D1430E"/>
    <w:rsid w:val="00D14342"/>
    <w:rsid w:val="00D143DF"/>
    <w:rsid w:val="00D143F1"/>
    <w:rsid w:val="00D14D0C"/>
    <w:rsid w:val="00D14E04"/>
    <w:rsid w:val="00D15DEA"/>
    <w:rsid w:val="00D15ECD"/>
    <w:rsid w:val="00D15F2E"/>
    <w:rsid w:val="00D16537"/>
    <w:rsid w:val="00D16802"/>
    <w:rsid w:val="00D16846"/>
    <w:rsid w:val="00D16BF6"/>
    <w:rsid w:val="00D16C0F"/>
    <w:rsid w:val="00D1726C"/>
    <w:rsid w:val="00D17D63"/>
    <w:rsid w:val="00D226E0"/>
    <w:rsid w:val="00D23893"/>
    <w:rsid w:val="00D23A85"/>
    <w:rsid w:val="00D23A89"/>
    <w:rsid w:val="00D245D2"/>
    <w:rsid w:val="00D25C87"/>
    <w:rsid w:val="00D25D0E"/>
    <w:rsid w:val="00D2658D"/>
    <w:rsid w:val="00D268E2"/>
    <w:rsid w:val="00D3098D"/>
    <w:rsid w:val="00D30AC2"/>
    <w:rsid w:val="00D3125C"/>
    <w:rsid w:val="00D3137E"/>
    <w:rsid w:val="00D31656"/>
    <w:rsid w:val="00D31E13"/>
    <w:rsid w:val="00D322CB"/>
    <w:rsid w:val="00D32315"/>
    <w:rsid w:val="00D32472"/>
    <w:rsid w:val="00D32649"/>
    <w:rsid w:val="00D326A0"/>
    <w:rsid w:val="00D32BF0"/>
    <w:rsid w:val="00D330A0"/>
    <w:rsid w:val="00D33220"/>
    <w:rsid w:val="00D33236"/>
    <w:rsid w:val="00D34E8C"/>
    <w:rsid w:val="00D36848"/>
    <w:rsid w:val="00D37BBC"/>
    <w:rsid w:val="00D406A6"/>
    <w:rsid w:val="00D40976"/>
    <w:rsid w:val="00D40A5D"/>
    <w:rsid w:val="00D425D3"/>
    <w:rsid w:val="00D426A9"/>
    <w:rsid w:val="00D42715"/>
    <w:rsid w:val="00D432D5"/>
    <w:rsid w:val="00D43674"/>
    <w:rsid w:val="00D436CB"/>
    <w:rsid w:val="00D43AC2"/>
    <w:rsid w:val="00D43D59"/>
    <w:rsid w:val="00D43FA9"/>
    <w:rsid w:val="00D442B6"/>
    <w:rsid w:val="00D444D3"/>
    <w:rsid w:val="00D44547"/>
    <w:rsid w:val="00D44592"/>
    <w:rsid w:val="00D447F3"/>
    <w:rsid w:val="00D44975"/>
    <w:rsid w:val="00D455A3"/>
    <w:rsid w:val="00D466F5"/>
    <w:rsid w:val="00D4685C"/>
    <w:rsid w:val="00D46E42"/>
    <w:rsid w:val="00D46F1D"/>
    <w:rsid w:val="00D47832"/>
    <w:rsid w:val="00D47A1C"/>
    <w:rsid w:val="00D50150"/>
    <w:rsid w:val="00D50799"/>
    <w:rsid w:val="00D50967"/>
    <w:rsid w:val="00D51791"/>
    <w:rsid w:val="00D5218C"/>
    <w:rsid w:val="00D5239F"/>
    <w:rsid w:val="00D52529"/>
    <w:rsid w:val="00D530BB"/>
    <w:rsid w:val="00D53975"/>
    <w:rsid w:val="00D5442E"/>
    <w:rsid w:val="00D54728"/>
    <w:rsid w:val="00D54B10"/>
    <w:rsid w:val="00D563CB"/>
    <w:rsid w:val="00D56432"/>
    <w:rsid w:val="00D56F8B"/>
    <w:rsid w:val="00D5701F"/>
    <w:rsid w:val="00D57327"/>
    <w:rsid w:val="00D601F5"/>
    <w:rsid w:val="00D607A8"/>
    <w:rsid w:val="00D60A78"/>
    <w:rsid w:val="00D60BB6"/>
    <w:rsid w:val="00D61430"/>
    <w:rsid w:val="00D617F9"/>
    <w:rsid w:val="00D61D6F"/>
    <w:rsid w:val="00D6234E"/>
    <w:rsid w:val="00D6273F"/>
    <w:rsid w:val="00D629EC"/>
    <w:rsid w:val="00D62AB2"/>
    <w:rsid w:val="00D62D1F"/>
    <w:rsid w:val="00D62F4B"/>
    <w:rsid w:val="00D62F95"/>
    <w:rsid w:val="00D63FA5"/>
    <w:rsid w:val="00D643BD"/>
    <w:rsid w:val="00D6468B"/>
    <w:rsid w:val="00D648B2"/>
    <w:rsid w:val="00D649D8"/>
    <w:rsid w:val="00D64C5D"/>
    <w:rsid w:val="00D66CBE"/>
    <w:rsid w:val="00D66EB0"/>
    <w:rsid w:val="00D6754D"/>
    <w:rsid w:val="00D676BD"/>
    <w:rsid w:val="00D67A63"/>
    <w:rsid w:val="00D710B6"/>
    <w:rsid w:val="00D72274"/>
    <w:rsid w:val="00D726D2"/>
    <w:rsid w:val="00D726F2"/>
    <w:rsid w:val="00D72C29"/>
    <w:rsid w:val="00D72FB1"/>
    <w:rsid w:val="00D732AF"/>
    <w:rsid w:val="00D73434"/>
    <w:rsid w:val="00D738CD"/>
    <w:rsid w:val="00D73A69"/>
    <w:rsid w:val="00D73C7D"/>
    <w:rsid w:val="00D73D81"/>
    <w:rsid w:val="00D7440F"/>
    <w:rsid w:val="00D74AC8"/>
    <w:rsid w:val="00D751FC"/>
    <w:rsid w:val="00D754EA"/>
    <w:rsid w:val="00D7570D"/>
    <w:rsid w:val="00D75D55"/>
    <w:rsid w:val="00D76491"/>
    <w:rsid w:val="00D76CAE"/>
    <w:rsid w:val="00D76DED"/>
    <w:rsid w:val="00D77548"/>
    <w:rsid w:val="00D778BF"/>
    <w:rsid w:val="00D801F6"/>
    <w:rsid w:val="00D802AA"/>
    <w:rsid w:val="00D80578"/>
    <w:rsid w:val="00D811B9"/>
    <w:rsid w:val="00D8128E"/>
    <w:rsid w:val="00D8144B"/>
    <w:rsid w:val="00D81575"/>
    <w:rsid w:val="00D81A74"/>
    <w:rsid w:val="00D81D6E"/>
    <w:rsid w:val="00D822B3"/>
    <w:rsid w:val="00D823EF"/>
    <w:rsid w:val="00D836E3"/>
    <w:rsid w:val="00D83B81"/>
    <w:rsid w:val="00D83D0D"/>
    <w:rsid w:val="00D8412E"/>
    <w:rsid w:val="00D8508B"/>
    <w:rsid w:val="00D853D1"/>
    <w:rsid w:val="00D85463"/>
    <w:rsid w:val="00D854B9"/>
    <w:rsid w:val="00D8613B"/>
    <w:rsid w:val="00D8617D"/>
    <w:rsid w:val="00D862DF"/>
    <w:rsid w:val="00D867F6"/>
    <w:rsid w:val="00D873EE"/>
    <w:rsid w:val="00D877BF"/>
    <w:rsid w:val="00D87891"/>
    <w:rsid w:val="00D9064F"/>
    <w:rsid w:val="00D908C0"/>
    <w:rsid w:val="00D912EF"/>
    <w:rsid w:val="00D91670"/>
    <w:rsid w:val="00D916A0"/>
    <w:rsid w:val="00D919B5"/>
    <w:rsid w:val="00D91A3F"/>
    <w:rsid w:val="00D91C5C"/>
    <w:rsid w:val="00D92002"/>
    <w:rsid w:val="00D92A02"/>
    <w:rsid w:val="00D935F2"/>
    <w:rsid w:val="00D9451D"/>
    <w:rsid w:val="00D9457C"/>
    <w:rsid w:val="00D95A01"/>
    <w:rsid w:val="00D965D4"/>
    <w:rsid w:val="00D96D07"/>
    <w:rsid w:val="00D96D25"/>
    <w:rsid w:val="00D96FF4"/>
    <w:rsid w:val="00D97074"/>
    <w:rsid w:val="00D970DD"/>
    <w:rsid w:val="00D972C9"/>
    <w:rsid w:val="00D974EE"/>
    <w:rsid w:val="00D976F7"/>
    <w:rsid w:val="00DA09E1"/>
    <w:rsid w:val="00DA0CFA"/>
    <w:rsid w:val="00DA234E"/>
    <w:rsid w:val="00DA263A"/>
    <w:rsid w:val="00DA26E0"/>
    <w:rsid w:val="00DA2732"/>
    <w:rsid w:val="00DA28A5"/>
    <w:rsid w:val="00DA411E"/>
    <w:rsid w:val="00DA4211"/>
    <w:rsid w:val="00DA4B54"/>
    <w:rsid w:val="00DA5EAF"/>
    <w:rsid w:val="00DA68A9"/>
    <w:rsid w:val="00DA759D"/>
    <w:rsid w:val="00DA7707"/>
    <w:rsid w:val="00DA773C"/>
    <w:rsid w:val="00DA79A1"/>
    <w:rsid w:val="00DA79AE"/>
    <w:rsid w:val="00DB0C89"/>
    <w:rsid w:val="00DB1293"/>
    <w:rsid w:val="00DB1625"/>
    <w:rsid w:val="00DB1A60"/>
    <w:rsid w:val="00DB1B58"/>
    <w:rsid w:val="00DB1C2A"/>
    <w:rsid w:val="00DB1FB4"/>
    <w:rsid w:val="00DB240D"/>
    <w:rsid w:val="00DB2530"/>
    <w:rsid w:val="00DB2F00"/>
    <w:rsid w:val="00DB34BD"/>
    <w:rsid w:val="00DB39BE"/>
    <w:rsid w:val="00DB3B10"/>
    <w:rsid w:val="00DB3CC8"/>
    <w:rsid w:val="00DB4003"/>
    <w:rsid w:val="00DB4171"/>
    <w:rsid w:val="00DB4D01"/>
    <w:rsid w:val="00DB4DA1"/>
    <w:rsid w:val="00DB4E37"/>
    <w:rsid w:val="00DB6825"/>
    <w:rsid w:val="00DB69F3"/>
    <w:rsid w:val="00DB6EE5"/>
    <w:rsid w:val="00DB75B7"/>
    <w:rsid w:val="00DC04FD"/>
    <w:rsid w:val="00DC05FA"/>
    <w:rsid w:val="00DC0FD5"/>
    <w:rsid w:val="00DC1721"/>
    <w:rsid w:val="00DC1D7F"/>
    <w:rsid w:val="00DC21CD"/>
    <w:rsid w:val="00DC284D"/>
    <w:rsid w:val="00DC2CF0"/>
    <w:rsid w:val="00DC2D0C"/>
    <w:rsid w:val="00DC3B32"/>
    <w:rsid w:val="00DC3C1C"/>
    <w:rsid w:val="00DC3E11"/>
    <w:rsid w:val="00DC3FC4"/>
    <w:rsid w:val="00DC4AE1"/>
    <w:rsid w:val="00DC4CC7"/>
    <w:rsid w:val="00DC5AA8"/>
    <w:rsid w:val="00DC5BA2"/>
    <w:rsid w:val="00DC6247"/>
    <w:rsid w:val="00DC64CE"/>
    <w:rsid w:val="00DC6839"/>
    <w:rsid w:val="00DC6FE1"/>
    <w:rsid w:val="00DC7038"/>
    <w:rsid w:val="00DC75A1"/>
    <w:rsid w:val="00DC7E96"/>
    <w:rsid w:val="00DD03B7"/>
    <w:rsid w:val="00DD11DB"/>
    <w:rsid w:val="00DD12DD"/>
    <w:rsid w:val="00DD136E"/>
    <w:rsid w:val="00DD17D9"/>
    <w:rsid w:val="00DD17E9"/>
    <w:rsid w:val="00DD203B"/>
    <w:rsid w:val="00DD270E"/>
    <w:rsid w:val="00DD2A66"/>
    <w:rsid w:val="00DD394A"/>
    <w:rsid w:val="00DD3BB7"/>
    <w:rsid w:val="00DD3F27"/>
    <w:rsid w:val="00DD4332"/>
    <w:rsid w:val="00DD4379"/>
    <w:rsid w:val="00DD4A09"/>
    <w:rsid w:val="00DD4B3A"/>
    <w:rsid w:val="00DD521E"/>
    <w:rsid w:val="00DD5659"/>
    <w:rsid w:val="00DD5A2F"/>
    <w:rsid w:val="00DD5CC5"/>
    <w:rsid w:val="00DD6125"/>
    <w:rsid w:val="00DD6612"/>
    <w:rsid w:val="00DD6971"/>
    <w:rsid w:val="00DD7225"/>
    <w:rsid w:val="00DD78FA"/>
    <w:rsid w:val="00DD7DC3"/>
    <w:rsid w:val="00DE01BF"/>
    <w:rsid w:val="00DE02FD"/>
    <w:rsid w:val="00DE0936"/>
    <w:rsid w:val="00DE1395"/>
    <w:rsid w:val="00DE14E8"/>
    <w:rsid w:val="00DE20CB"/>
    <w:rsid w:val="00DE23F2"/>
    <w:rsid w:val="00DE286E"/>
    <w:rsid w:val="00DE3065"/>
    <w:rsid w:val="00DE34FB"/>
    <w:rsid w:val="00DE4117"/>
    <w:rsid w:val="00DE42EC"/>
    <w:rsid w:val="00DE46A0"/>
    <w:rsid w:val="00DE4A4E"/>
    <w:rsid w:val="00DE4D33"/>
    <w:rsid w:val="00DE518B"/>
    <w:rsid w:val="00DE541F"/>
    <w:rsid w:val="00DE5538"/>
    <w:rsid w:val="00DE662C"/>
    <w:rsid w:val="00DE6F00"/>
    <w:rsid w:val="00DE7201"/>
    <w:rsid w:val="00DE7E82"/>
    <w:rsid w:val="00DF0246"/>
    <w:rsid w:val="00DF051E"/>
    <w:rsid w:val="00DF05F3"/>
    <w:rsid w:val="00DF07F7"/>
    <w:rsid w:val="00DF081A"/>
    <w:rsid w:val="00DF0A14"/>
    <w:rsid w:val="00DF164B"/>
    <w:rsid w:val="00DF1CBE"/>
    <w:rsid w:val="00DF39DC"/>
    <w:rsid w:val="00DF3F27"/>
    <w:rsid w:val="00DF47BC"/>
    <w:rsid w:val="00DF4883"/>
    <w:rsid w:val="00DF48E1"/>
    <w:rsid w:val="00DF4E1C"/>
    <w:rsid w:val="00DF5BA8"/>
    <w:rsid w:val="00DF6046"/>
    <w:rsid w:val="00DF6FEE"/>
    <w:rsid w:val="00DF767D"/>
    <w:rsid w:val="00E008AE"/>
    <w:rsid w:val="00E011D0"/>
    <w:rsid w:val="00E011F4"/>
    <w:rsid w:val="00E02296"/>
    <w:rsid w:val="00E03262"/>
    <w:rsid w:val="00E03606"/>
    <w:rsid w:val="00E039BE"/>
    <w:rsid w:val="00E03FBE"/>
    <w:rsid w:val="00E04C99"/>
    <w:rsid w:val="00E04EB3"/>
    <w:rsid w:val="00E054CB"/>
    <w:rsid w:val="00E05AFC"/>
    <w:rsid w:val="00E05B6A"/>
    <w:rsid w:val="00E05BD2"/>
    <w:rsid w:val="00E05CBD"/>
    <w:rsid w:val="00E06148"/>
    <w:rsid w:val="00E0625D"/>
    <w:rsid w:val="00E064BC"/>
    <w:rsid w:val="00E06AB8"/>
    <w:rsid w:val="00E0712C"/>
    <w:rsid w:val="00E1016C"/>
    <w:rsid w:val="00E11260"/>
    <w:rsid w:val="00E11BBC"/>
    <w:rsid w:val="00E1216D"/>
    <w:rsid w:val="00E12612"/>
    <w:rsid w:val="00E1261B"/>
    <w:rsid w:val="00E12FB0"/>
    <w:rsid w:val="00E1300A"/>
    <w:rsid w:val="00E1461D"/>
    <w:rsid w:val="00E148A0"/>
    <w:rsid w:val="00E14930"/>
    <w:rsid w:val="00E14ABB"/>
    <w:rsid w:val="00E151ED"/>
    <w:rsid w:val="00E1607B"/>
    <w:rsid w:val="00E16B46"/>
    <w:rsid w:val="00E16E28"/>
    <w:rsid w:val="00E16F19"/>
    <w:rsid w:val="00E170E7"/>
    <w:rsid w:val="00E1748E"/>
    <w:rsid w:val="00E177C8"/>
    <w:rsid w:val="00E2037C"/>
    <w:rsid w:val="00E20907"/>
    <w:rsid w:val="00E21041"/>
    <w:rsid w:val="00E2155F"/>
    <w:rsid w:val="00E215A8"/>
    <w:rsid w:val="00E218B3"/>
    <w:rsid w:val="00E21D8D"/>
    <w:rsid w:val="00E21E76"/>
    <w:rsid w:val="00E22ABD"/>
    <w:rsid w:val="00E22D8B"/>
    <w:rsid w:val="00E2302F"/>
    <w:rsid w:val="00E2344A"/>
    <w:rsid w:val="00E23D86"/>
    <w:rsid w:val="00E25681"/>
    <w:rsid w:val="00E25945"/>
    <w:rsid w:val="00E25A97"/>
    <w:rsid w:val="00E25ACB"/>
    <w:rsid w:val="00E263E8"/>
    <w:rsid w:val="00E26B15"/>
    <w:rsid w:val="00E27152"/>
    <w:rsid w:val="00E27770"/>
    <w:rsid w:val="00E30050"/>
    <w:rsid w:val="00E301B0"/>
    <w:rsid w:val="00E304E1"/>
    <w:rsid w:val="00E308CE"/>
    <w:rsid w:val="00E30FF0"/>
    <w:rsid w:val="00E31739"/>
    <w:rsid w:val="00E31CBF"/>
    <w:rsid w:val="00E31ED4"/>
    <w:rsid w:val="00E321F7"/>
    <w:rsid w:val="00E33E87"/>
    <w:rsid w:val="00E34E1E"/>
    <w:rsid w:val="00E36439"/>
    <w:rsid w:val="00E36493"/>
    <w:rsid w:val="00E36920"/>
    <w:rsid w:val="00E37318"/>
    <w:rsid w:val="00E3784C"/>
    <w:rsid w:val="00E37BA2"/>
    <w:rsid w:val="00E405B5"/>
    <w:rsid w:val="00E40855"/>
    <w:rsid w:val="00E41154"/>
    <w:rsid w:val="00E419D0"/>
    <w:rsid w:val="00E419E8"/>
    <w:rsid w:val="00E421EA"/>
    <w:rsid w:val="00E42263"/>
    <w:rsid w:val="00E4263A"/>
    <w:rsid w:val="00E427FB"/>
    <w:rsid w:val="00E43664"/>
    <w:rsid w:val="00E443B9"/>
    <w:rsid w:val="00E44806"/>
    <w:rsid w:val="00E44E0E"/>
    <w:rsid w:val="00E45146"/>
    <w:rsid w:val="00E4554E"/>
    <w:rsid w:val="00E45B56"/>
    <w:rsid w:val="00E45ED1"/>
    <w:rsid w:val="00E46805"/>
    <w:rsid w:val="00E47581"/>
    <w:rsid w:val="00E476C9"/>
    <w:rsid w:val="00E500DF"/>
    <w:rsid w:val="00E50188"/>
    <w:rsid w:val="00E504E2"/>
    <w:rsid w:val="00E51004"/>
    <w:rsid w:val="00E520AC"/>
    <w:rsid w:val="00E52CCD"/>
    <w:rsid w:val="00E52D80"/>
    <w:rsid w:val="00E53525"/>
    <w:rsid w:val="00E535AA"/>
    <w:rsid w:val="00E5384A"/>
    <w:rsid w:val="00E53E38"/>
    <w:rsid w:val="00E54240"/>
    <w:rsid w:val="00E54696"/>
    <w:rsid w:val="00E54A7C"/>
    <w:rsid w:val="00E54C8C"/>
    <w:rsid w:val="00E54EFB"/>
    <w:rsid w:val="00E5548B"/>
    <w:rsid w:val="00E55589"/>
    <w:rsid w:val="00E563B9"/>
    <w:rsid w:val="00E563C2"/>
    <w:rsid w:val="00E56700"/>
    <w:rsid w:val="00E56920"/>
    <w:rsid w:val="00E56984"/>
    <w:rsid w:val="00E5728B"/>
    <w:rsid w:val="00E57900"/>
    <w:rsid w:val="00E600A0"/>
    <w:rsid w:val="00E600A5"/>
    <w:rsid w:val="00E6016B"/>
    <w:rsid w:val="00E6022D"/>
    <w:rsid w:val="00E6182F"/>
    <w:rsid w:val="00E62079"/>
    <w:rsid w:val="00E6299D"/>
    <w:rsid w:val="00E62C20"/>
    <w:rsid w:val="00E62C83"/>
    <w:rsid w:val="00E630FD"/>
    <w:rsid w:val="00E6314B"/>
    <w:rsid w:val="00E63A0B"/>
    <w:rsid w:val="00E64190"/>
    <w:rsid w:val="00E641BF"/>
    <w:rsid w:val="00E668BD"/>
    <w:rsid w:val="00E67D13"/>
    <w:rsid w:val="00E70E8C"/>
    <w:rsid w:val="00E7143C"/>
    <w:rsid w:val="00E71449"/>
    <w:rsid w:val="00E71454"/>
    <w:rsid w:val="00E715B7"/>
    <w:rsid w:val="00E727AF"/>
    <w:rsid w:val="00E72D3D"/>
    <w:rsid w:val="00E730A7"/>
    <w:rsid w:val="00E739C1"/>
    <w:rsid w:val="00E73A4D"/>
    <w:rsid w:val="00E74191"/>
    <w:rsid w:val="00E745DE"/>
    <w:rsid w:val="00E7469A"/>
    <w:rsid w:val="00E74E00"/>
    <w:rsid w:val="00E75A24"/>
    <w:rsid w:val="00E76441"/>
    <w:rsid w:val="00E7676B"/>
    <w:rsid w:val="00E767C5"/>
    <w:rsid w:val="00E76B85"/>
    <w:rsid w:val="00E76DDF"/>
    <w:rsid w:val="00E771FD"/>
    <w:rsid w:val="00E775A6"/>
    <w:rsid w:val="00E776DF"/>
    <w:rsid w:val="00E778E4"/>
    <w:rsid w:val="00E77B90"/>
    <w:rsid w:val="00E8041F"/>
    <w:rsid w:val="00E80D2D"/>
    <w:rsid w:val="00E81702"/>
    <w:rsid w:val="00E81A92"/>
    <w:rsid w:val="00E826BF"/>
    <w:rsid w:val="00E8325D"/>
    <w:rsid w:val="00E832E6"/>
    <w:rsid w:val="00E836AC"/>
    <w:rsid w:val="00E83761"/>
    <w:rsid w:val="00E83A77"/>
    <w:rsid w:val="00E843CC"/>
    <w:rsid w:val="00E84680"/>
    <w:rsid w:val="00E84CD1"/>
    <w:rsid w:val="00E84F8A"/>
    <w:rsid w:val="00E856B7"/>
    <w:rsid w:val="00E8587B"/>
    <w:rsid w:val="00E858D1"/>
    <w:rsid w:val="00E860B4"/>
    <w:rsid w:val="00E874DF"/>
    <w:rsid w:val="00E87888"/>
    <w:rsid w:val="00E909B0"/>
    <w:rsid w:val="00E909FD"/>
    <w:rsid w:val="00E90F5B"/>
    <w:rsid w:val="00E9190A"/>
    <w:rsid w:val="00E926FE"/>
    <w:rsid w:val="00E92F3D"/>
    <w:rsid w:val="00E93237"/>
    <w:rsid w:val="00E9421E"/>
    <w:rsid w:val="00E945B7"/>
    <w:rsid w:val="00E94A39"/>
    <w:rsid w:val="00E95097"/>
    <w:rsid w:val="00E957C9"/>
    <w:rsid w:val="00E95809"/>
    <w:rsid w:val="00E95DCC"/>
    <w:rsid w:val="00E96BC0"/>
    <w:rsid w:val="00E96EAA"/>
    <w:rsid w:val="00E96FC0"/>
    <w:rsid w:val="00E971DB"/>
    <w:rsid w:val="00EA002F"/>
    <w:rsid w:val="00EA06F3"/>
    <w:rsid w:val="00EA0894"/>
    <w:rsid w:val="00EA0B21"/>
    <w:rsid w:val="00EA1660"/>
    <w:rsid w:val="00EA35C4"/>
    <w:rsid w:val="00EA3604"/>
    <w:rsid w:val="00EA37F6"/>
    <w:rsid w:val="00EA387A"/>
    <w:rsid w:val="00EA4003"/>
    <w:rsid w:val="00EA5197"/>
    <w:rsid w:val="00EA62F0"/>
    <w:rsid w:val="00EA6508"/>
    <w:rsid w:val="00EA65DE"/>
    <w:rsid w:val="00EA6E3D"/>
    <w:rsid w:val="00EA6EFB"/>
    <w:rsid w:val="00EA71B6"/>
    <w:rsid w:val="00EA74BC"/>
    <w:rsid w:val="00EA775A"/>
    <w:rsid w:val="00EA796E"/>
    <w:rsid w:val="00EA7AE3"/>
    <w:rsid w:val="00EA7AFC"/>
    <w:rsid w:val="00EA7B6B"/>
    <w:rsid w:val="00EA7C49"/>
    <w:rsid w:val="00EA7D88"/>
    <w:rsid w:val="00EA7E5D"/>
    <w:rsid w:val="00EB130A"/>
    <w:rsid w:val="00EB1673"/>
    <w:rsid w:val="00EB19F4"/>
    <w:rsid w:val="00EB1C48"/>
    <w:rsid w:val="00EB1D76"/>
    <w:rsid w:val="00EB1F2F"/>
    <w:rsid w:val="00EB271B"/>
    <w:rsid w:val="00EB27B1"/>
    <w:rsid w:val="00EB319F"/>
    <w:rsid w:val="00EB4719"/>
    <w:rsid w:val="00EB4912"/>
    <w:rsid w:val="00EB5B89"/>
    <w:rsid w:val="00EB6457"/>
    <w:rsid w:val="00EB6EC3"/>
    <w:rsid w:val="00EB74EF"/>
    <w:rsid w:val="00EB7652"/>
    <w:rsid w:val="00EC0589"/>
    <w:rsid w:val="00EC0E4B"/>
    <w:rsid w:val="00EC0E78"/>
    <w:rsid w:val="00EC1372"/>
    <w:rsid w:val="00EC198C"/>
    <w:rsid w:val="00EC1CAB"/>
    <w:rsid w:val="00EC220C"/>
    <w:rsid w:val="00EC3248"/>
    <w:rsid w:val="00EC3488"/>
    <w:rsid w:val="00EC3880"/>
    <w:rsid w:val="00EC48D3"/>
    <w:rsid w:val="00EC55DD"/>
    <w:rsid w:val="00EC5A1C"/>
    <w:rsid w:val="00EC5BA9"/>
    <w:rsid w:val="00EC5D29"/>
    <w:rsid w:val="00EC650C"/>
    <w:rsid w:val="00EC6848"/>
    <w:rsid w:val="00EC6BCD"/>
    <w:rsid w:val="00EC6E45"/>
    <w:rsid w:val="00EC6F51"/>
    <w:rsid w:val="00EC73C0"/>
    <w:rsid w:val="00EC78B3"/>
    <w:rsid w:val="00EC7DCA"/>
    <w:rsid w:val="00EC7F84"/>
    <w:rsid w:val="00ED021D"/>
    <w:rsid w:val="00ED0347"/>
    <w:rsid w:val="00ED171A"/>
    <w:rsid w:val="00ED19A8"/>
    <w:rsid w:val="00ED2803"/>
    <w:rsid w:val="00ED2A40"/>
    <w:rsid w:val="00ED2CEF"/>
    <w:rsid w:val="00ED2E81"/>
    <w:rsid w:val="00ED2EA9"/>
    <w:rsid w:val="00ED346C"/>
    <w:rsid w:val="00ED36D4"/>
    <w:rsid w:val="00ED3797"/>
    <w:rsid w:val="00ED3D3E"/>
    <w:rsid w:val="00ED3F96"/>
    <w:rsid w:val="00ED4037"/>
    <w:rsid w:val="00ED4098"/>
    <w:rsid w:val="00ED43DE"/>
    <w:rsid w:val="00ED546E"/>
    <w:rsid w:val="00ED59E5"/>
    <w:rsid w:val="00ED5A51"/>
    <w:rsid w:val="00ED5A57"/>
    <w:rsid w:val="00ED5AA7"/>
    <w:rsid w:val="00ED5CBA"/>
    <w:rsid w:val="00ED5F3C"/>
    <w:rsid w:val="00ED61D5"/>
    <w:rsid w:val="00ED6334"/>
    <w:rsid w:val="00ED63D5"/>
    <w:rsid w:val="00ED68D7"/>
    <w:rsid w:val="00ED6AEA"/>
    <w:rsid w:val="00ED6DE5"/>
    <w:rsid w:val="00ED7055"/>
    <w:rsid w:val="00ED7576"/>
    <w:rsid w:val="00ED77B8"/>
    <w:rsid w:val="00EE0A5C"/>
    <w:rsid w:val="00EE0E17"/>
    <w:rsid w:val="00EE0EA2"/>
    <w:rsid w:val="00EE1718"/>
    <w:rsid w:val="00EE22C2"/>
    <w:rsid w:val="00EE262B"/>
    <w:rsid w:val="00EE2D59"/>
    <w:rsid w:val="00EE2F8D"/>
    <w:rsid w:val="00EE2FEE"/>
    <w:rsid w:val="00EE3F47"/>
    <w:rsid w:val="00EE3F77"/>
    <w:rsid w:val="00EE42DB"/>
    <w:rsid w:val="00EE4EF9"/>
    <w:rsid w:val="00EE5114"/>
    <w:rsid w:val="00EE514C"/>
    <w:rsid w:val="00EE5296"/>
    <w:rsid w:val="00EE5527"/>
    <w:rsid w:val="00EE5905"/>
    <w:rsid w:val="00EE5E78"/>
    <w:rsid w:val="00EE63E0"/>
    <w:rsid w:val="00EE745C"/>
    <w:rsid w:val="00EE7957"/>
    <w:rsid w:val="00EE7D40"/>
    <w:rsid w:val="00EF00A2"/>
    <w:rsid w:val="00EF0338"/>
    <w:rsid w:val="00EF039C"/>
    <w:rsid w:val="00EF0964"/>
    <w:rsid w:val="00EF0AE2"/>
    <w:rsid w:val="00EF0AE4"/>
    <w:rsid w:val="00EF1026"/>
    <w:rsid w:val="00EF1056"/>
    <w:rsid w:val="00EF114D"/>
    <w:rsid w:val="00EF1A9E"/>
    <w:rsid w:val="00EF249A"/>
    <w:rsid w:val="00EF360B"/>
    <w:rsid w:val="00EF452D"/>
    <w:rsid w:val="00EF458C"/>
    <w:rsid w:val="00EF4A45"/>
    <w:rsid w:val="00EF50B5"/>
    <w:rsid w:val="00EF5898"/>
    <w:rsid w:val="00EF5C52"/>
    <w:rsid w:val="00EF5DA1"/>
    <w:rsid w:val="00EF6FEC"/>
    <w:rsid w:val="00EF76A1"/>
    <w:rsid w:val="00EF78C8"/>
    <w:rsid w:val="00EF7B06"/>
    <w:rsid w:val="00EF7FC1"/>
    <w:rsid w:val="00F0056C"/>
    <w:rsid w:val="00F00616"/>
    <w:rsid w:val="00F00DBF"/>
    <w:rsid w:val="00F013B2"/>
    <w:rsid w:val="00F01519"/>
    <w:rsid w:val="00F01BC3"/>
    <w:rsid w:val="00F021A1"/>
    <w:rsid w:val="00F022F5"/>
    <w:rsid w:val="00F02473"/>
    <w:rsid w:val="00F02661"/>
    <w:rsid w:val="00F02C54"/>
    <w:rsid w:val="00F02E23"/>
    <w:rsid w:val="00F030C2"/>
    <w:rsid w:val="00F0389A"/>
    <w:rsid w:val="00F039C9"/>
    <w:rsid w:val="00F03AE5"/>
    <w:rsid w:val="00F03D6B"/>
    <w:rsid w:val="00F03F80"/>
    <w:rsid w:val="00F04077"/>
    <w:rsid w:val="00F04D3A"/>
    <w:rsid w:val="00F04DD6"/>
    <w:rsid w:val="00F04FAB"/>
    <w:rsid w:val="00F05703"/>
    <w:rsid w:val="00F05990"/>
    <w:rsid w:val="00F0667E"/>
    <w:rsid w:val="00F069D0"/>
    <w:rsid w:val="00F06CF4"/>
    <w:rsid w:val="00F070BB"/>
    <w:rsid w:val="00F070F4"/>
    <w:rsid w:val="00F10081"/>
    <w:rsid w:val="00F1012C"/>
    <w:rsid w:val="00F10508"/>
    <w:rsid w:val="00F10560"/>
    <w:rsid w:val="00F10609"/>
    <w:rsid w:val="00F110AD"/>
    <w:rsid w:val="00F111F0"/>
    <w:rsid w:val="00F11673"/>
    <w:rsid w:val="00F12FBD"/>
    <w:rsid w:val="00F133B1"/>
    <w:rsid w:val="00F14874"/>
    <w:rsid w:val="00F14B5E"/>
    <w:rsid w:val="00F14C63"/>
    <w:rsid w:val="00F15BAB"/>
    <w:rsid w:val="00F160FD"/>
    <w:rsid w:val="00F167EA"/>
    <w:rsid w:val="00F169AB"/>
    <w:rsid w:val="00F1708C"/>
    <w:rsid w:val="00F17AFD"/>
    <w:rsid w:val="00F205F4"/>
    <w:rsid w:val="00F20F0A"/>
    <w:rsid w:val="00F21B84"/>
    <w:rsid w:val="00F2210F"/>
    <w:rsid w:val="00F2224D"/>
    <w:rsid w:val="00F22590"/>
    <w:rsid w:val="00F231B0"/>
    <w:rsid w:val="00F231B8"/>
    <w:rsid w:val="00F23C1D"/>
    <w:rsid w:val="00F23D78"/>
    <w:rsid w:val="00F24358"/>
    <w:rsid w:val="00F247DB"/>
    <w:rsid w:val="00F25351"/>
    <w:rsid w:val="00F2535A"/>
    <w:rsid w:val="00F25A34"/>
    <w:rsid w:val="00F25B1B"/>
    <w:rsid w:val="00F25BC6"/>
    <w:rsid w:val="00F2611B"/>
    <w:rsid w:val="00F265F3"/>
    <w:rsid w:val="00F26D2F"/>
    <w:rsid w:val="00F2773B"/>
    <w:rsid w:val="00F3028D"/>
    <w:rsid w:val="00F308BD"/>
    <w:rsid w:val="00F30CC2"/>
    <w:rsid w:val="00F3123F"/>
    <w:rsid w:val="00F31A21"/>
    <w:rsid w:val="00F31A41"/>
    <w:rsid w:val="00F31BE0"/>
    <w:rsid w:val="00F32180"/>
    <w:rsid w:val="00F32BB6"/>
    <w:rsid w:val="00F3429C"/>
    <w:rsid w:val="00F349AA"/>
    <w:rsid w:val="00F3520C"/>
    <w:rsid w:val="00F36248"/>
    <w:rsid w:val="00F36814"/>
    <w:rsid w:val="00F36A31"/>
    <w:rsid w:val="00F36BEE"/>
    <w:rsid w:val="00F36F75"/>
    <w:rsid w:val="00F37761"/>
    <w:rsid w:val="00F37BFF"/>
    <w:rsid w:val="00F37CB6"/>
    <w:rsid w:val="00F37FBA"/>
    <w:rsid w:val="00F40505"/>
    <w:rsid w:val="00F4076B"/>
    <w:rsid w:val="00F409F0"/>
    <w:rsid w:val="00F40BA2"/>
    <w:rsid w:val="00F40C50"/>
    <w:rsid w:val="00F40E7D"/>
    <w:rsid w:val="00F419B2"/>
    <w:rsid w:val="00F419CC"/>
    <w:rsid w:val="00F41A87"/>
    <w:rsid w:val="00F41CF6"/>
    <w:rsid w:val="00F42888"/>
    <w:rsid w:val="00F428C5"/>
    <w:rsid w:val="00F42AC1"/>
    <w:rsid w:val="00F42EEC"/>
    <w:rsid w:val="00F43031"/>
    <w:rsid w:val="00F43131"/>
    <w:rsid w:val="00F4467B"/>
    <w:rsid w:val="00F44E3E"/>
    <w:rsid w:val="00F4506D"/>
    <w:rsid w:val="00F453B8"/>
    <w:rsid w:val="00F45968"/>
    <w:rsid w:val="00F462D9"/>
    <w:rsid w:val="00F46987"/>
    <w:rsid w:val="00F473C6"/>
    <w:rsid w:val="00F476B2"/>
    <w:rsid w:val="00F47B2F"/>
    <w:rsid w:val="00F5093F"/>
    <w:rsid w:val="00F509F9"/>
    <w:rsid w:val="00F510D2"/>
    <w:rsid w:val="00F521C5"/>
    <w:rsid w:val="00F523A3"/>
    <w:rsid w:val="00F52871"/>
    <w:rsid w:val="00F528DF"/>
    <w:rsid w:val="00F52F57"/>
    <w:rsid w:val="00F534F6"/>
    <w:rsid w:val="00F53E4A"/>
    <w:rsid w:val="00F53FD4"/>
    <w:rsid w:val="00F54484"/>
    <w:rsid w:val="00F548E9"/>
    <w:rsid w:val="00F54AF0"/>
    <w:rsid w:val="00F54CFD"/>
    <w:rsid w:val="00F54DF1"/>
    <w:rsid w:val="00F5531B"/>
    <w:rsid w:val="00F56193"/>
    <w:rsid w:val="00F56439"/>
    <w:rsid w:val="00F56805"/>
    <w:rsid w:val="00F56931"/>
    <w:rsid w:val="00F56A0C"/>
    <w:rsid w:val="00F56B40"/>
    <w:rsid w:val="00F56FE6"/>
    <w:rsid w:val="00F5700C"/>
    <w:rsid w:val="00F5753E"/>
    <w:rsid w:val="00F57CF7"/>
    <w:rsid w:val="00F60383"/>
    <w:rsid w:val="00F60B23"/>
    <w:rsid w:val="00F6137F"/>
    <w:rsid w:val="00F617CF"/>
    <w:rsid w:val="00F61A5E"/>
    <w:rsid w:val="00F61CE7"/>
    <w:rsid w:val="00F61E30"/>
    <w:rsid w:val="00F61EF2"/>
    <w:rsid w:val="00F62573"/>
    <w:rsid w:val="00F630F8"/>
    <w:rsid w:val="00F63738"/>
    <w:rsid w:val="00F63E4D"/>
    <w:rsid w:val="00F63ED1"/>
    <w:rsid w:val="00F64704"/>
    <w:rsid w:val="00F64976"/>
    <w:rsid w:val="00F64C5E"/>
    <w:rsid w:val="00F65868"/>
    <w:rsid w:val="00F664AC"/>
    <w:rsid w:val="00F6656F"/>
    <w:rsid w:val="00F66696"/>
    <w:rsid w:val="00F66963"/>
    <w:rsid w:val="00F66A17"/>
    <w:rsid w:val="00F66DB2"/>
    <w:rsid w:val="00F675A0"/>
    <w:rsid w:val="00F70064"/>
    <w:rsid w:val="00F700CB"/>
    <w:rsid w:val="00F701FC"/>
    <w:rsid w:val="00F7155F"/>
    <w:rsid w:val="00F7197F"/>
    <w:rsid w:val="00F723D8"/>
    <w:rsid w:val="00F728FD"/>
    <w:rsid w:val="00F73255"/>
    <w:rsid w:val="00F73B5D"/>
    <w:rsid w:val="00F73FAF"/>
    <w:rsid w:val="00F7408C"/>
    <w:rsid w:val="00F74194"/>
    <w:rsid w:val="00F74302"/>
    <w:rsid w:val="00F7564D"/>
    <w:rsid w:val="00F75809"/>
    <w:rsid w:val="00F759C7"/>
    <w:rsid w:val="00F75EAD"/>
    <w:rsid w:val="00F76272"/>
    <w:rsid w:val="00F76936"/>
    <w:rsid w:val="00F77182"/>
    <w:rsid w:val="00F77224"/>
    <w:rsid w:val="00F77293"/>
    <w:rsid w:val="00F7740E"/>
    <w:rsid w:val="00F777CC"/>
    <w:rsid w:val="00F77BCB"/>
    <w:rsid w:val="00F77E62"/>
    <w:rsid w:val="00F77F2C"/>
    <w:rsid w:val="00F807FC"/>
    <w:rsid w:val="00F80A0D"/>
    <w:rsid w:val="00F80C1F"/>
    <w:rsid w:val="00F81114"/>
    <w:rsid w:val="00F81650"/>
    <w:rsid w:val="00F81835"/>
    <w:rsid w:val="00F8197A"/>
    <w:rsid w:val="00F81F76"/>
    <w:rsid w:val="00F82234"/>
    <w:rsid w:val="00F82305"/>
    <w:rsid w:val="00F825DB"/>
    <w:rsid w:val="00F82652"/>
    <w:rsid w:val="00F82A33"/>
    <w:rsid w:val="00F82C47"/>
    <w:rsid w:val="00F82D4D"/>
    <w:rsid w:val="00F83483"/>
    <w:rsid w:val="00F83625"/>
    <w:rsid w:val="00F83A7C"/>
    <w:rsid w:val="00F83EEC"/>
    <w:rsid w:val="00F84254"/>
    <w:rsid w:val="00F844C4"/>
    <w:rsid w:val="00F84E62"/>
    <w:rsid w:val="00F8525C"/>
    <w:rsid w:val="00F867EB"/>
    <w:rsid w:val="00F8683A"/>
    <w:rsid w:val="00F8693F"/>
    <w:rsid w:val="00F86A92"/>
    <w:rsid w:val="00F86AD1"/>
    <w:rsid w:val="00F876EA"/>
    <w:rsid w:val="00F87C19"/>
    <w:rsid w:val="00F91D9B"/>
    <w:rsid w:val="00F925BE"/>
    <w:rsid w:val="00F93492"/>
    <w:rsid w:val="00F93693"/>
    <w:rsid w:val="00F93724"/>
    <w:rsid w:val="00F93FF8"/>
    <w:rsid w:val="00F94861"/>
    <w:rsid w:val="00F94BF5"/>
    <w:rsid w:val="00F95535"/>
    <w:rsid w:val="00F955EC"/>
    <w:rsid w:val="00F95B5C"/>
    <w:rsid w:val="00F963E3"/>
    <w:rsid w:val="00F972EA"/>
    <w:rsid w:val="00F97705"/>
    <w:rsid w:val="00F97FA5"/>
    <w:rsid w:val="00F9E712"/>
    <w:rsid w:val="00FA00ED"/>
    <w:rsid w:val="00FA02DB"/>
    <w:rsid w:val="00FA05B4"/>
    <w:rsid w:val="00FA0A0F"/>
    <w:rsid w:val="00FA1BDD"/>
    <w:rsid w:val="00FA234A"/>
    <w:rsid w:val="00FA292D"/>
    <w:rsid w:val="00FA29D8"/>
    <w:rsid w:val="00FA2B11"/>
    <w:rsid w:val="00FA2CD6"/>
    <w:rsid w:val="00FA31F5"/>
    <w:rsid w:val="00FA33DF"/>
    <w:rsid w:val="00FA3484"/>
    <w:rsid w:val="00FA358E"/>
    <w:rsid w:val="00FA3602"/>
    <w:rsid w:val="00FA3645"/>
    <w:rsid w:val="00FA364D"/>
    <w:rsid w:val="00FA37D9"/>
    <w:rsid w:val="00FA3A20"/>
    <w:rsid w:val="00FA417B"/>
    <w:rsid w:val="00FA464A"/>
    <w:rsid w:val="00FA4C01"/>
    <w:rsid w:val="00FA4F0A"/>
    <w:rsid w:val="00FA6516"/>
    <w:rsid w:val="00FA652B"/>
    <w:rsid w:val="00FA6E3C"/>
    <w:rsid w:val="00FA7081"/>
    <w:rsid w:val="00FA71E3"/>
    <w:rsid w:val="00FA78C8"/>
    <w:rsid w:val="00FA79DD"/>
    <w:rsid w:val="00FA7B68"/>
    <w:rsid w:val="00FA7C1C"/>
    <w:rsid w:val="00FA7E84"/>
    <w:rsid w:val="00FB0147"/>
    <w:rsid w:val="00FB031E"/>
    <w:rsid w:val="00FB040F"/>
    <w:rsid w:val="00FB099E"/>
    <w:rsid w:val="00FB0F51"/>
    <w:rsid w:val="00FB2430"/>
    <w:rsid w:val="00FB2484"/>
    <w:rsid w:val="00FB253D"/>
    <w:rsid w:val="00FB2B4C"/>
    <w:rsid w:val="00FB2C55"/>
    <w:rsid w:val="00FB3095"/>
    <w:rsid w:val="00FB3465"/>
    <w:rsid w:val="00FB359D"/>
    <w:rsid w:val="00FB36F5"/>
    <w:rsid w:val="00FB3FE9"/>
    <w:rsid w:val="00FB4753"/>
    <w:rsid w:val="00FB4841"/>
    <w:rsid w:val="00FB4962"/>
    <w:rsid w:val="00FB4C17"/>
    <w:rsid w:val="00FB5CFB"/>
    <w:rsid w:val="00FB6277"/>
    <w:rsid w:val="00FB6465"/>
    <w:rsid w:val="00FB6535"/>
    <w:rsid w:val="00FB6740"/>
    <w:rsid w:val="00FB7A55"/>
    <w:rsid w:val="00FB7B79"/>
    <w:rsid w:val="00FB7FD9"/>
    <w:rsid w:val="00FC0BDB"/>
    <w:rsid w:val="00FC13F8"/>
    <w:rsid w:val="00FC237E"/>
    <w:rsid w:val="00FC23E1"/>
    <w:rsid w:val="00FC2A6D"/>
    <w:rsid w:val="00FC2D6A"/>
    <w:rsid w:val="00FC2F17"/>
    <w:rsid w:val="00FC3514"/>
    <w:rsid w:val="00FC353A"/>
    <w:rsid w:val="00FC37EA"/>
    <w:rsid w:val="00FC3B93"/>
    <w:rsid w:val="00FC4A2D"/>
    <w:rsid w:val="00FC57D5"/>
    <w:rsid w:val="00FC5966"/>
    <w:rsid w:val="00FC6108"/>
    <w:rsid w:val="00FC6739"/>
    <w:rsid w:val="00FC79A3"/>
    <w:rsid w:val="00FC7D7A"/>
    <w:rsid w:val="00FC7EF0"/>
    <w:rsid w:val="00FD024B"/>
    <w:rsid w:val="00FD03E2"/>
    <w:rsid w:val="00FD07D6"/>
    <w:rsid w:val="00FD0BD2"/>
    <w:rsid w:val="00FD0DE9"/>
    <w:rsid w:val="00FD171E"/>
    <w:rsid w:val="00FD1AB7"/>
    <w:rsid w:val="00FD1B2F"/>
    <w:rsid w:val="00FD283C"/>
    <w:rsid w:val="00FD2971"/>
    <w:rsid w:val="00FD2F3C"/>
    <w:rsid w:val="00FD3636"/>
    <w:rsid w:val="00FD391E"/>
    <w:rsid w:val="00FD4070"/>
    <w:rsid w:val="00FD4B51"/>
    <w:rsid w:val="00FD4D0A"/>
    <w:rsid w:val="00FD5623"/>
    <w:rsid w:val="00FD58A5"/>
    <w:rsid w:val="00FD5ED9"/>
    <w:rsid w:val="00FD60F0"/>
    <w:rsid w:val="00FD6504"/>
    <w:rsid w:val="00FD6548"/>
    <w:rsid w:val="00FD66E3"/>
    <w:rsid w:val="00FD6923"/>
    <w:rsid w:val="00FD6EC2"/>
    <w:rsid w:val="00FD7971"/>
    <w:rsid w:val="00FE0828"/>
    <w:rsid w:val="00FE0BF1"/>
    <w:rsid w:val="00FE121F"/>
    <w:rsid w:val="00FE1354"/>
    <w:rsid w:val="00FE1610"/>
    <w:rsid w:val="00FE18FF"/>
    <w:rsid w:val="00FE199C"/>
    <w:rsid w:val="00FE3302"/>
    <w:rsid w:val="00FE3655"/>
    <w:rsid w:val="00FE3745"/>
    <w:rsid w:val="00FE38B7"/>
    <w:rsid w:val="00FE3A98"/>
    <w:rsid w:val="00FE4378"/>
    <w:rsid w:val="00FE4382"/>
    <w:rsid w:val="00FE4D5E"/>
    <w:rsid w:val="00FE4F62"/>
    <w:rsid w:val="00FE5CB3"/>
    <w:rsid w:val="00FE608E"/>
    <w:rsid w:val="00FE618A"/>
    <w:rsid w:val="00FE74CD"/>
    <w:rsid w:val="00FE757A"/>
    <w:rsid w:val="00FE7821"/>
    <w:rsid w:val="00FE799E"/>
    <w:rsid w:val="00FE79BB"/>
    <w:rsid w:val="00FF00AF"/>
    <w:rsid w:val="00FF083B"/>
    <w:rsid w:val="00FF0DF6"/>
    <w:rsid w:val="00FF0E51"/>
    <w:rsid w:val="00FF0FD4"/>
    <w:rsid w:val="00FF1C02"/>
    <w:rsid w:val="00FF1E63"/>
    <w:rsid w:val="00FF2189"/>
    <w:rsid w:val="00FF27AE"/>
    <w:rsid w:val="00FF28EB"/>
    <w:rsid w:val="00FF355C"/>
    <w:rsid w:val="00FF3659"/>
    <w:rsid w:val="00FF36C9"/>
    <w:rsid w:val="00FF3A5F"/>
    <w:rsid w:val="00FF48CA"/>
    <w:rsid w:val="00FF4B92"/>
    <w:rsid w:val="00FF4C2F"/>
    <w:rsid w:val="00FF51E9"/>
    <w:rsid w:val="00FF5DC7"/>
    <w:rsid w:val="00FF6212"/>
    <w:rsid w:val="00FF6387"/>
    <w:rsid w:val="00FF765E"/>
    <w:rsid w:val="00FF7758"/>
    <w:rsid w:val="00FF7DB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8BB372"/>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E12ED9"/>
    <w:rsid w:val="05E69D8C"/>
    <w:rsid w:val="05FDD1DC"/>
    <w:rsid w:val="0605BE25"/>
    <w:rsid w:val="060B8246"/>
    <w:rsid w:val="0653FC03"/>
    <w:rsid w:val="067404DD"/>
    <w:rsid w:val="0696FC18"/>
    <w:rsid w:val="069B1649"/>
    <w:rsid w:val="06B18780"/>
    <w:rsid w:val="06B61EFD"/>
    <w:rsid w:val="06D12ED9"/>
    <w:rsid w:val="06E07483"/>
    <w:rsid w:val="071A8871"/>
    <w:rsid w:val="071F76E2"/>
    <w:rsid w:val="07517879"/>
    <w:rsid w:val="07744416"/>
    <w:rsid w:val="07788025"/>
    <w:rsid w:val="078DE975"/>
    <w:rsid w:val="079FAA34"/>
    <w:rsid w:val="07F082F5"/>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D684C8"/>
    <w:rsid w:val="0AE3CED8"/>
    <w:rsid w:val="0AE6AA3D"/>
    <w:rsid w:val="0B44490C"/>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60D96E7"/>
    <w:rsid w:val="161BE32C"/>
    <w:rsid w:val="164F4952"/>
    <w:rsid w:val="1661BDB1"/>
    <w:rsid w:val="168D92D5"/>
    <w:rsid w:val="1690F6BB"/>
    <w:rsid w:val="16978BCF"/>
    <w:rsid w:val="16A28D36"/>
    <w:rsid w:val="16DB6CD7"/>
    <w:rsid w:val="17043593"/>
    <w:rsid w:val="172030F5"/>
    <w:rsid w:val="173FF915"/>
    <w:rsid w:val="1744C2FD"/>
    <w:rsid w:val="17665006"/>
    <w:rsid w:val="176D4E07"/>
    <w:rsid w:val="1778956A"/>
    <w:rsid w:val="17861DC5"/>
    <w:rsid w:val="179453C2"/>
    <w:rsid w:val="17C42CC8"/>
    <w:rsid w:val="17D2BCEF"/>
    <w:rsid w:val="17D703A6"/>
    <w:rsid w:val="17E36257"/>
    <w:rsid w:val="17F3B8C7"/>
    <w:rsid w:val="17F3F2AF"/>
    <w:rsid w:val="1830B4D3"/>
    <w:rsid w:val="1882E869"/>
    <w:rsid w:val="18851E10"/>
    <w:rsid w:val="188F0628"/>
    <w:rsid w:val="18C4C6B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3A623A"/>
    <w:rsid w:val="2141BE80"/>
    <w:rsid w:val="2141F151"/>
    <w:rsid w:val="214683DD"/>
    <w:rsid w:val="2164FA14"/>
    <w:rsid w:val="218ED1E8"/>
    <w:rsid w:val="21B0C8E2"/>
    <w:rsid w:val="21B5ABDD"/>
    <w:rsid w:val="21BDF159"/>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B55F1"/>
    <w:rsid w:val="244C13AE"/>
    <w:rsid w:val="246EED97"/>
    <w:rsid w:val="2471B0EE"/>
    <w:rsid w:val="2481AAE2"/>
    <w:rsid w:val="248DCF4B"/>
    <w:rsid w:val="248EEC71"/>
    <w:rsid w:val="24FC5121"/>
    <w:rsid w:val="250320CA"/>
    <w:rsid w:val="2548C043"/>
    <w:rsid w:val="256AAF22"/>
    <w:rsid w:val="2592E416"/>
    <w:rsid w:val="25991A85"/>
    <w:rsid w:val="25AABF21"/>
    <w:rsid w:val="25B34719"/>
    <w:rsid w:val="25C39A17"/>
    <w:rsid w:val="25DE8BAA"/>
    <w:rsid w:val="260C9F9E"/>
    <w:rsid w:val="261B9B12"/>
    <w:rsid w:val="262B6A72"/>
    <w:rsid w:val="266C7899"/>
    <w:rsid w:val="268756E5"/>
    <w:rsid w:val="26A9F9C4"/>
    <w:rsid w:val="26B0B47B"/>
    <w:rsid w:val="26BBA6AC"/>
    <w:rsid w:val="26CDB89D"/>
    <w:rsid w:val="26E8D9CD"/>
    <w:rsid w:val="274D3483"/>
    <w:rsid w:val="274D9740"/>
    <w:rsid w:val="2777692A"/>
    <w:rsid w:val="278CB409"/>
    <w:rsid w:val="27999134"/>
    <w:rsid w:val="27B50810"/>
    <w:rsid w:val="27C36D30"/>
    <w:rsid w:val="27DB817D"/>
    <w:rsid w:val="27FF40DC"/>
    <w:rsid w:val="285086A1"/>
    <w:rsid w:val="28957D90"/>
    <w:rsid w:val="289A511F"/>
    <w:rsid w:val="28A0DADF"/>
    <w:rsid w:val="28C5D68D"/>
    <w:rsid w:val="28C982DF"/>
    <w:rsid w:val="28C9F15D"/>
    <w:rsid w:val="29238341"/>
    <w:rsid w:val="2926C9CA"/>
    <w:rsid w:val="293517E7"/>
    <w:rsid w:val="29630B34"/>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86BF7"/>
    <w:rsid w:val="2CCAEF4B"/>
    <w:rsid w:val="2CE54434"/>
    <w:rsid w:val="2CF987B7"/>
    <w:rsid w:val="2D0B0114"/>
    <w:rsid w:val="2D42D8AA"/>
    <w:rsid w:val="2D52327E"/>
    <w:rsid w:val="2D6CB02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B3607"/>
    <w:rsid w:val="34E35B45"/>
    <w:rsid w:val="34E4445C"/>
    <w:rsid w:val="34FA2ACB"/>
    <w:rsid w:val="351F631C"/>
    <w:rsid w:val="35464E72"/>
    <w:rsid w:val="355DE4F4"/>
    <w:rsid w:val="35684ECD"/>
    <w:rsid w:val="35A1AA42"/>
    <w:rsid w:val="35BC1DEA"/>
    <w:rsid w:val="35C72208"/>
    <w:rsid w:val="35E47D55"/>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B9E092"/>
    <w:rsid w:val="3DF601EA"/>
    <w:rsid w:val="3E0640A2"/>
    <w:rsid w:val="3E0774F6"/>
    <w:rsid w:val="3E0ABA0D"/>
    <w:rsid w:val="3E23B2B9"/>
    <w:rsid w:val="3E3067E4"/>
    <w:rsid w:val="3E32C107"/>
    <w:rsid w:val="3E3E2467"/>
    <w:rsid w:val="3E4D74DF"/>
    <w:rsid w:val="3E58B033"/>
    <w:rsid w:val="3E6703F0"/>
    <w:rsid w:val="3EEC1814"/>
    <w:rsid w:val="3EFA79F9"/>
    <w:rsid w:val="3F0247A3"/>
    <w:rsid w:val="3F101CF9"/>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CB8CAC"/>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1EECCD"/>
    <w:rsid w:val="4437FA78"/>
    <w:rsid w:val="443BFC21"/>
    <w:rsid w:val="4445D8F3"/>
    <w:rsid w:val="44814121"/>
    <w:rsid w:val="44A7D5D5"/>
    <w:rsid w:val="44DD3BE9"/>
    <w:rsid w:val="4510CBB7"/>
    <w:rsid w:val="451CD8A8"/>
    <w:rsid w:val="4540DB05"/>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413023"/>
    <w:rsid w:val="4A67ED56"/>
    <w:rsid w:val="4A7CB3AB"/>
    <w:rsid w:val="4A7F7E53"/>
    <w:rsid w:val="4A8432B2"/>
    <w:rsid w:val="4A90257B"/>
    <w:rsid w:val="4AB6D44B"/>
    <w:rsid w:val="4AC65D39"/>
    <w:rsid w:val="4ACC92A3"/>
    <w:rsid w:val="4AE0216E"/>
    <w:rsid w:val="4B1A998A"/>
    <w:rsid w:val="4B484278"/>
    <w:rsid w:val="4B4B2478"/>
    <w:rsid w:val="4B4C651A"/>
    <w:rsid w:val="4B6E6A09"/>
    <w:rsid w:val="4BA50B15"/>
    <w:rsid w:val="4BBD7E8B"/>
    <w:rsid w:val="4BCDB9CE"/>
    <w:rsid w:val="4BD54527"/>
    <w:rsid w:val="4BEF883B"/>
    <w:rsid w:val="4BF303DE"/>
    <w:rsid w:val="4BF8A95F"/>
    <w:rsid w:val="4BFD2CDD"/>
    <w:rsid w:val="4C20953E"/>
    <w:rsid w:val="4C2F402B"/>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28766"/>
    <w:rsid w:val="4E0FD4AA"/>
    <w:rsid w:val="4E163D4E"/>
    <w:rsid w:val="4E33C740"/>
    <w:rsid w:val="4E3ABD48"/>
    <w:rsid w:val="4E3F391B"/>
    <w:rsid w:val="4E46BC9C"/>
    <w:rsid w:val="4E4D2FB3"/>
    <w:rsid w:val="4E5F6503"/>
    <w:rsid w:val="4E7D08CC"/>
    <w:rsid w:val="4E94AF03"/>
    <w:rsid w:val="4EE3EE8D"/>
    <w:rsid w:val="4EF76BC4"/>
    <w:rsid w:val="4F22724C"/>
    <w:rsid w:val="4F2B2BBE"/>
    <w:rsid w:val="4F6EFF50"/>
    <w:rsid w:val="4F7AF58B"/>
    <w:rsid w:val="4F81FC6D"/>
    <w:rsid w:val="4F9323D6"/>
    <w:rsid w:val="4F93E402"/>
    <w:rsid w:val="4FAB1D43"/>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6E7CBD"/>
    <w:rsid w:val="52753A27"/>
    <w:rsid w:val="527766AD"/>
    <w:rsid w:val="5277DD21"/>
    <w:rsid w:val="528309C1"/>
    <w:rsid w:val="52A5ED6F"/>
    <w:rsid w:val="52A736B3"/>
    <w:rsid w:val="52D9A484"/>
    <w:rsid w:val="532870BB"/>
    <w:rsid w:val="532B8A11"/>
    <w:rsid w:val="53364F2C"/>
    <w:rsid w:val="536E1741"/>
    <w:rsid w:val="53A207A6"/>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111C6B"/>
    <w:rsid w:val="55943759"/>
    <w:rsid w:val="55B72846"/>
    <w:rsid w:val="55EDF70B"/>
    <w:rsid w:val="56109C24"/>
    <w:rsid w:val="56435BD7"/>
    <w:rsid w:val="56443F2D"/>
    <w:rsid w:val="565D7A72"/>
    <w:rsid w:val="568585ED"/>
    <w:rsid w:val="5696BCCE"/>
    <w:rsid w:val="56CAE183"/>
    <w:rsid w:val="56D6BA59"/>
    <w:rsid w:val="56D6BE76"/>
    <w:rsid w:val="56F09CBE"/>
    <w:rsid w:val="56F597BD"/>
    <w:rsid w:val="5700AC95"/>
    <w:rsid w:val="57068CB5"/>
    <w:rsid w:val="573E2B29"/>
    <w:rsid w:val="576918DD"/>
    <w:rsid w:val="576E0E3D"/>
    <w:rsid w:val="5792328D"/>
    <w:rsid w:val="579EBBFB"/>
    <w:rsid w:val="57BC5CC1"/>
    <w:rsid w:val="57D87D98"/>
    <w:rsid w:val="57E659A3"/>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3CB774"/>
    <w:rsid w:val="5E72FD1C"/>
    <w:rsid w:val="5E78655B"/>
    <w:rsid w:val="5E7B1592"/>
    <w:rsid w:val="5E830318"/>
    <w:rsid w:val="5E9C4C06"/>
    <w:rsid w:val="5EA00DD1"/>
    <w:rsid w:val="5EB10D7F"/>
    <w:rsid w:val="5EEB655D"/>
    <w:rsid w:val="5F01F4CB"/>
    <w:rsid w:val="5F0EC709"/>
    <w:rsid w:val="5F2077C9"/>
    <w:rsid w:val="5F2C09D7"/>
    <w:rsid w:val="5F3B866F"/>
    <w:rsid w:val="5F8320AC"/>
    <w:rsid w:val="5F8E9107"/>
    <w:rsid w:val="5F94DD05"/>
    <w:rsid w:val="5FDF0DE1"/>
    <w:rsid w:val="5FE7FE16"/>
    <w:rsid w:val="5FEF691C"/>
    <w:rsid w:val="60187C58"/>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9C872"/>
    <w:rsid w:val="62449C59"/>
    <w:rsid w:val="6258FC0C"/>
    <w:rsid w:val="62607B7D"/>
    <w:rsid w:val="62688506"/>
    <w:rsid w:val="628000DA"/>
    <w:rsid w:val="6284D619"/>
    <w:rsid w:val="62BF0F33"/>
    <w:rsid w:val="62D0A80E"/>
    <w:rsid w:val="62E82EC0"/>
    <w:rsid w:val="62F391B8"/>
    <w:rsid w:val="6307A801"/>
    <w:rsid w:val="634EB986"/>
    <w:rsid w:val="6353271E"/>
    <w:rsid w:val="635B7D24"/>
    <w:rsid w:val="6367A137"/>
    <w:rsid w:val="63AD14C4"/>
    <w:rsid w:val="63B235C5"/>
    <w:rsid w:val="63B91663"/>
    <w:rsid w:val="63BC962B"/>
    <w:rsid w:val="63DB0449"/>
    <w:rsid w:val="63F7F316"/>
    <w:rsid w:val="6400D3F6"/>
    <w:rsid w:val="643B0303"/>
    <w:rsid w:val="643F4E42"/>
    <w:rsid w:val="644DC242"/>
    <w:rsid w:val="64692461"/>
    <w:rsid w:val="64788370"/>
    <w:rsid w:val="648CFF06"/>
    <w:rsid w:val="64A5DA5C"/>
    <w:rsid w:val="64A810AB"/>
    <w:rsid w:val="64B170FA"/>
    <w:rsid w:val="64CCF666"/>
    <w:rsid w:val="64EA08C8"/>
    <w:rsid w:val="64FB5D49"/>
    <w:rsid w:val="658A031B"/>
    <w:rsid w:val="659CE1C0"/>
    <w:rsid w:val="659FBADE"/>
    <w:rsid w:val="65B00371"/>
    <w:rsid w:val="65C76D3F"/>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AC3934"/>
    <w:rsid w:val="69C101E2"/>
    <w:rsid w:val="69DC17CC"/>
    <w:rsid w:val="69E56E41"/>
    <w:rsid w:val="69F3C738"/>
    <w:rsid w:val="6A0A90D1"/>
    <w:rsid w:val="6A0EFC9C"/>
    <w:rsid w:val="6A2AA19E"/>
    <w:rsid w:val="6A43AB53"/>
    <w:rsid w:val="6A50282F"/>
    <w:rsid w:val="6A654B6F"/>
    <w:rsid w:val="6A91E164"/>
    <w:rsid w:val="6AA9A3EA"/>
    <w:rsid w:val="6AB66495"/>
    <w:rsid w:val="6AB68F57"/>
    <w:rsid w:val="6AD40850"/>
    <w:rsid w:val="6B4BE29E"/>
    <w:rsid w:val="6B6C3532"/>
    <w:rsid w:val="6B741745"/>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4134EC"/>
    <w:rsid w:val="6F7FD719"/>
    <w:rsid w:val="6F968AC9"/>
    <w:rsid w:val="6FABD3AE"/>
    <w:rsid w:val="6FBC1266"/>
    <w:rsid w:val="700BA0A7"/>
    <w:rsid w:val="700BBE25"/>
    <w:rsid w:val="704AFE4B"/>
    <w:rsid w:val="707F1836"/>
    <w:rsid w:val="7098CF75"/>
    <w:rsid w:val="70AC15B8"/>
    <w:rsid w:val="70BCFC8B"/>
    <w:rsid w:val="70DC0892"/>
    <w:rsid w:val="71047071"/>
    <w:rsid w:val="71685355"/>
    <w:rsid w:val="7176A04A"/>
    <w:rsid w:val="71799EDD"/>
    <w:rsid w:val="720E7B69"/>
    <w:rsid w:val="721A54FC"/>
    <w:rsid w:val="7233C2CC"/>
    <w:rsid w:val="7236D935"/>
    <w:rsid w:val="7242DC92"/>
    <w:rsid w:val="7247358E"/>
    <w:rsid w:val="7249CFA2"/>
    <w:rsid w:val="7270E360"/>
    <w:rsid w:val="72C982D7"/>
    <w:rsid w:val="72D135E0"/>
    <w:rsid w:val="730983A1"/>
    <w:rsid w:val="730FA7A9"/>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CBB5A6"/>
    <w:rsid w:val="75D577D7"/>
    <w:rsid w:val="75EDE937"/>
    <w:rsid w:val="7615CB2C"/>
    <w:rsid w:val="7619C223"/>
    <w:rsid w:val="761C6132"/>
    <w:rsid w:val="764280FB"/>
    <w:rsid w:val="76428989"/>
    <w:rsid w:val="76450842"/>
    <w:rsid w:val="767729F2"/>
    <w:rsid w:val="76AF1566"/>
    <w:rsid w:val="76B48C12"/>
    <w:rsid w:val="76B61D89"/>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A91E0"/>
    <w:rsid w:val="7A12A178"/>
    <w:rsid w:val="7A461665"/>
    <w:rsid w:val="7A55B285"/>
    <w:rsid w:val="7A701B62"/>
    <w:rsid w:val="7A78BD67"/>
    <w:rsid w:val="7A860256"/>
    <w:rsid w:val="7ABB2EE4"/>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3DF59"/>
  <w15:chartTrackingRefBased/>
  <w15:docId w15:val="{43497463-EA07-42EC-AFE5-ADC812B5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F8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qFormat/>
    <w:rsid w:val="000A7858"/>
    <w:pPr>
      <w:numPr>
        <w:numId w:val="2"/>
      </w:numPr>
      <w:spacing w:before="480" w:after="120" w:line="264" w:lineRule="auto"/>
      <w:outlineLvl w:val="0"/>
    </w:pPr>
    <w:rPr>
      <w:rFonts w:ascii="Century Gothic" w:eastAsiaTheme="majorEastAsia" w:hAnsi="Century Gothic" w:cstheme="majorBidi"/>
      <w:caps/>
      <w:color w:val="2B3A57"/>
      <w:kern w:val="21"/>
      <w:sz w:val="48"/>
      <w:szCs w:val="72"/>
      <w:lang w:eastAsia="en-US"/>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0A7858"/>
    <w:pPr>
      <w:numPr>
        <w:ilvl w:val="2"/>
        <w:numId w:val="2"/>
      </w:numPr>
      <w:spacing w:before="240" w:after="60" w:line="312" w:lineRule="auto"/>
      <w:ind w:left="720"/>
      <w:outlineLvl w:val="2"/>
    </w:pPr>
    <w:rPr>
      <w:rFonts w:ascii="Century Gothic" w:eastAsiaTheme="majorEastAsia" w:hAnsi="Century Gothic" w:cs="Arial"/>
      <w:color w:val="0685B2"/>
      <w:kern w:val="21"/>
      <w:sz w:val="22"/>
      <w:szCs w:val="22"/>
      <w:lang w:eastAsia="en-US"/>
    </w:rPr>
  </w:style>
  <w:style w:type="paragraph" w:styleId="Heading4">
    <w:name w:val="heading 4"/>
    <w:basedOn w:val="Heading3"/>
    <w:next w:val="Normal"/>
    <w:link w:val="Heading4Char"/>
    <w:unhideWhenUsed/>
    <w:qFormat/>
    <w:rsid w:val="00780705"/>
    <w:pPr>
      <w:numPr>
        <w:ilvl w:val="0"/>
        <w:numId w:val="0"/>
      </w:numPr>
      <w:ind w:left="1440" w:hanging="720"/>
      <w:outlineLvl w:val="3"/>
    </w:pPr>
    <w:rPr>
      <w:spacing w:val="-6"/>
    </w:rPr>
  </w:style>
  <w:style w:type="paragraph" w:styleId="Heading5">
    <w:name w:val="heading 5"/>
    <w:basedOn w:val="Normal"/>
    <w:next w:val="Normal"/>
    <w:link w:val="Heading5Char"/>
    <w:unhideWhenUsed/>
    <w:rsid w:val="000A7858"/>
    <w:pPr>
      <w:keepNext/>
      <w:keepLines/>
      <w:spacing w:before="40" w:line="312" w:lineRule="auto"/>
      <w:outlineLvl w:val="4"/>
    </w:pPr>
    <w:rPr>
      <w:rFonts w:ascii="Arial Bold" w:eastAsiaTheme="majorEastAsia" w:hAnsi="Arial Bold" w:cstheme="majorBidi"/>
      <w:b/>
      <w:color w:val="DAAE28" w:themeColor="accent1"/>
      <w:szCs w:val="22"/>
      <w:lang w:eastAsia="en-US"/>
    </w:rPr>
  </w:style>
  <w:style w:type="paragraph" w:styleId="Heading6">
    <w:name w:val="heading 6"/>
    <w:basedOn w:val="Normal"/>
    <w:next w:val="Normal"/>
    <w:link w:val="Heading6Char"/>
    <w:unhideWhenUsed/>
    <w:rsid w:val="009E5EBE"/>
    <w:pPr>
      <w:keepNext/>
      <w:keepLines/>
      <w:spacing w:before="80"/>
      <w:outlineLvl w:val="5"/>
    </w:pPr>
    <w:rPr>
      <w:rFonts w:asciiTheme="majorHAnsi" w:eastAsiaTheme="majorEastAsia" w:hAnsiTheme="majorHAnsi" w:cstheme="majorBidi"/>
      <w:i/>
      <w:iCs/>
      <w:spacing w:val="2"/>
      <w:kern w:val="21"/>
      <w:lang w:eastAsia="en-US"/>
    </w:rPr>
  </w:style>
  <w:style w:type="paragraph" w:styleId="Heading7">
    <w:name w:val="heading 7"/>
    <w:basedOn w:val="Normal"/>
    <w:next w:val="Normal"/>
    <w:link w:val="Heading7Char"/>
    <w:semiHidden/>
    <w:unhideWhenUsed/>
    <w:qFormat/>
    <w:rsid w:val="000A7858"/>
    <w:pPr>
      <w:keepNext/>
      <w:keepLines/>
      <w:spacing w:before="40" w:line="312" w:lineRule="auto"/>
      <w:outlineLvl w:val="6"/>
    </w:pPr>
    <w:rPr>
      <w:rFonts w:asciiTheme="majorHAnsi" w:eastAsiaTheme="majorEastAsia" w:hAnsiTheme="majorHAnsi" w:cstheme="majorBidi"/>
      <w:i/>
      <w:iCs/>
      <w:color w:val="6D5613" w:themeColor="accent1" w:themeShade="7F"/>
      <w:sz w:val="20"/>
      <w:szCs w:val="22"/>
      <w:lang w:eastAsia="en-US"/>
    </w:rPr>
  </w:style>
  <w:style w:type="paragraph" w:styleId="Heading8">
    <w:name w:val="heading 8"/>
    <w:basedOn w:val="Normal"/>
    <w:next w:val="Normal"/>
    <w:link w:val="Heading8Char"/>
    <w:unhideWhenUsed/>
    <w:rsid w:val="000A7858"/>
    <w:pPr>
      <w:keepNext/>
      <w:keepLines/>
      <w:spacing w:before="40" w:line="312"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nhideWhenUsed/>
    <w:rsid w:val="000A7858"/>
    <w:pPr>
      <w:keepNext/>
      <w:keepLines/>
      <w:spacing w:before="40" w:line="312"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rsid w:val="00780705"/>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rsid w:val="000A7858"/>
    <w:pPr>
      <w:spacing w:before="200" w:after="160" w:line="312" w:lineRule="auto"/>
      <w:ind w:left="864" w:right="864"/>
      <w:jc w:val="center"/>
    </w:pPr>
    <w:rPr>
      <w:rFonts w:ascii="Zilla Slab" w:eastAsiaTheme="minorHAnsi" w:hAnsi="Zilla Slab" w:cstheme="minorBidi"/>
      <w:i/>
      <w:iCs/>
      <w:color w:val="4F5150" w:themeColor="text2"/>
      <w:sz w:val="20"/>
      <w:szCs w:val="22"/>
      <w:lang w:eastAsia="en-US"/>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line="312" w:lineRule="auto"/>
      <w:ind w:left="864" w:right="864"/>
      <w:jc w:val="center"/>
    </w:pPr>
    <w:rPr>
      <w:rFonts w:ascii="Zilla Slab" w:eastAsiaTheme="minorHAnsi" w:hAnsi="Zilla Slab" w:cstheme="minorBidi"/>
      <w:i/>
      <w:iCs/>
      <w:color w:val="DAAE28" w:themeColor="accent1"/>
      <w:sz w:val="22"/>
      <w:szCs w:val="22"/>
      <w:lang w:eastAsia="en-US"/>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spacing w:after="160" w:line="312" w:lineRule="auto"/>
      <w:jc w:val="center"/>
    </w:pPr>
    <w:rPr>
      <w:rFonts w:ascii="Zilla Slab" w:eastAsiaTheme="minorEastAsia" w:hAnsi="Zilla Slab" w:cstheme="minorBidi"/>
      <w:color w:val="4F5150" w:themeColor="text2"/>
      <w:spacing w:val="15"/>
      <w:sz w:val="48"/>
      <w:szCs w:val="22"/>
      <w:lang w:eastAsia="en-US"/>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rsid w:val="000A7858"/>
    <w:rPr>
      <w:smallCaps/>
      <w:color w:val="4F5150" w:themeColor="text2"/>
    </w:rPr>
  </w:style>
  <w:style w:type="paragraph" w:customStyle="1" w:styleId="VCSbodytext">
    <w:name w:val="VCS body text"/>
    <w:basedOn w:val="Normal"/>
    <w:qFormat/>
    <w:rsid w:val="00131990"/>
    <w:pPr>
      <w:spacing w:before="120" w:after="120" w:line="288" w:lineRule="auto"/>
      <w:ind w:left="720"/>
      <w:jc w:val="both"/>
    </w:pPr>
    <w:rPr>
      <w:rFonts w:ascii="Franklin Gothic Book" w:eastAsiaTheme="minorHAnsi" w:hAnsi="Franklin Gothic Book" w:cstheme="minorBidi"/>
      <w:iCs/>
      <w:color w:val="000000" w:themeColor="text1"/>
      <w:spacing w:val="2"/>
      <w:kern w:val="21"/>
      <w:sz w:val="21"/>
      <w:szCs w:val="22"/>
      <w:lang w:eastAsia="en-US"/>
    </w:rPr>
  </w:style>
  <w:style w:type="paragraph" w:styleId="Title">
    <w:name w:val="Title"/>
    <w:basedOn w:val="Normal"/>
    <w:next w:val="Normal"/>
    <w:link w:val="TitleChar"/>
    <w:rsid w:val="000A7858"/>
    <w:pPr>
      <w:spacing w:before="120" w:after="200" w:line="276" w:lineRule="auto"/>
      <w:jc w:val="center"/>
    </w:pPr>
    <w:rPr>
      <w:rFonts w:ascii="Arial Bold" w:eastAsia="Arial" w:hAnsi="Arial Bold" w:cs="Arial"/>
      <w:color w:val="DAAE28" w:themeColor="accent1"/>
      <w:sz w:val="72"/>
      <w:szCs w:val="40"/>
      <w:lang w:val="en" w:eastAsia="en-US"/>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pPr>
    <w:rPr>
      <w:rFonts w:ascii="Franklin Gothic Book" w:eastAsiaTheme="minorHAnsi" w:hAnsi="Franklin Gothic Book" w:cstheme="minorBidi"/>
      <w:spacing w:val="2"/>
      <w:kern w:val="21"/>
      <w:sz w:val="21"/>
      <w:szCs w:val="22"/>
      <w:lang w:eastAsia="en-US"/>
    </w:r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FF765E"/>
    <w:pPr>
      <w:tabs>
        <w:tab w:val="left" w:pos="420"/>
        <w:tab w:val="right" w:leader="dot" w:pos="9350"/>
      </w:tabs>
      <w:spacing w:line="312" w:lineRule="auto"/>
    </w:pPr>
    <w:rPr>
      <w:rFonts w:ascii="Century Gothic" w:eastAsiaTheme="minorHAnsi" w:hAnsi="Century Gothic" w:cs="Arial (Body)"/>
      <w:b/>
      <w:bCs/>
      <w:iCs/>
      <w:caps/>
      <w:color w:val="2B3957" w:themeColor="accent2"/>
      <w:spacing w:val="2"/>
      <w:kern w:val="21"/>
      <w:lang w:eastAsia="en-US"/>
    </w:rPr>
  </w:style>
  <w:style w:type="paragraph" w:styleId="TOC2">
    <w:name w:val="toc 2"/>
    <w:basedOn w:val="Normal"/>
    <w:next w:val="Normal"/>
    <w:autoRedefine/>
    <w:uiPriority w:val="39"/>
    <w:unhideWhenUsed/>
    <w:rsid w:val="00FF765E"/>
    <w:pPr>
      <w:adjustRightInd w:val="0"/>
      <w:spacing w:after="60" w:line="312" w:lineRule="auto"/>
      <w:ind w:left="284"/>
    </w:pPr>
    <w:rPr>
      <w:rFonts w:ascii="Century Gothic" w:eastAsiaTheme="minorHAnsi" w:hAnsi="Century Gothic" w:cs="Arial (Body)"/>
      <w:bCs/>
      <w:color w:val="2B3957" w:themeColor="accent2"/>
      <w:spacing w:val="10"/>
      <w:kern w:val="21"/>
      <w:sz w:val="22"/>
      <w:szCs w:val="22"/>
      <w:lang w:eastAsia="en-US"/>
    </w:rPr>
  </w:style>
  <w:style w:type="paragraph" w:styleId="Footer">
    <w:name w:val="footer"/>
    <w:basedOn w:val="Normal"/>
    <w:link w:val="FooterChar"/>
    <w:uiPriority w:val="99"/>
    <w:unhideWhenUsed/>
    <w:rsid w:val="005005EE"/>
    <w:pPr>
      <w:tabs>
        <w:tab w:val="center" w:pos="4680"/>
        <w:tab w:val="right" w:pos="9360"/>
      </w:tabs>
    </w:pPr>
    <w:rPr>
      <w:rFonts w:ascii="Franklin Gothic Book" w:eastAsiaTheme="minorHAnsi" w:hAnsi="Franklin Gothic Book" w:cstheme="minorBidi"/>
      <w:color w:val="66AD47" w:themeColor="accent4"/>
      <w:spacing w:val="2"/>
      <w:kern w:val="21"/>
      <w:sz w:val="21"/>
      <w:szCs w:val="22"/>
      <w:lang w:eastAsia="en-US"/>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aliases w:val="Bullet 1,Table bullet,List Paragraph (numbered (a)),Resume Title,heading 4,Bullet_new,Citation List,Dot pt,No Spacing1,List Paragraph Char Char Char,Indicator Text,Numbered Para 1,List Paragraph1,Bullet Points,MAIN CONTENT"/>
    <w:basedOn w:val="Compact"/>
    <w:link w:val="ListParagraphChar"/>
    <w:uiPriority w:val="34"/>
    <w:qFormat/>
    <w:rsid w:val="000A7858"/>
    <w:pPr>
      <w:numPr>
        <w:numId w:val="4"/>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qFormat/>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pPr>
    <w:rPr>
      <w:rFonts w:ascii="Franklin Gothic Book" w:eastAsiaTheme="minorHAnsi" w:hAnsi="Franklin Gothic Book" w:cstheme="minorBidi"/>
      <w:spacing w:val="2"/>
      <w:kern w:val="21"/>
      <w:sz w:val="21"/>
      <w:lang w:eastAsia="en-US"/>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pPr>
    <w:rPr>
      <w:rFonts w:ascii="Franklin Gothic Book" w:eastAsiaTheme="minorHAnsi" w:hAnsi="Franklin Gothic Book" w:cstheme="minorBidi"/>
      <w:spacing w:val="2"/>
      <w:kern w:val="21"/>
      <w:sz w:val="21"/>
      <w:szCs w:val="20"/>
      <w:lang w:eastAsia="en-US"/>
    </w:rPr>
  </w:style>
  <w:style w:type="paragraph" w:styleId="Bibliography">
    <w:name w:val="Bibliography"/>
    <w:basedOn w:val="Normal"/>
    <w:rsid w:val="000A7858"/>
    <w:pPr>
      <w:spacing w:before="180" w:after="180"/>
    </w:pPr>
    <w:rPr>
      <w:rFonts w:ascii="Franklin Gothic Book" w:eastAsiaTheme="minorHAnsi" w:hAnsi="Franklin Gothic Book" w:cstheme="minorBidi"/>
      <w:spacing w:val="2"/>
      <w:kern w:val="21"/>
      <w:sz w:val="21"/>
      <w:lang w:eastAsia="en-US"/>
    </w:rPr>
  </w:style>
  <w:style w:type="paragraph" w:customStyle="1" w:styleId="BlockQuote">
    <w:name w:val="Block Quote"/>
    <w:basedOn w:val="Normal"/>
    <w:next w:val="Normal"/>
    <w:uiPriority w:val="9"/>
    <w:unhideWhenUsed/>
    <w:rsid w:val="000A7858"/>
    <w:pPr>
      <w:spacing w:before="100" w:after="100"/>
    </w:pPr>
    <w:rPr>
      <w:rFonts w:asciiTheme="majorHAnsi" w:eastAsiaTheme="majorEastAsia" w:hAnsiTheme="majorHAnsi" w:cstheme="majorBidi"/>
      <w:bCs/>
      <w:spacing w:val="2"/>
      <w:kern w:val="21"/>
      <w:sz w:val="21"/>
      <w:szCs w:val="20"/>
      <w:lang w:eastAsia="en-US"/>
    </w:rPr>
  </w:style>
  <w:style w:type="paragraph" w:customStyle="1" w:styleId="DefinitionTerm">
    <w:name w:val="Definition Term"/>
    <w:basedOn w:val="Normal"/>
    <w:next w:val="Definition"/>
    <w:rsid w:val="00C25CD5"/>
    <w:pPr>
      <w:keepNext/>
      <w:keepLines/>
      <w:spacing w:before="180"/>
    </w:pPr>
    <w:rPr>
      <w:rFonts w:ascii="Franklin Gothic Book" w:eastAsiaTheme="minorHAnsi" w:hAnsi="Franklin Gothic Book" w:cstheme="minorBidi"/>
      <w:b/>
      <w:spacing w:val="2"/>
      <w:kern w:val="21"/>
      <w:sz w:val="21"/>
      <w:lang w:eastAsia="en-US"/>
    </w:rPr>
  </w:style>
  <w:style w:type="paragraph" w:customStyle="1" w:styleId="Definition">
    <w:name w:val="Definition"/>
    <w:basedOn w:val="Normal"/>
    <w:rsid w:val="00C25CD5"/>
    <w:pPr>
      <w:spacing w:before="180" w:after="180"/>
    </w:pPr>
    <w:rPr>
      <w:rFonts w:ascii="Franklin Gothic Book" w:eastAsiaTheme="minorHAnsi" w:hAnsi="Franklin Gothic Book" w:cstheme="minorBidi"/>
      <w:spacing w:val="2"/>
      <w:kern w:val="21"/>
      <w:sz w:val="21"/>
      <w:lang w:eastAsia="en-US"/>
    </w:rPr>
  </w:style>
  <w:style w:type="paragraph" w:styleId="BodyText">
    <w:name w:val="Body Text"/>
    <w:basedOn w:val="Normal"/>
    <w:link w:val="BodyTextChar"/>
    <w:rsid w:val="00C25CD5"/>
    <w:pPr>
      <w:spacing w:before="180" w:after="120"/>
    </w:pPr>
    <w:rPr>
      <w:rFonts w:ascii="Franklin Gothic Book" w:eastAsiaTheme="minorHAnsi" w:hAnsi="Franklin Gothic Book" w:cstheme="minorBidi"/>
      <w:spacing w:val="2"/>
      <w:kern w:val="21"/>
      <w:sz w:val="21"/>
      <w:lang w:eastAsia="en-US"/>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pPr>
    <w:rPr>
      <w:rFonts w:ascii="Franklin Gothic Book" w:eastAsiaTheme="minorHAnsi" w:hAnsi="Franklin Gothic Book" w:cstheme="minorBidi"/>
      <w:i/>
      <w:spacing w:val="2"/>
      <w:kern w:val="21"/>
      <w:sz w:val="21"/>
      <w:lang w:eastAsia="en-US"/>
    </w:rPr>
  </w:style>
  <w:style w:type="paragraph" w:customStyle="1" w:styleId="ImageCaption">
    <w:name w:val="Image Caption"/>
    <w:basedOn w:val="Normal"/>
    <w:rsid w:val="00C25CD5"/>
    <w:pPr>
      <w:spacing w:after="120"/>
    </w:pPr>
    <w:rPr>
      <w:rFonts w:ascii="Franklin Gothic Book" w:eastAsiaTheme="minorHAnsi" w:hAnsi="Franklin Gothic Book" w:cstheme="minorBidi"/>
      <w:i/>
      <w:spacing w:val="2"/>
      <w:kern w:val="21"/>
      <w:sz w:val="21"/>
      <w:lang w:eastAsia="en-US"/>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pPr>
    <w:rPr>
      <w:rFonts w:ascii="Consolas" w:eastAsiaTheme="minorHAnsi" w:hAnsi="Consolas" w:cstheme="minorBidi"/>
      <w:spacing w:val="2"/>
      <w:kern w:val="21"/>
      <w:sz w:val="22"/>
      <w:lang w:eastAsia="en-US"/>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pPr>
    <w:rPr>
      <w:rFonts w:ascii="Franklin Gothic Book" w:eastAsiaTheme="minorHAnsi" w:hAnsi="Franklin Gothic Book" w:cstheme="minorBidi"/>
      <w:spacing w:val="2"/>
      <w:kern w:val="21"/>
      <w:sz w:val="21"/>
      <w:lang w:eastAsia="en-US"/>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unhideWhenUsed/>
    <w:rsid w:val="00C25CD5"/>
    <w:rPr>
      <w:sz w:val="16"/>
      <w:szCs w:val="16"/>
    </w:rPr>
  </w:style>
  <w:style w:type="paragraph" w:styleId="CommentText">
    <w:name w:val="annotation text"/>
    <w:basedOn w:val="Normal"/>
    <w:link w:val="CommentTextChar"/>
    <w:unhideWhenUsed/>
    <w:rsid w:val="00C25CD5"/>
    <w:pPr>
      <w:spacing w:before="180" w:after="180"/>
    </w:pPr>
    <w:rPr>
      <w:rFonts w:ascii="Franklin Gothic Book" w:eastAsiaTheme="minorHAnsi" w:hAnsi="Franklin Gothic Book" w:cstheme="minorBidi"/>
      <w:spacing w:val="2"/>
      <w:kern w:val="21"/>
      <w:sz w:val="21"/>
      <w:szCs w:val="20"/>
      <w:lang w:eastAsia="en-US"/>
    </w:rPr>
  </w:style>
  <w:style w:type="character" w:customStyle="1" w:styleId="CommentTextChar">
    <w:name w:val="Comment Text Char"/>
    <w:basedOn w:val="DefaultParagraphFont"/>
    <w:link w:val="CommentText"/>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rPr>
      <w:rFonts w:ascii="Segoe UI" w:eastAsiaTheme="minorHAnsi" w:hAnsi="Segoe UI" w:cs="Segoe UI"/>
      <w:spacing w:val="2"/>
      <w:kern w:val="21"/>
      <w:sz w:val="18"/>
      <w:szCs w:val="18"/>
      <w:lang w:eastAsia="en-US"/>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spacing w:line="312" w:lineRule="auto"/>
      <w:ind w:left="420"/>
    </w:pPr>
    <w:rPr>
      <w:rFonts w:asciiTheme="minorHAnsi" w:eastAsiaTheme="minorHAnsi" w:hAnsiTheme="minorHAnsi" w:cstheme="minorHAnsi"/>
      <w:spacing w:val="2"/>
      <w:kern w:val="21"/>
      <w:sz w:val="20"/>
      <w:szCs w:val="20"/>
      <w:lang w:eastAsia="en-US"/>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pPr>
    <w:rPr>
      <w:spacing w:val="2"/>
      <w:kern w:val="21"/>
      <w:lang w:eastAsia="en-US"/>
    </w:rPr>
  </w:style>
  <w:style w:type="character" w:styleId="Strong">
    <w:name w:val="Strong"/>
    <w:basedOn w:val="DefaultParagraphFont"/>
    <w:uiPriority w:val="22"/>
    <w:rsid w:val="000A7858"/>
    <w:rPr>
      <w:b/>
      <w:bCs/>
    </w:rPr>
  </w:style>
  <w:style w:type="character" w:styleId="FootnoteReference">
    <w:name w:val="footnote reference"/>
    <w:basedOn w:val="DefaultParagraphFont"/>
    <w:uiPriority w:val="99"/>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line="312" w:lineRule="auto"/>
      <w:ind w:left="630"/>
    </w:pPr>
    <w:rPr>
      <w:rFonts w:asciiTheme="minorHAnsi" w:eastAsiaTheme="minorHAnsi" w:hAnsiTheme="minorHAnsi" w:cstheme="minorHAnsi"/>
      <w:spacing w:val="2"/>
      <w:kern w:val="21"/>
      <w:sz w:val="20"/>
      <w:szCs w:val="20"/>
      <w:lang w:eastAsia="en-US"/>
    </w:rPr>
  </w:style>
  <w:style w:type="paragraph" w:styleId="TOC5">
    <w:name w:val="toc 5"/>
    <w:basedOn w:val="Normal"/>
    <w:next w:val="Normal"/>
    <w:autoRedefine/>
    <w:uiPriority w:val="39"/>
    <w:unhideWhenUsed/>
    <w:rsid w:val="00C25CD5"/>
    <w:pPr>
      <w:spacing w:line="312" w:lineRule="auto"/>
      <w:ind w:left="840"/>
    </w:pPr>
    <w:rPr>
      <w:rFonts w:asciiTheme="minorHAnsi" w:eastAsiaTheme="minorHAnsi" w:hAnsiTheme="minorHAnsi" w:cstheme="minorHAnsi"/>
      <w:spacing w:val="2"/>
      <w:kern w:val="21"/>
      <w:sz w:val="20"/>
      <w:szCs w:val="20"/>
      <w:lang w:eastAsia="en-US"/>
    </w:rPr>
  </w:style>
  <w:style w:type="paragraph" w:styleId="TOC6">
    <w:name w:val="toc 6"/>
    <w:basedOn w:val="Normal"/>
    <w:next w:val="Normal"/>
    <w:autoRedefine/>
    <w:uiPriority w:val="39"/>
    <w:unhideWhenUsed/>
    <w:rsid w:val="00C25CD5"/>
    <w:pPr>
      <w:spacing w:line="312" w:lineRule="auto"/>
      <w:ind w:left="1050"/>
    </w:pPr>
    <w:rPr>
      <w:rFonts w:asciiTheme="minorHAnsi" w:eastAsiaTheme="minorHAnsi" w:hAnsiTheme="minorHAnsi" w:cstheme="minorHAnsi"/>
      <w:spacing w:val="2"/>
      <w:kern w:val="21"/>
      <w:sz w:val="20"/>
      <w:szCs w:val="20"/>
      <w:lang w:eastAsia="en-US"/>
    </w:rPr>
  </w:style>
  <w:style w:type="paragraph" w:styleId="TOC7">
    <w:name w:val="toc 7"/>
    <w:basedOn w:val="Normal"/>
    <w:next w:val="Normal"/>
    <w:autoRedefine/>
    <w:uiPriority w:val="39"/>
    <w:unhideWhenUsed/>
    <w:rsid w:val="00C25CD5"/>
    <w:pPr>
      <w:spacing w:line="312" w:lineRule="auto"/>
      <w:ind w:left="1260"/>
    </w:pPr>
    <w:rPr>
      <w:rFonts w:asciiTheme="minorHAnsi" w:eastAsiaTheme="minorHAnsi" w:hAnsiTheme="minorHAnsi" w:cstheme="minorHAnsi"/>
      <w:spacing w:val="2"/>
      <w:kern w:val="21"/>
      <w:sz w:val="20"/>
      <w:szCs w:val="20"/>
      <w:lang w:eastAsia="en-US"/>
    </w:rPr>
  </w:style>
  <w:style w:type="paragraph" w:styleId="TOC8">
    <w:name w:val="toc 8"/>
    <w:basedOn w:val="Normal"/>
    <w:next w:val="Normal"/>
    <w:autoRedefine/>
    <w:uiPriority w:val="39"/>
    <w:unhideWhenUsed/>
    <w:rsid w:val="00C25CD5"/>
    <w:pPr>
      <w:spacing w:line="312" w:lineRule="auto"/>
      <w:ind w:left="1470"/>
    </w:pPr>
    <w:rPr>
      <w:rFonts w:asciiTheme="minorHAnsi" w:eastAsiaTheme="minorHAnsi" w:hAnsiTheme="minorHAnsi" w:cstheme="minorHAnsi"/>
      <w:spacing w:val="2"/>
      <w:kern w:val="21"/>
      <w:sz w:val="20"/>
      <w:szCs w:val="20"/>
      <w:lang w:eastAsia="en-US"/>
    </w:rPr>
  </w:style>
  <w:style w:type="paragraph" w:styleId="TOC9">
    <w:name w:val="toc 9"/>
    <w:basedOn w:val="Normal"/>
    <w:next w:val="Normal"/>
    <w:autoRedefine/>
    <w:uiPriority w:val="39"/>
    <w:unhideWhenUsed/>
    <w:rsid w:val="00C25CD5"/>
    <w:pPr>
      <w:spacing w:line="312" w:lineRule="auto"/>
      <w:ind w:left="1680"/>
    </w:pPr>
    <w:rPr>
      <w:rFonts w:asciiTheme="minorHAnsi" w:eastAsiaTheme="minorHAnsi" w:hAnsiTheme="minorHAnsi" w:cstheme="minorHAnsi"/>
      <w:spacing w:val="2"/>
      <w:kern w:val="21"/>
      <w:sz w:val="20"/>
      <w:szCs w:val="20"/>
      <w:lang w:eastAsia="en-US"/>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rsid w:val="00193D61"/>
    <w:pPr>
      <w:spacing w:before="120" w:line="360" w:lineRule="auto"/>
    </w:pPr>
    <w:rPr>
      <w:rFonts w:ascii="Century Gothic" w:eastAsiaTheme="minorHAnsi" w:hAnsi="Century Gothic" w:cstheme="minorBidi"/>
      <w:color w:val="067198" w:themeColor="accent5"/>
      <w:szCs w:val="22"/>
      <w:lang w:eastAsia="en-US"/>
    </w:rPr>
  </w:style>
  <w:style w:type="character" w:customStyle="1" w:styleId="Intra-sectionheaderChar">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ascii="Franklin Gothic Book" w:eastAsia="MS Mincho" w:hAnsi="Franklin Gothic Book"/>
      <w:i/>
      <w:iCs/>
      <w:color w:val="766A62"/>
      <w:spacing w:val="2"/>
      <w:kern w:val="21"/>
      <w:sz w:val="21"/>
      <w:lang w:val="en-GB" w:eastAsia="en-US"/>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DB1A60"/>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uiPriority w:val="5"/>
    <w:rsid w:val="00B404F1"/>
    <w:pPr>
      <w:numPr>
        <w:numId w:val="6"/>
      </w:numPr>
      <w:spacing w:before="0" w:after="0"/>
      <w:ind w:left="1440"/>
      <w:jc w:val="both"/>
    </w:pPr>
    <w:rPr>
      <w:i w:val="0"/>
      <w:color w:val="000000" w:themeColor="text1"/>
      <w:szCs w:val="21"/>
      <w14:textFill>
        <w14:solidFill>
          <w14:schemeClr w14:val="tx1">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rFonts w:ascii="Franklin Gothic Book" w:eastAsiaTheme="minorHAnsi" w:hAnsi="Franklin Gothic Book" w:cstheme="minorBidi"/>
      <w:spacing w:val="2"/>
      <w:kern w:val="21"/>
      <w:sz w:val="22"/>
      <w:szCs w:val="22"/>
      <w:lang w:eastAsia="en-US"/>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1"/>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Cs/>
      <w:color w:val="005B82"/>
      <w:kern w:val="21"/>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aliases w:val="Table"/>
    <w:basedOn w:val="Normal"/>
    <w:next w:val="Normal"/>
    <w:uiPriority w:val="35"/>
    <w:unhideWhenUsed/>
    <w:qFormat/>
    <w:rsid w:val="00D648B2"/>
    <w:pPr>
      <w:spacing w:before="120"/>
      <w:ind w:left="720"/>
      <w:jc w:val="both"/>
    </w:pPr>
    <w:rPr>
      <w:rFonts w:ascii="Franklin Gothic Book" w:eastAsiaTheme="minorHAnsi" w:hAnsi="Franklin Gothic Book" w:cstheme="minorBidi"/>
      <w:iCs/>
      <w:color w:val="000000" w:themeColor="text1"/>
      <w:spacing w:val="2"/>
      <w:kern w:val="21"/>
      <w:sz w:val="20"/>
      <w:szCs w:val="18"/>
      <w:lang w:eastAsia="en-US"/>
    </w:rPr>
  </w:style>
  <w:style w:type="character" w:styleId="IntenseReference">
    <w:name w:val="Intense Reference"/>
    <w:basedOn w:val="DefaultParagraphFont"/>
    <w:uiPriority w:val="32"/>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TitleCoverPage"/>
    <w:link w:val="TOCChar"/>
    <w:qFormat/>
    <w:rsid w:val="00FF765E"/>
    <w:pPr>
      <w:pBdr>
        <w:bottom w:val="single" w:sz="4" w:space="1" w:color="2B3A57"/>
      </w:pBdr>
      <w:spacing w:after="120"/>
      <w:ind w:left="720" w:hanging="720"/>
      <w:jc w:val="left"/>
    </w:pPr>
  </w:style>
  <w:style w:type="character" w:customStyle="1" w:styleId="TOCChar">
    <w:name w:val="TOC Char"/>
    <w:basedOn w:val="Heading1Char"/>
    <w:link w:val="TOC"/>
    <w:rsid w:val="00FF765E"/>
    <w:rPr>
      <w:rFonts w:ascii="Century Gothic" w:eastAsiaTheme="majorEastAsia" w:hAnsi="Century Gothic" w:cs="Arial (Body CS)"/>
      <w:caps/>
      <w:color w:val="2B3957" w:themeColor="accent2"/>
      <w:spacing w:val="2"/>
      <w:kern w:val="21"/>
      <w:sz w:val="48"/>
      <w:szCs w:val="72"/>
    </w:rPr>
  </w:style>
  <w:style w:type="paragraph" w:customStyle="1" w:styleId="SDVFootnote">
    <w:name w:val="SDV Footnote"/>
    <w:basedOn w:val="Normal"/>
    <w:link w:val="SDVFootnoteChar"/>
    <w:rsid w:val="000A7858"/>
    <w:rPr>
      <w:rFonts w:ascii="Calibri Light" w:eastAsiaTheme="minorHAnsi" w:hAnsi="Calibri Light" w:cstheme="minorBidi"/>
      <w:color w:val="4F5150"/>
      <w:kern w:val="21"/>
      <w:sz w:val="18"/>
      <w:szCs w:val="18"/>
      <w:lang w:eastAsia="en-US"/>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rsid w:val="000A7858"/>
    <w:pPr>
      <w:numPr>
        <w:ilvl w:val="0"/>
        <w:numId w:val="3"/>
      </w:numPr>
      <w:ind w:left="1080"/>
    </w:pPr>
    <w:rPr>
      <w:b/>
      <w:sz w:val="26"/>
    </w:rPr>
  </w:style>
  <w:style w:type="paragraph" w:customStyle="1" w:styleId="Note">
    <w:name w:val="Note"/>
    <w:basedOn w:val="Normal"/>
    <w:link w:val="NoteChar"/>
    <w:rsid w:val="000A7858"/>
    <w:pPr>
      <w:spacing w:before="180" w:after="240" w:line="264" w:lineRule="auto"/>
    </w:pPr>
    <w:rPr>
      <w:rFonts w:ascii="Franklin Gothic Book" w:eastAsiaTheme="minorHAnsi" w:hAnsi="Franklin Gothic Book" w:cstheme="minorBidi"/>
      <w:i/>
      <w:color w:val="4F5150" w:themeColor="text2"/>
      <w:spacing w:val="2"/>
      <w:kern w:val="21"/>
      <w:sz w:val="21"/>
      <w:szCs w:val="22"/>
      <w:lang w:eastAsia="en-US"/>
    </w:rPr>
  </w:style>
  <w:style w:type="paragraph" w:customStyle="1" w:styleId="TableHeader0">
    <w:name w:val="Table Header"/>
    <w:basedOn w:val="Normal"/>
    <w:link w:val="TableHeaderChar0"/>
    <w:qFormat/>
    <w:rsid w:val="00F15BAB"/>
    <w:pPr>
      <w:spacing w:before="120" w:after="120"/>
    </w:pPr>
    <w:rPr>
      <w:rFonts w:ascii="Franklin Gothic Book" w:eastAsiaTheme="minorHAnsi" w:hAnsi="Franklin Gothic Book" w:cstheme="minorBidi"/>
      <w:color w:val="FFFFFF" w:themeColor="background1"/>
      <w:spacing w:val="4"/>
      <w:kern w:val="21"/>
      <w:sz w:val="20"/>
      <w:szCs w:val="19"/>
      <w:lang w:eastAsia="en-US"/>
    </w:rPr>
  </w:style>
  <w:style w:type="character" w:customStyle="1" w:styleId="TableHeaderChar0">
    <w:name w:val="Table Header Char"/>
    <w:basedOn w:val="DefaultParagraphFont"/>
    <w:link w:val="TableHeader0"/>
    <w:rsid w:val="00F15BAB"/>
    <w:rPr>
      <w:rFonts w:ascii="Franklin Gothic Book" w:hAnsi="Franklin Gothic Book"/>
      <w:color w:val="FFFFFF" w:themeColor="background1"/>
      <w:spacing w:val="4"/>
      <w:kern w:val="21"/>
      <w:sz w:val="20"/>
      <w:szCs w:val="19"/>
    </w:rPr>
  </w:style>
  <w:style w:type="paragraph" w:customStyle="1" w:styleId="TableText">
    <w:name w:val="Table Text"/>
    <w:basedOn w:val="Normal"/>
    <w:link w:val="TableTextChar"/>
    <w:uiPriority w:val="1"/>
    <w:qFormat/>
    <w:rsid w:val="000A4BC8"/>
    <w:pPr>
      <w:spacing w:before="40" w:after="40"/>
    </w:pPr>
    <w:rPr>
      <w:rFonts w:ascii="Franklin Gothic Book" w:eastAsiaTheme="minorHAnsi" w:hAnsi="Franklin Gothic Book" w:cs="Arial"/>
      <w:color w:val="404040" w:themeColor="text1" w:themeTint="BF"/>
      <w:spacing w:val="2"/>
      <w:kern w:val="21"/>
      <w:sz w:val="19"/>
      <w:szCs w:val="19"/>
      <w:lang w:eastAsia="en-US"/>
    </w:rPr>
  </w:style>
  <w:style w:type="character" w:customStyle="1" w:styleId="TableTextChar">
    <w:name w:val="Table Text Char"/>
    <w:basedOn w:val="DefaultParagraphFont"/>
    <w:link w:val="TableText"/>
    <w:uiPriority w:val="1"/>
    <w:rsid w:val="000A4BC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5"/>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line="312" w:lineRule="auto"/>
      <w:ind w:left="360"/>
    </w:pPr>
    <w:rPr>
      <w:rFonts w:ascii="Franklin Gothic Book" w:eastAsiaTheme="minorHAnsi" w:hAnsi="Franklin Gothic Book" w:cstheme="minorBidi"/>
      <w:spacing w:val="2"/>
      <w:kern w:val="21"/>
      <w:sz w:val="21"/>
      <w:szCs w:val="22"/>
      <w:lang w:eastAsia="en-US"/>
    </w:rPr>
  </w:style>
  <w:style w:type="character" w:customStyle="1" w:styleId="BodyTextIndentChar">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semiHidden/>
    <w:unhideWhenUsed/>
    <w:rsid w:val="00DB1A60"/>
    <w:pPr>
      <w:spacing w:after="120" w:line="480" w:lineRule="auto"/>
      <w:ind w:left="360"/>
    </w:pPr>
    <w:rPr>
      <w:rFonts w:ascii="Franklin Gothic Book" w:eastAsiaTheme="minorHAnsi" w:hAnsi="Franklin Gothic Book" w:cstheme="minorBidi"/>
      <w:spacing w:val="2"/>
      <w:kern w:val="21"/>
      <w:sz w:val="21"/>
      <w:szCs w:val="22"/>
      <w:lang w:eastAsia="en-US"/>
    </w:rPr>
  </w:style>
  <w:style w:type="character" w:customStyle="1" w:styleId="BodyTextIndent2Char">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line="312" w:lineRule="auto"/>
      <w:ind w:left="360"/>
    </w:pPr>
    <w:rPr>
      <w:rFonts w:ascii="Franklin Gothic Book" w:eastAsiaTheme="minorHAnsi" w:hAnsi="Franklin Gothic Book" w:cstheme="minorBidi"/>
      <w:spacing w:val="2"/>
      <w:kern w:val="21"/>
      <w:sz w:val="16"/>
      <w:szCs w:val="16"/>
      <w:lang w:eastAsia="en-US"/>
    </w:rPr>
  </w:style>
  <w:style w:type="character" w:customStyle="1" w:styleId="BodyTextIndent3Char">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customStyle="1" w:styleId="Heading32">
    <w:name w:val="Heading 32"/>
    <w:basedOn w:val="Heading3"/>
    <w:rsid w:val="00DB1A60"/>
    <w:pPr>
      <w:keepNext/>
      <w:spacing w:before="0" w:after="240" w:line="288" w:lineRule="auto"/>
    </w:pPr>
    <w:rPr>
      <w:rFonts w:ascii="Arial Bold" w:eastAsia="Times New Roman" w:hAnsi="Arial Bold"/>
      <w:b/>
      <w:bCs/>
      <w:color w:val="005B82"/>
      <w:kern w:val="0"/>
      <w:sz w:val="20"/>
      <w:szCs w:val="20"/>
      <w:lang w:val="en-CA"/>
    </w:rPr>
  </w:style>
  <w:style w:type="paragraph" w:customStyle="1" w:styleId="Templatetabletext">
    <w:name w:val="Template table text"/>
    <w:basedOn w:val="Normal"/>
    <w:link w:val="TemplatetabletextChar"/>
    <w:qFormat/>
    <w:rsid w:val="00812FAD"/>
    <w:pPr>
      <w:spacing w:beforeLines="40" w:before="96" w:afterLines="40" w:after="96"/>
    </w:pPr>
    <w:rPr>
      <w:rFonts w:ascii="Franklin Gothic Book" w:eastAsiaTheme="minorHAnsi" w:hAnsi="Franklin Gothic Book" w:cs="Arial"/>
      <w:color w:val="404040" w:themeColor="text1" w:themeTint="BF"/>
      <w:spacing w:val="2"/>
      <w:kern w:val="21"/>
      <w:sz w:val="21"/>
      <w:szCs w:val="21"/>
      <w:lang w:eastAsia="en-US"/>
    </w:rPr>
  </w:style>
  <w:style w:type="character" w:customStyle="1" w:styleId="TemplatetabletextChar">
    <w:name w:val="Template table text Char"/>
    <w:basedOn w:val="DefaultParagraphFont"/>
    <w:link w:val="Templatetabletext"/>
    <w:rsid w:val="00812FAD"/>
    <w:rPr>
      <w:rFonts w:ascii="Franklin Gothic Book" w:hAnsi="Franklin Gothic Book" w:cs="Arial"/>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customStyle="1" w:styleId="Footnotes">
    <w:name w:val="Footnotes"/>
    <w:basedOn w:val="Normal"/>
    <w:link w:val="FootnotesChar"/>
    <w:qFormat/>
    <w:rsid w:val="0081038C"/>
    <w:rPr>
      <w:rFonts w:asciiTheme="minorHAnsi" w:eastAsia="MS Mincho" w:hAnsiTheme="minorHAnsi" w:cstheme="minorHAnsi"/>
      <w:color w:val="4F5150"/>
      <w:spacing w:val="2"/>
      <w:sz w:val="18"/>
      <w:szCs w:val="18"/>
      <w:lang w:val="en-GB" w:eastAsia="en-US"/>
    </w:rPr>
  </w:style>
  <w:style w:type="character" w:customStyle="1" w:styleId="FootnotesChar">
    <w:name w:val="Footnotes Char"/>
    <w:basedOn w:val="DefaultParagraphFont"/>
    <w:link w:val="Footnotes"/>
    <w:rsid w:val="00201284"/>
    <w:rPr>
      <w:rFonts w:eastAsia="MS Mincho" w:cstheme="minorHAnsi"/>
      <w:color w:val="4F5150"/>
      <w:spacing w:val="2"/>
      <w:sz w:val="18"/>
      <w:szCs w:val="18"/>
      <w:lang w:val="en-GB"/>
    </w:rPr>
  </w:style>
  <w:style w:type="paragraph" w:customStyle="1" w:styleId="Acronym">
    <w:name w:val="Acronym"/>
    <w:basedOn w:val="TOC1"/>
    <w:qFormat/>
    <w:rsid w:val="00837237"/>
    <w:pPr>
      <w:widowControl w:val="0"/>
      <w:tabs>
        <w:tab w:val="left" w:pos="810"/>
      </w:tabs>
    </w:pPr>
    <w:rPr>
      <w:bCs w:val="0"/>
      <w:noProof/>
    </w:rPr>
  </w:style>
  <w:style w:type="paragraph" w:customStyle="1" w:styleId="VCSTableText">
    <w:name w:val="VCS Table Text"/>
    <w:basedOn w:val="Normal"/>
    <w:link w:val="VCSTableTextChar"/>
    <w:uiPriority w:val="1"/>
    <w:qFormat/>
    <w:rsid w:val="00F15BAB"/>
    <w:pPr>
      <w:spacing w:before="40" w:after="40"/>
    </w:pPr>
    <w:rPr>
      <w:rFonts w:ascii="Franklin Gothic Book" w:eastAsiaTheme="minorHAnsi" w:hAnsi="Franklin Gothic Book" w:cs="Arial"/>
      <w:color w:val="000000" w:themeColor="text1"/>
      <w:spacing w:val="2"/>
      <w:kern w:val="21"/>
      <w:sz w:val="20"/>
      <w:szCs w:val="19"/>
      <w:lang w:eastAsia="en-US"/>
    </w:rPr>
  </w:style>
  <w:style w:type="character" w:customStyle="1" w:styleId="VCSTableTextChar">
    <w:name w:val="VCS Table Text Char"/>
    <w:basedOn w:val="DefaultParagraphFont"/>
    <w:link w:val="VCSTableText"/>
    <w:uiPriority w:val="1"/>
    <w:rsid w:val="00F15BAB"/>
    <w:rPr>
      <w:rFonts w:ascii="Franklin Gothic Book" w:hAnsi="Franklin Gothic Book" w:cs="Arial"/>
      <w:color w:val="000000" w:themeColor="text1"/>
      <w:spacing w:val="2"/>
      <w:kern w:val="21"/>
      <w:sz w:val="20"/>
      <w:szCs w:val="19"/>
    </w:rPr>
  </w:style>
  <w:style w:type="character" w:customStyle="1" w:styleId="ListParagraphChar">
    <w:name w:val="List Paragraph Char"/>
    <w:aliases w:val="Bullet 1 Char,Table bullet Char,List Paragraph (numbered (a)) Char,Resume Title Char,heading 4 Char,Bullet_new Char,Citation List Char,Dot pt Char,No Spacing1 Char,List Paragraph Char Char Char Char,Indicator Text Char"/>
    <w:link w:val="ListParagraph"/>
    <w:uiPriority w:val="34"/>
    <w:qFormat/>
    <w:rsid w:val="00780705"/>
    <w:rPr>
      <w:rFonts w:ascii="Franklin Gothic Book" w:hAnsi="Franklin Gothic Book"/>
      <w:spacing w:val="2"/>
      <w:kern w:val="21"/>
      <w:sz w:val="21"/>
      <w:szCs w:val="24"/>
    </w:rPr>
  </w:style>
  <w:style w:type="table" w:customStyle="1" w:styleId="SDMMethTableEquationParameters">
    <w:name w:val="SDMMethTableEquationParameters"/>
    <w:basedOn w:val="TableNormal"/>
    <w:uiPriority w:val="99"/>
    <w:rsid w:val="001D3A4D"/>
    <w:pPr>
      <w:spacing w:after="0" w:line="240" w:lineRule="auto"/>
    </w:pPr>
    <w:rPr>
      <w:rFonts w:ascii="Arial" w:eastAsia="Times New Roman" w:hAnsi="Arial" w:cs="Times New Roman"/>
      <w:szCs w:val="20"/>
      <w:lang w:val="en-GB" w:eastAsia="en-GB"/>
    </w:rPr>
    <w:tblPr>
      <w:tblInd w:w="680" w:type="dxa"/>
      <w:tblCellMar>
        <w:top w:w="85" w:type="dxa"/>
        <w:bottom w:w="28" w:type="dxa"/>
      </w:tblCellMar>
    </w:tblPr>
    <w:trPr>
      <w:cantSplit/>
    </w:trPr>
    <w:tcPr>
      <w:vAlign w:val="center"/>
    </w:tcPr>
  </w:style>
  <w:style w:type="paragraph" w:customStyle="1" w:styleId="SDMMethCaptionEquationParametersTable">
    <w:name w:val="SDMMethCaptionEquationParametersTable"/>
    <w:basedOn w:val="Caption"/>
    <w:qFormat/>
    <w:rsid w:val="001D3A4D"/>
    <w:pPr>
      <w:keepNext/>
      <w:keepLines/>
      <w:tabs>
        <w:tab w:val="left" w:pos="1134"/>
        <w:tab w:val="left" w:pos="1956"/>
        <w:tab w:val="left" w:pos="2126"/>
        <w:tab w:val="left" w:pos="2693"/>
        <w:tab w:val="left" w:pos="3260"/>
      </w:tabs>
      <w:spacing w:before="180"/>
      <w:ind w:left="1956" w:hanging="1247"/>
    </w:pPr>
    <w:rPr>
      <w:rFonts w:eastAsia="Times New Roman" w:cs="Times New Roman"/>
      <w:bCs/>
      <w:iCs w:val="0"/>
      <w:color w:val="auto"/>
      <w:spacing w:val="0"/>
      <w:kern w:val="0"/>
      <w:sz w:val="18"/>
      <w:szCs w:val="21"/>
      <w:lang w:val="en-GB" w:eastAsia="de-DE"/>
    </w:rPr>
  </w:style>
  <w:style w:type="paragraph" w:customStyle="1" w:styleId="SDMMethEquation">
    <w:name w:val="SDMMethEquation"/>
    <w:basedOn w:val="Normal"/>
    <w:qFormat/>
    <w:rsid w:val="001D3A4D"/>
    <w:pPr>
      <w:keepLines/>
      <w:spacing w:before="360" w:line="360" w:lineRule="auto"/>
      <w:jc w:val="both"/>
    </w:pPr>
    <w:rPr>
      <w:rFonts w:ascii="Arial" w:hAnsi="Arial" w:cs="Arial"/>
      <w:color w:val="404040" w:themeColor="text1" w:themeTint="BF"/>
      <w:sz w:val="22"/>
      <w:szCs w:val="22"/>
      <w:lang w:val="en-GB" w:eastAsia="de-DE"/>
    </w:rPr>
  </w:style>
  <w:style w:type="table" w:customStyle="1" w:styleId="SDMMethTableEquation">
    <w:name w:val="SDMMethTableEquation"/>
    <w:basedOn w:val="TableNormal"/>
    <w:uiPriority w:val="99"/>
    <w:rsid w:val="001D3A4D"/>
    <w:pPr>
      <w:spacing w:after="0" w:line="240" w:lineRule="auto"/>
    </w:pPr>
    <w:rPr>
      <w:rFonts w:ascii="Arial" w:eastAsia="Times New Roman" w:hAnsi="Arial" w:cs="Times New Roman"/>
      <w:szCs w:val="20"/>
      <w:lang w:val="en-GB" w:eastAsia="en-GB"/>
    </w:rPr>
    <w:tblPr>
      <w:tblInd w:w="680" w:type="dxa"/>
    </w:tblPr>
    <w:trPr>
      <w:cantSplit/>
    </w:trPr>
    <w:tcPr>
      <w:vAlign w:val="center"/>
    </w:tcPr>
  </w:style>
  <w:style w:type="paragraph" w:customStyle="1" w:styleId="SDMTableBoxParaNotNumbered">
    <w:name w:val="SDMTable&amp;BoxParaNotNumbered"/>
    <w:basedOn w:val="Normal"/>
    <w:qFormat/>
    <w:rsid w:val="001D3A4D"/>
    <w:rPr>
      <w:rFonts w:ascii="Arial" w:hAnsi="Arial"/>
      <w:color w:val="404040" w:themeColor="text1" w:themeTint="BF"/>
      <w:sz w:val="22"/>
      <w:szCs w:val="20"/>
      <w:lang w:val="en-GB" w:eastAsia="de-DE"/>
    </w:rPr>
  </w:style>
  <w:style w:type="paragraph" w:customStyle="1" w:styleId="SDMMethEquationNr">
    <w:name w:val="SDMMethEquationNr"/>
    <w:basedOn w:val="SDMMethEquation"/>
    <w:qFormat/>
    <w:rsid w:val="001D3A4D"/>
    <w:pPr>
      <w:keepNext/>
      <w:numPr>
        <w:numId w:val="9"/>
      </w:numPr>
      <w:jc w:val="right"/>
    </w:pPr>
    <w:rPr>
      <w:sz w:val="20"/>
    </w:rPr>
  </w:style>
  <w:style w:type="numbering" w:customStyle="1" w:styleId="SDMMethEquationNumberingList">
    <w:name w:val="SDMMethEquationNumberingList"/>
    <w:uiPriority w:val="99"/>
    <w:rsid w:val="001D3A4D"/>
    <w:pPr>
      <w:numPr>
        <w:numId w:val="8"/>
      </w:numPr>
    </w:pPr>
  </w:style>
  <w:style w:type="paragraph" w:customStyle="1" w:styleId="Meth-Dataandparameters">
    <w:name w:val="Meth - Data and parameters"/>
    <w:basedOn w:val="Normal"/>
    <w:rsid w:val="001D3A4D"/>
    <w:pPr>
      <w:keepNext/>
      <w:tabs>
        <w:tab w:val="right" w:pos="9214"/>
      </w:tabs>
    </w:pPr>
    <w:rPr>
      <w:snapToGrid w:val="0"/>
      <w:color w:val="404040" w:themeColor="text1" w:themeTint="BF"/>
      <w:sz w:val="22"/>
      <w:szCs w:val="22"/>
      <w:lang w:val="en-GB" w:eastAsia="en-US"/>
    </w:rPr>
  </w:style>
  <w:style w:type="paragraph" w:customStyle="1" w:styleId="VCSBodyBullets">
    <w:name w:val="VCS Body Bullets"/>
    <w:basedOn w:val="VCSbodytext"/>
    <w:autoRedefine/>
    <w:uiPriority w:val="5"/>
    <w:rsid w:val="00241AEC"/>
    <w:pPr>
      <w:autoSpaceDE w:val="0"/>
      <w:autoSpaceDN w:val="0"/>
      <w:adjustRightInd w:val="0"/>
      <w:spacing w:before="0" w:after="60"/>
    </w:pPr>
    <w:rPr>
      <w:rFonts w:eastAsia="MS Mincho"/>
      <w:iCs w:val="0"/>
    </w:rPr>
  </w:style>
  <w:style w:type="paragraph" w:customStyle="1" w:styleId="Figure">
    <w:name w:val="Figure"/>
    <w:aliases w:val="caption"/>
    <w:basedOn w:val="Caption"/>
    <w:qFormat/>
    <w:rsid w:val="00732928"/>
    <w:pPr>
      <w:spacing w:before="0" w:after="240" w:line="288" w:lineRule="auto"/>
    </w:pPr>
    <w:rPr>
      <w:iCs w:val="0"/>
      <w:sz w:val="19"/>
      <w:szCs w:val="19"/>
    </w:rPr>
  </w:style>
  <w:style w:type="paragraph" w:customStyle="1" w:styleId="TitleCoverPage">
    <w:name w:val="Title Cover Page"/>
    <w:basedOn w:val="Normal"/>
    <w:qFormat/>
    <w:rsid w:val="00FF765E"/>
    <w:pPr>
      <w:spacing w:after="160" w:line="312" w:lineRule="auto"/>
      <w:jc w:val="center"/>
    </w:pPr>
    <w:rPr>
      <w:rFonts w:ascii="Century Gothic" w:eastAsiaTheme="minorHAnsi" w:hAnsi="Century Gothic" w:cs="Arial (Body CS)"/>
      <w:caps/>
      <w:color w:val="2B3957" w:themeColor="accent2"/>
      <w:spacing w:val="2"/>
      <w:kern w:val="21"/>
      <w:sz w:val="48"/>
      <w:szCs w:val="22"/>
      <w:lang w:eastAsia="en-US"/>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D268E2"/>
    <w:rPr>
      <w:rFonts w:ascii="Franklin Gothic Book" w:eastAsiaTheme="minorHAnsi" w:hAnsi="Franklin Gothic Book" w:cstheme="minorBidi"/>
      <w:spacing w:val="2"/>
      <w:kern w:val="21"/>
      <w:sz w:val="20"/>
      <w:szCs w:val="20"/>
      <w:lang w:eastAsia="en-US"/>
    </w:rPr>
  </w:style>
  <w:style w:type="character" w:customStyle="1" w:styleId="FootnoteTextChar">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D268E2"/>
    <w:rPr>
      <w:rFonts w:ascii="Franklin Gothic Book" w:hAnsi="Franklin Gothic Book"/>
      <w:spacing w:val="2"/>
      <w:kern w:val="21"/>
      <w:sz w:val="20"/>
      <w:szCs w:val="20"/>
    </w:rPr>
  </w:style>
  <w:style w:type="character" w:customStyle="1" w:styleId="markedcontent">
    <w:name w:val="markedcontent"/>
    <w:basedOn w:val="DefaultParagraphFont"/>
    <w:rsid w:val="00161EA1"/>
  </w:style>
  <w:style w:type="paragraph" w:customStyle="1" w:styleId="TableParagraph">
    <w:name w:val="Table Paragraph"/>
    <w:basedOn w:val="Normal"/>
    <w:uiPriority w:val="1"/>
    <w:qFormat/>
    <w:rsid w:val="006A1F00"/>
    <w:pPr>
      <w:widowControl w:val="0"/>
      <w:autoSpaceDE w:val="0"/>
      <w:autoSpaceDN w:val="0"/>
      <w:spacing w:before="40"/>
      <w:ind w:left="107"/>
    </w:pPr>
    <w:rPr>
      <w:rFonts w:ascii="Arial" w:eastAsia="Arial" w:hAnsi="Arial" w:cs="Arial"/>
      <w:sz w:val="22"/>
      <w:szCs w:val="22"/>
      <w:lang w:val="en-CA" w:eastAsia="en-US"/>
    </w:rPr>
  </w:style>
  <w:style w:type="numbering" w:customStyle="1" w:styleId="CurrentList1">
    <w:name w:val="Current List1"/>
    <w:uiPriority w:val="99"/>
    <w:rsid w:val="006A1F00"/>
    <w:pPr>
      <w:numPr>
        <w:numId w:val="16"/>
      </w:numPr>
    </w:pPr>
  </w:style>
  <w:style w:type="character" w:styleId="SubtleEmphasis">
    <w:name w:val="Subtle Emphasis"/>
    <w:aliases w:val="Table Note"/>
    <w:basedOn w:val="DefaultParagraphFont"/>
    <w:uiPriority w:val="19"/>
    <w:qFormat/>
    <w:rsid w:val="006A1F00"/>
    <w:rPr>
      <w:rFonts w:ascii="Arial" w:hAnsi="Arial"/>
      <w:i/>
      <w:iCs/>
      <w:color w:val="4F5150" w:themeColor="text2"/>
    </w:rPr>
  </w:style>
  <w:style w:type="character" w:customStyle="1" w:styleId="highlight">
    <w:name w:val="highlight"/>
    <w:basedOn w:val="DefaultParagraphFont"/>
    <w:rsid w:val="00D16C0F"/>
  </w:style>
  <w:style w:type="numbering" w:customStyle="1" w:styleId="CurrentList2">
    <w:name w:val="Current List2"/>
    <w:uiPriority w:val="99"/>
    <w:rsid w:val="00241AEC"/>
    <w:pPr>
      <w:numPr>
        <w:numId w:val="19"/>
      </w:numPr>
    </w:pPr>
  </w:style>
  <w:style w:type="paragraph" w:customStyle="1" w:styleId="whitespace-normal">
    <w:name w:val="whitespace-normal"/>
    <w:basedOn w:val="Normal"/>
    <w:rsid w:val="005C1DE5"/>
    <w:pPr>
      <w:spacing w:before="100" w:beforeAutospacing="1" w:after="100" w:afterAutospacing="1"/>
    </w:pPr>
    <w:rPr>
      <w:lang w:val="en-ZA"/>
    </w:rPr>
  </w:style>
  <w:style w:type="paragraph" w:customStyle="1" w:styleId="p1">
    <w:name w:val="p1"/>
    <w:basedOn w:val="Normal"/>
    <w:rsid w:val="003C2DAC"/>
    <w:rPr>
      <w:rFonts w:ascii="Helvetica" w:hAnsi="Helvetica"/>
      <w:color w:val="000000"/>
      <w:sz w:val="16"/>
      <w:szCs w:val="16"/>
    </w:rPr>
  </w:style>
  <w:style w:type="character" w:customStyle="1" w:styleId="apple-converted-space">
    <w:name w:val="apple-converted-space"/>
    <w:basedOn w:val="DefaultParagraphFont"/>
    <w:rsid w:val="0069674F"/>
  </w:style>
  <w:style w:type="paragraph" w:customStyle="1" w:styleId="p2">
    <w:name w:val="p2"/>
    <w:basedOn w:val="Normal"/>
    <w:rsid w:val="00CD24A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412745">
      <w:bodyDiv w:val="1"/>
      <w:marLeft w:val="0"/>
      <w:marRight w:val="0"/>
      <w:marTop w:val="0"/>
      <w:marBottom w:val="0"/>
      <w:divBdr>
        <w:top w:val="none" w:sz="0" w:space="0" w:color="auto"/>
        <w:left w:val="none" w:sz="0" w:space="0" w:color="auto"/>
        <w:bottom w:val="none" w:sz="0" w:space="0" w:color="auto"/>
        <w:right w:val="none" w:sz="0" w:space="0" w:color="auto"/>
      </w:divBdr>
    </w:div>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753471971">
      <w:bodyDiv w:val="1"/>
      <w:marLeft w:val="0"/>
      <w:marRight w:val="0"/>
      <w:marTop w:val="0"/>
      <w:marBottom w:val="0"/>
      <w:divBdr>
        <w:top w:val="none" w:sz="0" w:space="0" w:color="auto"/>
        <w:left w:val="none" w:sz="0" w:space="0" w:color="auto"/>
        <w:bottom w:val="none" w:sz="0" w:space="0" w:color="auto"/>
        <w:right w:val="none" w:sz="0" w:space="0" w:color="auto"/>
      </w:divBdr>
    </w:div>
    <w:div w:id="759369651">
      <w:bodyDiv w:val="1"/>
      <w:marLeft w:val="0"/>
      <w:marRight w:val="0"/>
      <w:marTop w:val="0"/>
      <w:marBottom w:val="0"/>
      <w:divBdr>
        <w:top w:val="none" w:sz="0" w:space="0" w:color="auto"/>
        <w:left w:val="none" w:sz="0" w:space="0" w:color="auto"/>
        <w:bottom w:val="none" w:sz="0" w:space="0" w:color="auto"/>
        <w:right w:val="none" w:sz="0" w:space="0" w:color="auto"/>
      </w:divBdr>
    </w:div>
    <w:div w:id="837960709">
      <w:bodyDiv w:val="1"/>
      <w:marLeft w:val="0"/>
      <w:marRight w:val="0"/>
      <w:marTop w:val="0"/>
      <w:marBottom w:val="0"/>
      <w:divBdr>
        <w:top w:val="none" w:sz="0" w:space="0" w:color="auto"/>
        <w:left w:val="none" w:sz="0" w:space="0" w:color="auto"/>
        <w:bottom w:val="none" w:sz="0" w:space="0" w:color="auto"/>
        <w:right w:val="none" w:sz="0" w:space="0" w:color="auto"/>
      </w:divBdr>
    </w:div>
    <w:div w:id="1018387250">
      <w:bodyDiv w:val="1"/>
      <w:marLeft w:val="0"/>
      <w:marRight w:val="0"/>
      <w:marTop w:val="0"/>
      <w:marBottom w:val="0"/>
      <w:divBdr>
        <w:top w:val="none" w:sz="0" w:space="0" w:color="auto"/>
        <w:left w:val="none" w:sz="0" w:space="0" w:color="auto"/>
        <w:bottom w:val="none" w:sz="0" w:space="0" w:color="auto"/>
        <w:right w:val="none" w:sz="0" w:space="0" w:color="auto"/>
      </w:divBdr>
    </w:div>
    <w:div w:id="1157306938">
      <w:bodyDiv w:val="1"/>
      <w:marLeft w:val="0"/>
      <w:marRight w:val="0"/>
      <w:marTop w:val="0"/>
      <w:marBottom w:val="0"/>
      <w:divBdr>
        <w:top w:val="none" w:sz="0" w:space="0" w:color="auto"/>
        <w:left w:val="none" w:sz="0" w:space="0" w:color="auto"/>
        <w:bottom w:val="none" w:sz="0" w:space="0" w:color="auto"/>
        <w:right w:val="none" w:sz="0" w:space="0" w:color="auto"/>
      </w:divBdr>
    </w:div>
    <w:div w:id="1823155885">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lex.Kyabawampi@newforests.net"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unfccc.int/process/parties-non-party-stakeholders/parties-convention-and-observer-states" TargetMode="External"/><Relationship Id="rId34"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facebook.com/utga.ug/photos/pcb.1980621325449027/1980619392115887"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yperlink" Target="https://www.facebook.com/utga.ug/posts/580686342109206" TargetMode="External"/><Relationship Id="rId28" Type="http://schemas.openxmlformats.org/officeDocument/2006/relationships/hyperlink" Target="https://doi.org/https://doi.org/10.1002/ldr.869" TargetMode="Externa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lex.Kyabawampi@newforests.net" TargetMode="External"/><Relationship Id="rId22" Type="http://schemas.openxmlformats.org/officeDocument/2006/relationships/hyperlink" Target="https://unfccc.int/process/parties-non-party-stakeholders/parties-convention-and-observer-states?field_national_communications_target_id%5B515%5D=515&amp;field_parties_date_of_ratifi_value=All&amp;field_parties_date_of_signature_value=All&amp;field_parties_date_of_ratifi_value_1=All&amp;field_parties_date_of_signature_value_1=All&amp;combine=" TargetMode="External"/><Relationship Id="rId27" Type="http://schemas.openxmlformats.org/officeDocument/2006/relationships/hyperlink" Target="https://doi.org/10.1007/s00442-005-0100-x" TargetMode="External"/><Relationship Id="rId30" Type="http://schemas.openxmlformats.org/officeDocument/2006/relationships/footer" Target="footer2.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pgs.mwe.go.ug/sites/files/SPGS%20Tree%20Planting%20Guidelines%20for%20Uganda_compressed_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w:rsidR="00DC63DF" w:rsidRDefault="00DC63DF"/>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w:rsidR="000E6BA4" w:rsidRDefault="000E6BA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venir LT Com 35 Light">
    <w:altName w:val="Century Gothic"/>
    <w:panose1 w:val="020B0402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auto"/>
    <w:pitch w:val="default"/>
  </w:font>
  <w:font w:name="Zilla Slab">
    <w:altName w:val="Times New Roman"/>
    <w:panose1 w:val="020B0604020202020204"/>
    <w:charset w:val="00"/>
    <w:family w:val="auto"/>
    <w:pitch w:val="variable"/>
    <w:sig w:usb0="A00000FF" w:usb1="5001E47B" w:usb2="00000000" w:usb3="00000000" w:csb0="0000009B" w:csb1="00000000"/>
  </w:font>
  <w:font w:name="Franklin Gothic Book">
    <w:altName w:val="Calibri"/>
    <w:panose1 w:val="020B0503020102020204"/>
    <w:charset w:val="00"/>
    <w:family w:val="swiss"/>
    <w:pitch w:val="variable"/>
    <w:sig w:usb0="00000287" w:usb1="00000000" w:usb2="00000000" w:usb3="00000000" w:csb0="0000009F" w:csb1="00000000"/>
  </w:font>
  <w:font w:name="Arial (Body)">
    <w:altName w:val="Arial"/>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Headings)">
    <w:panose1 w:val="020B0604020202020204"/>
    <w:charset w:val="00"/>
    <w:family w:val="roman"/>
    <w:notTrueType/>
    <w:pitch w:val="default"/>
  </w:font>
  <w:font w:name="Times New Roman (Body CS)">
    <w:altName w:val="Times New Roman"/>
    <w:panose1 w:val="020B0604020202020204"/>
    <w:charset w:val="00"/>
    <w:family w:val="roman"/>
    <w:pitch w:val="variable"/>
    <w:sig w:usb0="E0002AEF" w:usb1="C0007841"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202CB"/>
    <w:rsid w:val="00030C8E"/>
    <w:rsid w:val="000519D0"/>
    <w:rsid w:val="000671C6"/>
    <w:rsid w:val="0006725E"/>
    <w:rsid w:val="00080DA6"/>
    <w:rsid w:val="00090491"/>
    <w:rsid w:val="00097884"/>
    <w:rsid w:val="000A39B5"/>
    <w:rsid w:val="000A3FDC"/>
    <w:rsid w:val="000C5B86"/>
    <w:rsid w:val="000E3F5E"/>
    <w:rsid w:val="000E6BA4"/>
    <w:rsid w:val="000F1F9F"/>
    <w:rsid w:val="000F2300"/>
    <w:rsid w:val="00144800"/>
    <w:rsid w:val="001461DE"/>
    <w:rsid w:val="001516F5"/>
    <w:rsid w:val="001526ED"/>
    <w:rsid w:val="00174CDB"/>
    <w:rsid w:val="001C1C03"/>
    <w:rsid w:val="001C3BDA"/>
    <w:rsid w:val="001C4E22"/>
    <w:rsid w:val="001F2950"/>
    <w:rsid w:val="001F2D7D"/>
    <w:rsid w:val="00215E1B"/>
    <w:rsid w:val="00221846"/>
    <w:rsid w:val="00222DCF"/>
    <w:rsid w:val="002305EF"/>
    <w:rsid w:val="00243741"/>
    <w:rsid w:val="0025768B"/>
    <w:rsid w:val="00260F0E"/>
    <w:rsid w:val="0026270F"/>
    <w:rsid w:val="00280D61"/>
    <w:rsid w:val="00284FF9"/>
    <w:rsid w:val="00294843"/>
    <w:rsid w:val="002B4CA4"/>
    <w:rsid w:val="002B598A"/>
    <w:rsid w:val="002C5EC8"/>
    <w:rsid w:val="002D5B13"/>
    <w:rsid w:val="002E7573"/>
    <w:rsid w:val="002F177B"/>
    <w:rsid w:val="002F3017"/>
    <w:rsid w:val="002F3AFE"/>
    <w:rsid w:val="002F40D6"/>
    <w:rsid w:val="003029A2"/>
    <w:rsid w:val="003145B5"/>
    <w:rsid w:val="003164C2"/>
    <w:rsid w:val="0032170B"/>
    <w:rsid w:val="003274B6"/>
    <w:rsid w:val="00331DB0"/>
    <w:rsid w:val="0034016C"/>
    <w:rsid w:val="00350319"/>
    <w:rsid w:val="00355C80"/>
    <w:rsid w:val="003637E8"/>
    <w:rsid w:val="003716DF"/>
    <w:rsid w:val="00371F4A"/>
    <w:rsid w:val="003764FA"/>
    <w:rsid w:val="00396B41"/>
    <w:rsid w:val="003A19B5"/>
    <w:rsid w:val="003A7207"/>
    <w:rsid w:val="003B0624"/>
    <w:rsid w:val="003B78E3"/>
    <w:rsid w:val="003C0EE3"/>
    <w:rsid w:val="003F436C"/>
    <w:rsid w:val="00404D57"/>
    <w:rsid w:val="004054D2"/>
    <w:rsid w:val="00412A5F"/>
    <w:rsid w:val="00426110"/>
    <w:rsid w:val="00434792"/>
    <w:rsid w:val="0045212D"/>
    <w:rsid w:val="00486E5A"/>
    <w:rsid w:val="00493E19"/>
    <w:rsid w:val="004A373A"/>
    <w:rsid w:val="004B7F6C"/>
    <w:rsid w:val="004E31AC"/>
    <w:rsid w:val="004F17F7"/>
    <w:rsid w:val="0050024C"/>
    <w:rsid w:val="00521149"/>
    <w:rsid w:val="00521B32"/>
    <w:rsid w:val="0055478E"/>
    <w:rsid w:val="0056285B"/>
    <w:rsid w:val="00574C40"/>
    <w:rsid w:val="005859F1"/>
    <w:rsid w:val="00585AE4"/>
    <w:rsid w:val="005866FD"/>
    <w:rsid w:val="005D5146"/>
    <w:rsid w:val="005E38BB"/>
    <w:rsid w:val="005E7EA9"/>
    <w:rsid w:val="005F4CFD"/>
    <w:rsid w:val="00626324"/>
    <w:rsid w:val="0068500B"/>
    <w:rsid w:val="006D4838"/>
    <w:rsid w:val="006E05ED"/>
    <w:rsid w:val="006E30B3"/>
    <w:rsid w:val="006E3FF9"/>
    <w:rsid w:val="006F667B"/>
    <w:rsid w:val="00701A1B"/>
    <w:rsid w:val="00705113"/>
    <w:rsid w:val="00705CF7"/>
    <w:rsid w:val="00706D36"/>
    <w:rsid w:val="00720E98"/>
    <w:rsid w:val="00724BA6"/>
    <w:rsid w:val="0073003F"/>
    <w:rsid w:val="00736BBF"/>
    <w:rsid w:val="00744D69"/>
    <w:rsid w:val="0076418F"/>
    <w:rsid w:val="00783366"/>
    <w:rsid w:val="007912FB"/>
    <w:rsid w:val="00791C31"/>
    <w:rsid w:val="007A2D7C"/>
    <w:rsid w:val="007B4A90"/>
    <w:rsid w:val="007C0F16"/>
    <w:rsid w:val="007C2862"/>
    <w:rsid w:val="007C2C66"/>
    <w:rsid w:val="007F0B69"/>
    <w:rsid w:val="007F2D59"/>
    <w:rsid w:val="00807986"/>
    <w:rsid w:val="00807C77"/>
    <w:rsid w:val="00813521"/>
    <w:rsid w:val="00820864"/>
    <w:rsid w:val="00821749"/>
    <w:rsid w:val="0082215B"/>
    <w:rsid w:val="00834BA2"/>
    <w:rsid w:val="00842450"/>
    <w:rsid w:val="00846E5D"/>
    <w:rsid w:val="00850940"/>
    <w:rsid w:val="008565E3"/>
    <w:rsid w:val="008574FE"/>
    <w:rsid w:val="00857875"/>
    <w:rsid w:val="00860D0B"/>
    <w:rsid w:val="00871F9E"/>
    <w:rsid w:val="00884977"/>
    <w:rsid w:val="00896F2C"/>
    <w:rsid w:val="008B044B"/>
    <w:rsid w:val="008B5C2E"/>
    <w:rsid w:val="008C7CEB"/>
    <w:rsid w:val="008E2B27"/>
    <w:rsid w:val="00915987"/>
    <w:rsid w:val="00916C39"/>
    <w:rsid w:val="00940127"/>
    <w:rsid w:val="0094474C"/>
    <w:rsid w:val="0094603E"/>
    <w:rsid w:val="00951926"/>
    <w:rsid w:val="00964149"/>
    <w:rsid w:val="00974A53"/>
    <w:rsid w:val="00975EF6"/>
    <w:rsid w:val="00980257"/>
    <w:rsid w:val="00980D18"/>
    <w:rsid w:val="00985AA1"/>
    <w:rsid w:val="00986638"/>
    <w:rsid w:val="0099096E"/>
    <w:rsid w:val="00990EC6"/>
    <w:rsid w:val="009959F3"/>
    <w:rsid w:val="009A6E81"/>
    <w:rsid w:val="009B112B"/>
    <w:rsid w:val="009C2429"/>
    <w:rsid w:val="009C2DAE"/>
    <w:rsid w:val="009C4729"/>
    <w:rsid w:val="009D7CC9"/>
    <w:rsid w:val="009E7727"/>
    <w:rsid w:val="00A001F1"/>
    <w:rsid w:val="00A07F04"/>
    <w:rsid w:val="00A229F9"/>
    <w:rsid w:val="00A24EE6"/>
    <w:rsid w:val="00A310C0"/>
    <w:rsid w:val="00A41063"/>
    <w:rsid w:val="00A430A3"/>
    <w:rsid w:val="00A45C1F"/>
    <w:rsid w:val="00A70C9C"/>
    <w:rsid w:val="00A83435"/>
    <w:rsid w:val="00AA3210"/>
    <w:rsid w:val="00AB26C1"/>
    <w:rsid w:val="00AB4374"/>
    <w:rsid w:val="00AC5FFA"/>
    <w:rsid w:val="00AD2946"/>
    <w:rsid w:val="00B074A8"/>
    <w:rsid w:val="00B16C92"/>
    <w:rsid w:val="00B26705"/>
    <w:rsid w:val="00B623C5"/>
    <w:rsid w:val="00B62D4A"/>
    <w:rsid w:val="00B63C61"/>
    <w:rsid w:val="00B663AF"/>
    <w:rsid w:val="00B82572"/>
    <w:rsid w:val="00B91667"/>
    <w:rsid w:val="00B93B14"/>
    <w:rsid w:val="00B944A9"/>
    <w:rsid w:val="00BA36C0"/>
    <w:rsid w:val="00BA3EE2"/>
    <w:rsid w:val="00BA4B1F"/>
    <w:rsid w:val="00BA4DDA"/>
    <w:rsid w:val="00BB39E3"/>
    <w:rsid w:val="00BB412D"/>
    <w:rsid w:val="00BC4079"/>
    <w:rsid w:val="00BC6C12"/>
    <w:rsid w:val="00BD22E2"/>
    <w:rsid w:val="00BE0104"/>
    <w:rsid w:val="00BF22C0"/>
    <w:rsid w:val="00BF4066"/>
    <w:rsid w:val="00C03E63"/>
    <w:rsid w:val="00C17681"/>
    <w:rsid w:val="00C223E6"/>
    <w:rsid w:val="00C73984"/>
    <w:rsid w:val="00C84470"/>
    <w:rsid w:val="00C95485"/>
    <w:rsid w:val="00CC1C28"/>
    <w:rsid w:val="00CC2485"/>
    <w:rsid w:val="00CC7561"/>
    <w:rsid w:val="00CE1AA5"/>
    <w:rsid w:val="00CE5279"/>
    <w:rsid w:val="00CF6D92"/>
    <w:rsid w:val="00D02392"/>
    <w:rsid w:val="00D13C42"/>
    <w:rsid w:val="00D140E0"/>
    <w:rsid w:val="00D14D0C"/>
    <w:rsid w:val="00D15E0E"/>
    <w:rsid w:val="00D222E4"/>
    <w:rsid w:val="00D265E9"/>
    <w:rsid w:val="00D326A0"/>
    <w:rsid w:val="00D327B1"/>
    <w:rsid w:val="00D37602"/>
    <w:rsid w:val="00D44547"/>
    <w:rsid w:val="00D50150"/>
    <w:rsid w:val="00D5105F"/>
    <w:rsid w:val="00D57327"/>
    <w:rsid w:val="00D823EF"/>
    <w:rsid w:val="00D873BA"/>
    <w:rsid w:val="00D91792"/>
    <w:rsid w:val="00D93D32"/>
    <w:rsid w:val="00DA5FBE"/>
    <w:rsid w:val="00DB0661"/>
    <w:rsid w:val="00DC63DF"/>
    <w:rsid w:val="00DC6645"/>
    <w:rsid w:val="00DD3BB7"/>
    <w:rsid w:val="00DE3B86"/>
    <w:rsid w:val="00DE7B32"/>
    <w:rsid w:val="00DF07F7"/>
    <w:rsid w:val="00DF1294"/>
    <w:rsid w:val="00DF6E19"/>
    <w:rsid w:val="00DF734B"/>
    <w:rsid w:val="00E0612D"/>
    <w:rsid w:val="00E22312"/>
    <w:rsid w:val="00E47F6C"/>
    <w:rsid w:val="00E72FF8"/>
    <w:rsid w:val="00E8706D"/>
    <w:rsid w:val="00EC0589"/>
    <w:rsid w:val="00EC3582"/>
    <w:rsid w:val="00ED1DF8"/>
    <w:rsid w:val="00ED68EE"/>
    <w:rsid w:val="00EF360B"/>
    <w:rsid w:val="00EF55A7"/>
    <w:rsid w:val="00F213BC"/>
    <w:rsid w:val="00F2273C"/>
    <w:rsid w:val="00F373D5"/>
    <w:rsid w:val="00F44E3E"/>
    <w:rsid w:val="00F54826"/>
    <w:rsid w:val="00F55761"/>
    <w:rsid w:val="00F579C7"/>
    <w:rsid w:val="00F678AB"/>
    <w:rsid w:val="00F93E01"/>
    <w:rsid w:val="00F95A21"/>
    <w:rsid w:val="00F96D00"/>
    <w:rsid w:val="00FA5DA4"/>
    <w:rsid w:val="00FB2430"/>
    <w:rsid w:val="00FB2B38"/>
    <w:rsid w:val="00FE3B90"/>
    <w:rsid w:val="00FE4B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51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ce5d4b1-18fa-4b38-b68c-0cc1fd1e9d12" xsi:nil="true"/>
    <lcf76f155ced4ddcb4097134ff3c332f xmlns="6edfdcef-9c9d-4926-9184-283e21d1120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8D168DC40C3942A43D50C816FAF361" ma:contentTypeVersion="11" ma:contentTypeDescription="Create a new document." ma:contentTypeScope="" ma:versionID="d6bc081e21779ca854ba5b3b55a6f36d">
  <xsd:schema xmlns:xsd="http://www.w3.org/2001/XMLSchema" xmlns:xs="http://www.w3.org/2001/XMLSchema" xmlns:p="http://schemas.microsoft.com/office/2006/metadata/properties" xmlns:ns2="6edfdcef-9c9d-4926-9184-283e21d11203" xmlns:ns3="1ce5d4b1-18fa-4b38-b68c-0cc1fd1e9d12" targetNamespace="http://schemas.microsoft.com/office/2006/metadata/properties" ma:root="true" ma:fieldsID="dc017553eebdfd6e88350d1f92ba636b" ns2:_="" ns3:_="">
    <xsd:import namespace="6edfdcef-9c9d-4926-9184-283e21d11203"/>
    <xsd:import namespace="1ce5d4b1-18fa-4b38-b68c-0cc1fd1e9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fdcef-9c9d-4926-9184-283e21d112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a62546-9a84-4e65-bac5-7de6b91503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e5d4b1-18fa-4b38-b68c-0cc1fd1e9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3d4992-1737-43fc-a999-578cf4ddb52e}" ma:internalName="TaxCatchAll" ma:showField="CatchAllData" ma:web="1ce5d4b1-18fa-4b38-b68c-0cc1fd1e9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1ce5d4b1-18fa-4b38-b68c-0cc1fd1e9d12"/>
    <ds:schemaRef ds:uri="6edfdcef-9c9d-4926-9184-283e21d11203"/>
  </ds:schemaRefs>
</ds:datastoreItem>
</file>

<file path=customXml/itemProps2.xml><?xml version="1.0" encoding="utf-8"?>
<ds:datastoreItem xmlns:ds="http://schemas.openxmlformats.org/officeDocument/2006/customXml" ds:itemID="{F6AB5856-1D5A-4A4E-8B55-2F4E46BD6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fdcef-9c9d-4926-9184-283e21d11203"/>
    <ds:schemaRef ds:uri="1ce5d4b1-18fa-4b38-b68c-0cc1fd1e9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4.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94</Pages>
  <Words>25432</Words>
  <Characters>143442</Characters>
  <Application>Microsoft Office Word</Application>
  <DocSecurity>0</DocSecurity>
  <Lines>4482</Lines>
  <Paragraphs>2723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Chrissie Parry</dc:creator>
  <cp:keywords/>
  <dc:description/>
  <cp:lastModifiedBy>Héloise Zimmermann</cp:lastModifiedBy>
  <cp:revision>4</cp:revision>
  <cp:lastPrinted>2025-11-11T13:16:00Z</cp:lastPrinted>
  <dcterms:created xsi:type="dcterms:W3CDTF">2025-11-11T13:16:00Z</dcterms:created>
  <dcterms:modified xsi:type="dcterms:W3CDTF">2026-01-14T10:39:00Z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0x0101005C8D168DC40C3942A43D50C816FAF361</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ies>
</file>