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5AA" w:rsidRDefault="00E445AA" w:rsidP="002D1FAD">
      <w:pPr>
        <w:ind w:right="-568"/>
        <w:rPr>
          <w:rFonts w:cstheme="minorHAnsi"/>
        </w:rPr>
      </w:pPr>
    </w:p>
    <w:tbl>
      <w:tblPr>
        <w:tblStyle w:val="Tablaconcuadrcula"/>
        <w:tblW w:w="9356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4"/>
        <w:gridCol w:w="7042"/>
      </w:tblGrid>
      <w:tr w:rsidR="00E445AA" w:rsidTr="00883FE0">
        <w:trPr>
          <w:trHeight w:val="1910"/>
        </w:trPr>
        <w:tc>
          <w:tcPr>
            <w:tcW w:w="2314" w:type="dxa"/>
          </w:tcPr>
          <w:p w:rsidR="00E445AA" w:rsidRDefault="005726A7" w:rsidP="002D1FAD">
            <w:pPr>
              <w:ind w:right="-568"/>
              <w:rPr>
                <w:rFonts w:cstheme="minorHAnsi"/>
                <w:lang w:val="es-ES"/>
              </w:rPr>
            </w:pPr>
            <w:r>
              <w:rPr>
                <w:rFonts w:cstheme="minorHAnsi"/>
                <w:noProof/>
                <w:lang w:eastAsia="es-AR"/>
              </w:rPr>
              <w:drawing>
                <wp:inline distT="0" distB="0" distL="0" distR="0" wp14:anchorId="5CE02B8B" wp14:editId="1EF3616B">
                  <wp:extent cx="1262042" cy="1061049"/>
                  <wp:effectExtent l="0" t="0" r="0" b="6350"/>
                  <wp:docPr id="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con aire JPG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737" cy="1063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2" w:type="dxa"/>
            <w:vAlign w:val="center"/>
          </w:tcPr>
          <w:p w:rsidR="00E445AA" w:rsidRPr="00B627B6" w:rsidRDefault="00E445AA" w:rsidP="002D1FAD">
            <w:pPr>
              <w:ind w:right="-568"/>
              <w:rPr>
                <w:rFonts w:ascii="Alfabet Bold" w:hAnsi="Alfabet Bold" w:cstheme="minorHAnsi"/>
                <w:color w:val="365F91" w:themeColor="accent1" w:themeShade="BF"/>
                <w:sz w:val="52"/>
                <w:szCs w:val="52"/>
                <w:lang w:val="es-ES"/>
              </w:rPr>
            </w:pPr>
            <w:r w:rsidRPr="00B627B6">
              <w:rPr>
                <w:rFonts w:ascii="Alfabet Bold" w:hAnsi="Alfabet Bold" w:cstheme="minorHAnsi"/>
                <w:color w:val="365F91" w:themeColor="accent1" w:themeShade="BF"/>
                <w:sz w:val="52"/>
                <w:szCs w:val="52"/>
                <w:lang w:val="es-ES"/>
              </w:rPr>
              <w:t xml:space="preserve">Sistema </w:t>
            </w:r>
          </w:p>
          <w:p w:rsidR="00E445AA" w:rsidRDefault="00883FE0" w:rsidP="002D1FAD">
            <w:pPr>
              <w:ind w:right="-568"/>
              <w:rPr>
                <w:rFonts w:cstheme="minorHAnsi"/>
                <w:lang w:val="es-ES"/>
              </w:rPr>
            </w:pPr>
            <w:r>
              <w:rPr>
                <w:rFonts w:ascii="Alfabet Bold" w:hAnsi="Alfabet Bold" w:cstheme="minorHAnsi"/>
                <w:color w:val="365F91" w:themeColor="accent1" w:themeShade="BF"/>
                <w:sz w:val="52"/>
                <w:szCs w:val="52"/>
                <w:lang w:val="es-ES"/>
              </w:rPr>
              <w:t>Devolución de Subvenciones Docentes</w:t>
            </w:r>
          </w:p>
        </w:tc>
      </w:tr>
    </w:tbl>
    <w:p w:rsidR="00E445AA" w:rsidRDefault="00E445AA" w:rsidP="002D1FAD">
      <w:pPr>
        <w:ind w:right="-568"/>
      </w:pPr>
    </w:p>
    <w:tbl>
      <w:tblPr>
        <w:tblStyle w:val="Tablaconcuadrcula"/>
        <w:tblW w:w="9322" w:type="dxa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ook w:val="04A0" w:firstRow="1" w:lastRow="0" w:firstColumn="1" w:lastColumn="0" w:noHBand="0" w:noVBand="1"/>
      </w:tblPr>
      <w:tblGrid>
        <w:gridCol w:w="2609"/>
        <w:gridCol w:w="6713"/>
      </w:tblGrid>
      <w:tr w:rsidR="007C3A5E" w:rsidRPr="00B56B05" w:rsidTr="002D1FAD">
        <w:trPr>
          <w:trHeight w:val="375"/>
        </w:trPr>
        <w:tc>
          <w:tcPr>
            <w:tcW w:w="2609" w:type="dxa"/>
            <w:vAlign w:val="center"/>
          </w:tcPr>
          <w:p w:rsidR="007C3A5E" w:rsidRPr="00F9449F" w:rsidRDefault="007C3A5E" w:rsidP="002D1FAD">
            <w:pPr>
              <w:ind w:right="-568"/>
              <w:rPr>
                <w:rFonts w:cstheme="minorHAnsi"/>
                <w:b/>
                <w:color w:val="595959" w:themeColor="text1" w:themeTint="A6"/>
                <w:lang w:val="es-ES"/>
              </w:rPr>
            </w:pPr>
            <w:r w:rsidRPr="00F9449F">
              <w:rPr>
                <w:rFonts w:cstheme="minorHAnsi"/>
                <w:b/>
                <w:color w:val="595959" w:themeColor="text1" w:themeTint="A6"/>
                <w:lang w:val="es-ES"/>
              </w:rPr>
              <w:t>Proyecto / Aplicación</w:t>
            </w:r>
          </w:p>
        </w:tc>
        <w:tc>
          <w:tcPr>
            <w:tcW w:w="6713" w:type="dxa"/>
            <w:vAlign w:val="center"/>
          </w:tcPr>
          <w:p w:rsidR="007C3A5E" w:rsidRPr="00B56B05" w:rsidRDefault="007C3A5E" w:rsidP="00883FE0">
            <w:pPr>
              <w:ind w:right="-568"/>
              <w:rPr>
                <w:rFonts w:cstheme="minorHAnsi"/>
                <w:color w:val="404040" w:themeColor="text1" w:themeTint="BF"/>
                <w:lang w:val="es-ES"/>
              </w:rPr>
            </w:pPr>
            <w:r>
              <w:rPr>
                <w:rFonts w:cstheme="minorHAnsi"/>
                <w:color w:val="404040" w:themeColor="text1" w:themeTint="BF"/>
                <w:lang w:val="es-ES"/>
              </w:rPr>
              <w:t xml:space="preserve">Sistema de </w:t>
            </w:r>
            <w:r w:rsidR="00883FE0">
              <w:rPr>
                <w:rFonts w:cstheme="minorHAnsi"/>
                <w:color w:val="404040" w:themeColor="text1" w:themeTint="BF"/>
                <w:lang w:val="es-ES"/>
              </w:rPr>
              <w:t>Devolución de Subvenciones Docentes</w:t>
            </w:r>
          </w:p>
        </w:tc>
      </w:tr>
      <w:tr w:rsidR="007C3A5E" w:rsidRPr="00B56B05" w:rsidTr="002D1FAD">
        <w:trPr>
          <w:trHeight w:val="406"/>
        </w:trPr>
        <w:tc>
          <w:tcPr>
            <w:tcW w:w="2609" w:type="dxa"/>
            <w:vAlign w:val="center"/>
          </w:tcPr>
          <w:p w:rsidR="007C3A5E" w:rsidRPr="00F9449F" w:rsidRDefault="007C3A5E" w:rsidP="002D1FAD">
            <w:pPr>
              <w:ind w:right="-568"/>
              <w:rPr>
                <w:rFonts w:cstheme="minorHAnsi"/>
                <w:b/>
                <w:color w:val="595959" w:themeColor="text1" w:themeTint="A6"/>
                <w:lang w:val="es-ES"/>
              </w:rPr>
            </w:pPr>
            <w:r w:rsidRPr="00F9449F">
              <w:rPr>
                <w:rFonts w:cstheme="minorHAnsi"/>
                <w:b/>
                <w:color w:val="595959" w:themeColor="text1" w:themeTint="A6"/>
                <w:lang w:val="es-ES"/>
              </w:rPr>
              <w:t>Fecha</w:t>
            </w:r>
          </w:p>
        </w:tc>
        <w:tc>
          <w:tcPr>
            <w:tcW w:w="6713" w:type="dxa"/>
            <w:vAlign w:val="center"/>
          </w:tcPr>
          <w:p w:rsidR="007C3A5E" w:rsidRPr="00B56B05" w:rsidRDefault="00883FE0" w:rsidP="00883FE0">
            <w:pPr>
              <w:ind w:right="-568"/>
              <w:rPr>
                <w:rFonts w:cstheme="minorHAnsi"/>
                <w:color w:val="404040" w:themeColor="text1" w:themeTint="BF"/>
                <w:lang w:val="es-ES"/>
              </w:rPr>
            </w:pPr>
            <w:r>
              <w:rPr>
                <w:rFonts w:cstheme="minorHAnsi"/>
                <w:color w:val="404040" w:themeColor="text1" w:themeTint="BF"/>
                <w:lang w:val="es-ES"/>
              </w:rPr>
              <w:t>0</w:t>
            </w:r>
            <w:r w:rsidR="00844476">
              <w:rPr>
                <w:rFonts w:cstheme="minorHAnsi"/>
                <w:color w:val="404040" w:themeColor="text1" w:themeTint="BF"/>
                <w:lang w:val="es-ES"/>
              </w:rPr>
              <w:t>6</w:t>
            </w:r>
            <w:r w:rsidR="007C3A5E">
              <w:rPr>
                <w:rFonts w:cstheme="minorHAnsi"/>
                <w:color w:val="404040" w:themeColor="text1" w:themeTint="BF"/>
                <w:lang w:val="es-ES"/>
              </w:rPr>
              <w:t>/0</w:t>
            </w:r>
            <w:r>
              <w:rPr>
                <w:rFonts w:cstheme="minorHAnsi"/>
                <w:color w:val="404040" w:themeColor="text1" w:themeTint="BF"/>
                <w:lang w:val="es-ES"/>
              </w:rPr>
              <w:t>8</w:t>
            </w:r>
            <w:r w:rsidR="00396BA1">
              <w:rPr>
                <w:rFonts w:cstheme="minorHAnsi"/>
                <w:color w:val="404040" w:themeColor="text1" w:themeTint="BF"/>
                <w:lang w:val="es-ES"/>
              </w:rPr>
              <w:t>/2024</w:t>
            </w:r>
          </w:p>
        </w:tc>
      </w:tr>
      <w:tr w:rsidR="007C3A5E" w:rsidRPr="00B56B05" w:rsidTr="002D1FAD">
        <w:trPr>
          <w:trHeight w:val="406"/>
        </w:trPr>
        <w:tc>
          <w:tcPr>
            <w:tcW w:w="2609" w:type="dxa"/>
            <w:vAlign w:val="center"/>
          </w:tcPr>
          <w:p w:rsidR="007C3A5E" w:rsidRPr="00F9449F" w:rsidRDefault="007C3A5E" w:rsidP="002D1FAD">
            <w:pPr>
              <w:ind w:right="-568"/>
              <w:rPr>
                <w:rFonts w:cstheme="minorHAnsi"/>
                <w:b/>
                <w:color w:val="595959" w:themeColor="text1" w:themeTint="A6"/>
              </w:rPr>
            </w:pPr>
            <w:r w:rsidRPr="00F9449F">
              <w:rPr>
                <w:rFonts w:cstheme="minorHAnsi"/>
                <w:b/>
                <w:color w:val="595959" w:themeColor="text1" w:themeTint="A6"/>
              </w:rPr>
              <w:t>Lugar</w:t>
            </w:r>
          </w:p>
        </w:tc>
        <w:tc>
          <w:tcPr>
            <w:tcW w:w="6713" w:type="dxa"/>
            <w:vAlign w:val="center"/>
          </w:tcPr>
          <w:p w:rsidR="007C3A5E" w:rsidRDefault="007C3A5E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Edificio ARM – Salta / Gobierno Digital</w:t>
            </w:r>
          </w:p>
        </w:tc>
      </w:tr>
      <w:tr w:rsidR="00201A3F" w:rsidRPr="00B56B05" w:rsidTr="002D1FAD">
        <w:trPr>
          <w:trHeight w:val="406"/>
        </w:trPr>
        <w:tc>
          <w:tcPr>
            <w:tcW w:w="2609" w:type="dxa"/>
            <w:vAlign w:val="center"/>
          </w:tcPr>
          <w:p w:rsidR="00201A3F" w:rsidRPr="00F9449F" w:rsidRDefault="00201A3F" w:rsidP="002D1FAD">
            <w:pPr>
              <w:ind w:right="-568"/>
              <w:rPr>
                <w:rFonts w:cstheme="minorHAnsi"/>
                <w:b/>
                <w:color w:val="595959" w:themeColor="text1" w:themeTint="A6"/>
              </w:rPr>
            </w:pPr>
            <w:r w:rsidRPr="00F9449F">
              <w:rPr>
                <w:rFonts w:cstheme="minorHAnsi"/>
                <w:b/>
                <w:color w:val="595959" w:themeColor="text1" w:themeTint="A6"/>
              </w:rPr>
              <w:t>Participantes</w:t>
            </w:r>
          </w:p>
        </w:tc>
        <w:tc>
          <w:tcPr>
            <w:tcW w:w="6713" w:type="dxa"/>
            <w:vAlign w:val="center"/>
          </w:tcPr>
          <w:p w:rsidR="00201A3F" w:rsidRDefault="00201A3F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Gobierno Digital:</w:t>
            </w:r>
          </w:p>
          <w:p w:rsidR="00201A3F" w:rsidRDefault="00201A3F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Ing. María Cecilia García</w:t>
            </w:r>
          </w:p>
          <w:p w:rsidR="00844476" w:rsidRDefault="00883FE0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Ing. Rodolfo Castillo</w:t>
            </w:r>
          </w:p>
          <w:p w:rsidR="00883FE0" w:rsidRDefault="00883FE0" w:rsidP="00883FE0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Ing. Gabriela López</w:t>
            </w:r>
          </w:p>
          <w:p w:rsidR="00201A3F" w:rsidRDefault="00883FE0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Educación</w:t>
            </w:r>
            <w:r w:rsidR="00201A3F">
              <w:rPr>
                <w:rFonts w:cstheme="minorHAnsi"/>
                <w:color w:val="404040" w:themeColor="text1" w:themeTint="BF"/>
              </w:rPr>
              <w:t>:</w:t>
            </w:r>
          </w:p>
          <w:p w:rsidR="007E5810" w:rsidRDefault="007E5810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proofErr w:type="spellStart"/>
            <w:r>
              <w:rPr>
                <w:rFonts w:cstheme="minorHAnsi"/>
                <w:color w:val="404040" w:themeColor="text1" w:themeTint="BF"/>
              </w:rPr>
              <w:t>Vanina</w:t>
            </w:r>
            <w:proofErr w:type="spellEnd"/>
            <w:r>
              <w:rPr>
                <w:rFonts w:cstheme="minorHAnsi"/>
                <w:color w:val="404040" w:themeColor="text1" w:themeTint="BF"/>
              </w:rPr>
              <w:t xml:space="preserve"> </w:t>
            </w:r>
            <w:proofErr w:type="spellStart"/>
            <w:r>
              <w:rPr>
                <w:rFonts w:cstheme="minorHAnsi"/>
                <w:color w:val="404040" w:themeColor="text1" w:themeTint="BF"/>
              </w:rPr>
              <w:t>Juarez</w:t>
            </w:r>
            <w:proofErr w:type="spellEnd"/>
          </w:p>
          <w:p w:rsidR="00883FE0" w:rsidRDefault="00883FE0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 xml:space="preserve">Fabio </w:t>
            </w:r>
            <w:proofErr w:type="spellStart"/>
            <w:r>
              <w:rPr>
                <w:rFonts w:cstheme="minorHAnsi"/>
                <w:color w:val="404040" w:themeColor="text1" w:themeTint="BF"/>
              </w:rPr>
              <w:t>Cutropia</w:t>
            </w:r>
            <w:proofErr w:type="spellEnd"/>
          </w:p>
        </w:tc>
      </w:tr>
      <w:tr w:rsidR="004A3FE9" w:rsidRPr="00B56B05" w:rsidTr="002D1FAD">
        <w:trPr>
          <w:trHeight w:val="406"/>
        </w:trPr>
        <w:tc>
          <w:tcPr>
            <w:tcW w:w="2609" w:type="dxa"/>
            <w:vAlign w:val="center"/>
          </w:tcPr>
          <w:p w:rsidR="004A3FE9" w:rsidRPr="00F9449F" w:rsidRDefault="004A3FE9" w:rsidP="002D1FAD">
            <w:pPr>
              <w:ind w:right="-568"/>
              <w:rPr>
                <w:rFonts w:cstheme="minorHAnsi"/>
                <w:b/>
                <w:color w:val="595959" w:themeColor="text1" w:themeTint="A6"/>
              </w:rPr>
            </w:pPr>
            <w:r w:rsidRPr="00F9449F">
              <w:rPr>
                <w:rFonts w:cstheme="minorHAnsi"/>
                <w:b/>
                <w:color w:val="595959" w:themeColor="text1" w:themeTint="A6"/>
              </w:rPr>
              <w:t>Autor</w:t>
            </w:r>
          </w:p>
        </w:tc>
        <w:tc>
          <w:tcPr>
            <w:tcW w:w="6713" w:type="dxa"/>
            <w:vAlign w:val="center"/>
          </w:tcPr>
          <w:p w:rsidR="004A3FE9" w:rsidRDefault="00201A3F" w:rsidP="002D1FAD">
            <w:pPr>
              <w:ind w:right="-568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 xml:space="preserve">Ing. </w:t>
            </w:r>
            <w:r w:rsidR="004A3FE9">
              <w:rPr>
                <w:rFonts w:cstheme="minorHAnsi"/>
                <w:color w:val="404040" w:themeColor="text1" w:themeTint="BF"/>
              </w:rPr>
              <w:t>Gabriela López</w:t>
            </w:r>
          </w:p>
        </w:tc>
      </w:tr>
    </w:tbl>
    <w:p w:rsidR="007C3A5E" w:rsidRDefault="007C3A5E" w:rsidP="002D1FAD">
      <w:pPr>
        <w:ind w:right="-568"/>
      </w:pPr>
    </w:p>
    <w:p w:rsidR="00FC6E97" w:rsidRPr="00C9114C" w:rsidRDefault="00FC6E97" w:rsidP="002D1FAD">
      <w:pPr>
        <w:ind w:right="-568"/>
        <w:rPr>
          <w:u w:val="single"/>
        </w:rPr>
      </w:pPr>
    </w:p>
    <w:p w:rsidR="00E445AA" w:rsidRPr="00B627B6" w:rsidRDefault="00E445AA" w:rsidP="002D1FAD">
      <w:pPr>
        <w:ind w:right="-568"/>
        <w:rPr>
          <w:rFonts w:ascii="Alfabet" w:hAnsi="Alfabet" w:cstheme="minorHAnsi"/>
          <w:color w:val="365F91" w:themeColor="accent1" w:themeShade="BF"/>
          <w:sz w:val="28"/>
          <w:szCs w:val="28"/>
          <w:u w:val="single"/>
        </w:rPr>
      </w:pPr>
      <w:r w:rsidRPr="00B627B6">
        <w:rPr>
          <w:rFonts w:ascii="Alfabet" w:hAnsi="Alfabet" w:cstheme="minorHAnsi"/>
          <w:color w:val="365F91" w:themeColor="accent1" w:themeShade="BF"/>
          <w:sz w:val="28"/>
          <w:szCs w:val="28"/>
        </w:rPr>
        <w:t>Temas tratados en reunión:</w:t>
      </w:r>
    </w:p>
    <w:p w:rsidR="00844476" w:rsidRDefault="00844476" w:rsidP="00844476">
      <w:pPr>
        <w:pStyle w:val="Prrafodelista"/>
        <w:ind w:left="360"/>
        <w:rPr>
          <w:lang w:val="es-MX" w:eastAsia="es-MX"/>
        </w:rPr>
      </w:pPr>
    </w:p>
    <w:p w:rsidR="00286827" w:rsidRPr="00286827" w:rsidRDefault="00286827" w:rsidP="002868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s-AR" w:eastAsia="es-AR"/>
        </w:rPr>
      </w:pPr>
      <w:r w:rsidRPr="00286827">
        <w:rPr>
          <w:rFonts w:eastAsia="Times New Roman" w:cstheme="minorHAnsi"/>
          <w:b/>
          <w:bCs/>
          <w:lang w:val="es-AR" w:eastAsia="es-AR"/>
        </w:rPr>
        <w:t>Análisis de la Mecanizada</w:t>
      </w:r>
    </w:p>
    <w:p w:rsidR="00286827" w:rsidRPr="00286827" w:rsidRDefault="00286827" w:rsidP="002868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Se analizó la mecanizada obtenida a través de la descarga e impresión del PDF correspondiente.</w:t>
      </w:r>
    </w:p>
    <w:p w:rsidR="00286827" w:rsidRPr="00286827" w:rsidRDefault="00286827" w:rsidP="002868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Se verificó la posibilidad de obtener cada dato del entrecruzamiento</w:t>
      </w:r>
      <w:r>
        <w:rPr>
          <w:rFonts w:eastAsia="Times New Roman" w:cstheme="minorHAnsi"/>
          <w:lang w:val="es-AR" w:eastAsia="es-AR"/>
        </w:rPr>
        <w:t xml:space="preserve"> con el Excel que envía Haberes, que se obtiene a través de un proceso de unificación de archivos planos y de separación en las correspondientes columnas.</w:t>
      </w:r>
    </w:p>
    <w:p w:rsidR="00286827" w:rsidRDefault="00286827" w:rsidP="002868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 xml:space="preserve">Los datos </w:t>
      </w:r>
      <w:r>
        <w:rPr>
          <w:rFonts w:eastAsia="Times New Roman" w:cstheme="minorHAnsi"/>
          <w:lang w:val="es-AR" w:eastAsia="es-AR"/>
        </w:rPr>
        <w:t>correspondientes a los conceptos liquidados a</w:t>
      </w:r>
      <w:r w:rsidRPr="00286827">
        <w:rPr>
          <w:rFonts w:eastAsia="Times New Roman" w:cstheme="minorHAnsi"/>
          <w:lang w:val="es-AR" w:eastAsia="es-AR"/>
        </w:rPr>
        <w:t xml:space="preserve"> los docentes</w:t>
      </w:r>
      <w:r>
        <w:rPr>
          <w:rFonts w:eastAsia="Times New Roman" w:cstheme="minorHAnsi"/>
          <w:lang w:val="es-AR" w:eastAsia="es-AR"/>
        </w:rPr>
        <w:t xml:space="preserve"> en la mecanizada</w:t>
      </w:r>
      <w:r w:rsidRPr="00286827">
        <w:rPr>
          <w:rFonts w:eastAsia="Times New Roman" w:cstheme="minorHAnsi"/>
          <w:lang w:val="es-AR" w:eastAsia="es-AR"/>
        </w:rPr>
        <w:t xml:space="preserve"> se podrían obtener del Excel enviado por Haberes, a excepción de los docentes con la marca "sin haberes".</w:t>
      </w:r>
    </w:p>
    <w:p w:rsidR="00286827" w:rsidRPr="00286827" w:rsidRDefault="00286827" w:rsidP="002868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>
        <w:rPr>
          <w:rFonts w:eastAsia="Times New Roman" w:cstheme="minorHAnsi"/>
          <w:lang w:val="es-AR" w:eastAsia="es-AR"/>
        </w:rPr>
        <w:t xml:space="preserve">Algunos datos como la Antigüedad indicada en la mecanizada, podrían obtenerse del archivo enviado anualmente por Germán </w:t>
      </w:r>
      <w:proofErr w:type="spellStart"/>
      <w:r>
        <w:rPr>
          <w:rFonts w:eastAsia="Times New Roman" w:cstheme="minorHAnsi"/>
          <w:lang w:val="es-AR" w:eastAsia="es-AR"/>
        </w:rPr>
        <w:t>Sgromo</w:t>
      </w:r>
      <w:proofErr w:type="spellEnd"/>
      <w:r>
        <w:rPr>
          <w:rFonts w:eastAsia="Times New Roman" w:cstheme="minorHAnsi"/>
          <w:lang w:val="es-AR" w:eastAsia="es-AR"/>
        </w:rPr>
        <w:t>. Habría que obtener dicho archivo a fines de importar los datos necesarios y relacionarlos en cada docente/establecimiento/cargo.</w:t>
      </w:r>
    </w:p>
    <w:p w:rsidR="00286827" w:rsidRPr="00286827" w:rsidRDefault="00286827" w:rsidP="002868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s-AR" w:eastAsia="es-AR"/>
        </w:rPr>
      </w:pPr>
      <w:r w:rsidRPr="00286827">
        <w:rPr>
          <w:rFonts w:eastAsia="Times New Roman" w:cstheme="minorHAnsi"/>
          <w:b/>
          <w:bCs/>
          <w:lang w:val="es-AR" w:eastAsia="es-AR"/>
        </w:rPr>
        <w:t>Inclusión de Docentes "Sin Haberes"</w:t>
      </w:r>
    </w:p>
    <w:p w:rsidR="00286827" w:rsidRPr="00286827" w:rsidRDefault="00286827" w:rsidP="002868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Los docentes marcados como "sin haberes" deberán ser incluidos en la planta funcional.</w:t>
      </w:r>
    </w:p>
    <w:p w:rsidR="00286827" w:rsidRPr="00286827" w:rsidRDefault="00286827" w:rsidP="002868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lastRenderedPageBreak/>
        <w:t>Se armará una nueva mecanizada a partir del cruzamiento del Excel y la planta funcional.</w:t>
      </w:r>
    </w:p>
    <w:p w:rsidR="00286827" w:rsidRPr="00286827" w:rsidRDefault="00286827" w:rsidP="002868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s-AR" w:eastAsia="es-AR"/>
        </w:rPr>
      </w:pPr>
      <w:r w:rsidRPr="00286827">
        <w:rPr>
          <w:rFonts w:eastAsia="Times New Roman" w:cstheme="minorHAnsi"/>
          <w:b/>
          <w:bCs/>
          <w:lang w:val="es-AR" w:eastAsia="es-AR"/>
        </w:rPr>
        <w:t>Datos del Encabezado de la Mecanizada</w:t>
      </w:r>
    </w:p>
    <w:p w:rsidR="00286827" w:rsidRPr="00286827" w:rsidRDefault="00286827" w:rsidP="002868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Se detectó la necesidad de nuevas paramétricas para los datos del encabezado de la mecanizada.</w:t>
      </w:r>
    </w:p>
    <w:p w:rsidR="00286827" w:rsidRPr="00286827" w:rsidRDefault="00286827" w:rsidP="002868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Se deben agregar campos a las paramétricas planteadas inicialmente.</w:t>
      </w:r>
    </w:p>
    <w:p w:rsidR="00286827" w:rsidRPr="00286827" w:rsidRDefault="00286827" w:rsidP="002868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s-AR" w:eastAsia="es-AR"/>
        </w:rPr>
      </w:pPr>
      <w:r w:rsidRPr="00286827">
        <w:rPr>
          <w:rFonts w:eastAsia="Times New Roman" w:cstheme="minorHAnsi"/>
          <w:b/>
          <w:bCs/>
          <w:lang w:val="es-AR" w:eastAsia="es-AR"/>
        </w:rPr>
        <w:t>Tipos de Mecanizadas</w:t>
      </w:r>
    </w:p>
    <w:p w:rsidR="00286827" w:rsidRPr="00286827" w:rsidRDefault="00286827" w:rsidP="002868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Se analizaron los diferentes tipos de mecanizadas que puede enviar la provincia.</w:t>
      </w:r>
    </w:p>
    <w:p w:rsidR="00286827" w:rsidRPr="00286827" w:rsidRDefault="00286827" w:rsidP="002868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Se solicitará un ejemplo de cada tipo de mecani</w:t>
      </w:r>
      <w:r>
        <w:rPr>
          <w:rFonts w:eastAsia="Times New Roman" w:cstheme="minorHAnsi"/>
          <w:lang w:val="es-AR" w:eastAsia="es-AR"/>
        </w:rPr>
        <w:t>zada para un análisis detallado, a fines de detectar campos faltantes o la necesidad de desarrollar nuevas estructuras paramétricas.</w:t>
      </w:r>
    </w:p>
    <w:p w:rsidR="00286827" w:rsidRPr="00286827" w:rsidRDefault="00286827" w:rsidP="002868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s-AR" w:eastAsia="es-AR"/>
        </w:rPr>
      </w:pPr>
      <w:r w:rsidRPr="00286827">
        <w:rPr>
          <w:rFonts w:eastAsia="Times New Roman" w:cstheme="minorHAnsi"/>
          <w:b/>
          <w:bCs/>
          <w:lang w:val="es-AR" w:eastAsia="es-AR"/>
        </w:rPr>
        <w:t>Modelo de Cabecera de Liquidación</w:t>
      </w:r>
    </w:p>
    <w:p w:rsidR="00286827" w:rsidRPr="00286827" w:rsidRDefault="00286827" w:rsidP="002868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Se planteará un nuevo modelo de Cabecera de Liquidación.</w:t>
      </w:r>
    </w:p>
    <w:p w:rsidR="00286827" w:rsidRPr="00286827" w:rsidRDefault="00286827" w:rsidP="002868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Este modelo será el inicio de todo el proceso.</w:t>
      </w:r>
    </w:p>
    <w:p w:rsidR="00286827" w:rsidRPr="00286827" w:rsidRDefault="00286827" w:rsidP="0028682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val="es-AR" w:eastAsia="es-AR"/>
        </w:rPr>
      </w:pPr>
      <w:r w:rsidRPr="00286827">
        <w:rPr>
          <w:rFonts w:eastAsia="Times New Roman" w:cstheme="minorHAnsi"/>
          <w:b/>
          <w:bCs/>
          <w:lang w:val="es-AR" w:eastAsia="es-AR"/>
        </w:rPr>
        <w:t>Registro y Carga de Bajas e Inasistencias</w:t>
      </w:r>
    </w:p>
    <w:p w:rsidR="00286827" w:rsidRPr="00286827" w:rsidRDefault="00286827" w:rsidP="002868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Se revisó cómo debería ser el registro y carga de bajas e inasistencias.</w:t>
      </w:r>
    </w:p>
    <w:p w:rsidR="00286827" w:rsidRPr="00286827" w:rsidRDefault="00286827" w:rsidP="002868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Se busca tener los datos necesarios para iniciar el proceso de cálculo de devoluciones.</w:t>
      </w:r>
    </w:p>
    <w:p w:rsidR="00844476" w:rsidRDefault="00844476" w:rsidP="00844476">
      <w:pPr>
        <w:rPr>
          <w:lang w:val="es-MX" w:eastAsia="es-MX"/>
        </w:rPr>
      </w:pPr>
    </w:p>
    <w:p w:rsidR="00844476" w:rsidRPr="00844476" w:rsidRDefault="00844476" w:rsidP="00844476">
      <w:pPr>
        <w:rPr>
          <w:lang w:val="es-MX" w:eastAsia="es-MX"/>
        </w:rPr>
      </w:pPr>
    </w:p>
    <w:p w:rsidR="00844476" w:rsidRPr="00B627B6" w:rsidRDefault="00844476" w:rsidP="00844476">
      <w:pPr>
        <w:ind w:right="-568"/>
        <w:rPr>
          <w:rFonts w:ascii="Alfabet" w:hAnsi="Alfabet" w:cstheme="minorHAnsi"/>
          <w:color w:val="365F91" w:themeColor="accent1" w:themeShade="BF"/>
          <w:sz w:val="28"/>
          <w:szCs w:val="28"/>
        </w:rPr>
      </w:pPr>
      <w:r w:rsidRPr="00B627B6">
        <w:rPr>
          <w:rFonts w:ascii="Alfabet" w:hAnsi="Alfabet" w:cstheme="minorHAnsi"/>
          <w:color w:val="365F91" w:themeColor="accent1" w:themeShade="BF"/>
          <w:sz w:val="28"/>
          <w:szCs w:val="28"/>
        </w:rPr>
        <w:t>Próximos Pasos</w:t>
      </w:r>
    </w:p>
    <w:p w:rsidR="00B627B6" w:rsidRPr="007E5810" w:rsidRDefault="007E5810" w:rsidP="007E5810">
      <w:pPr>
        <w:pStyle w:val="Prrafodelista"/>
        <w:numPr>
          <w:ilvl w:val="0"/>
          <w:numId w:val="22"/>
        </w:numPr>
        <w:rPr>
          <w:lang w:val="es-MX" w:eastAsia="es-MX"/>
        </w:rPr>
      </w:pPr>
      <w:r w:rsidRPr="007E5810">
        <w:rPr>
          <w:lang w:val="es-MX" w:eastAsia="es-MX"/>
        </w:rPr>
        <w:t>Se enviarán modelos de planillas Excel para que desde Educación vayan unificando los datos correspondientes a paramétricas, personas y plantas funcionales.</w:t>
      </w:r>
    </w:p>
    <w:p w:rsidR="007E5810" w:rsidRPr="007E5810" w:rsidRDefault="007E5810" w:rsidP="007E5810">
      <w:pPr>
        <w:pStyle w:val="Prrafodelista"/>
        <w:numPr>
          <w:ilvl w:val="0"/>
          <w:numId w:val="22"/>
        </w:numPr>
        <w:rPr>
          <w:lang w:val="es-MX" w:eastAsia="es-MX"/>
        </w:rPr>
      </w:pPr>
      <w:r w:rsidRPr="007E5810">
        <w:rPr>
          <w:lang w:val="es-MX" w:eastAsia="es-MX"/>
        </w:rPr>
        <w:t>Educación enviará modelos de liquidaciones correspondientes a un mismo período.</w:t>
      </w:r>
    </w:p>
    <w:p w:rsidR="007E5810" w:rsidRPr="007E5810" w:rsidRDefault="007E5810" w:rsidP="007E5810">
      <w:pPr>
        <w:pStyle w:val="Prrafodelista"/>
        <w:numPr>
          <w:ilvl w:val="0"/>
          <w:numId w:val="22"/>
        </w:numPr>
        <w:rPr>
          <w:lang w:val="es-MX" w:eastAsia="es-MX"/>
        </w:rPr>
      </w:pPr>
      <w:r w:rsidRPr="007E5810">
        <w:rPr>
          <w:lang w:val="es-MX" w:eastAsia="es-MX"/>
        </w:rPr>
        <w:t>Educación enviará modelo de recibo de sueldo para poder visualizar los conceptos.</w:t>
      </w:r>
    </w:p>
    <w:p w:rsidR="007E5810" w:rsidRPr="007E5810" w:rsidRDefault="007E5810" w:rsidP="007E5810">
      <w:pPr>
        <w:pStyle w:val="Prrafodelista"/>
        <w:numPr>
          <w:ilvl w:val="0"/>
          <w:numId w:val="22"/>
        </w:numPr>
        <w:rPr>
          <w:lang w:val="es-MX" w:eastAsia="es-MX"/>
        </w:rPr>
      </w:pPr>
      <w:r w:rsidRPr="007E5810">
        <w:rPr>
          <w:lang w:val="es-MX" w:eastAsia="es-MX"/>
        </w:rPr>
        <w:t>Se realizará una próxima reunión para analizar la carga del Excel actual y los cálculos correspondientes para poder lograr la liquidación de importes a devolver (2do Hito).</w:t>
      </w:r>
    </w:p>
    <w:p w:rsidR="00844476" w:rsidRDefault="00844476" w:rsidP="00844476">
      <w:pPr>
        <w:rPr>
          <w:lang w:val="es-MX" w:eastAsia="es-MX"/>
        </w:rPr>
      </w:pPr>
      <w:bookmarkStart w:id="0" w:name="_GoBack"/>
      <w:bookmarkEnd w:id="0"/>
    </w:p>
    <w:p w:rsidR="00844476" w:rsidRPr="00844476" w:rsidRDefault="00844476" w:rsidP="00844476">
      <w:pPr>
        <w:rPr>
          <w:lang w:val="es-MX" w:eastAsia="es-MX"/>
        </w:rPr>
      </w:pPr>
    </w:p>
    <w:p w:rsidR="00844476" w:rsidRDefault="00844476" w:rsidP="00844476">
      <w:pPr>
        <w:ind w:right="-568"/>
        <w:rPr>
          <w:rFonts w:ascii="Alfabet" w:hAnsi="Alfabet" w:cstheme="minorHAnsi"/>
          <w:color w:val="365F91" w:themeColor="accent1" w:themeShade="BF"/>
          <w:sz w:val="28"/>
          <w:szCs w:val="28"/>
        </w:rPr>
      </w:pPr>
      <w:r w:rsidRPr="00B627B6">
        <w:rPr>
          <w:rFonts w:ascii="Alfabet" w:hAnsi="Alfabet" w:cstheme="minorHAnsi"/>
          <w:color w:val="365F91" w:themeColor="accent1" w:themeShade="BF"/>
          <w:sz w:val="28"/>
          <w:szCs w:val="28"/>
        </w:rPr>
        <w:t>Conclusión</w:t>
      </w:r>
    </w:p>
    <w:p w:rsidR="00286827" w:rsidRDefault="00286827" w:rsidP="00286827">
      <w:pPr>
        <w:pStyle w:val="Prrafodelista"/>
        <w:spacing w:after="0" w:line="240" w:lineRule="auto"/>
        <w:rPr>
          <w:rFonts w:eastAsia="Times New Roman" w:cstheme="minorHAnsi"/>
          <w:lang w:val="es-AR" w:eastAsia="es-AR"/>
        </w:rPr>
      </w:pPr>
    </w:p>
    <w:p w:rsidR="00BC5326" w:rsidRDefault="00BC5326" w:rsidP="00286827">
      <w:pPr>
        <w:pStyle w:val="Prrafodelista"/>
        <w:numPr>
          <w:ilvl w:val="0"/>
          <w:numId w:val="20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theme="minorHAnsi"/>
          <w:lang w:val="es-AR" w:eastAsia="es-AR"/>
        </w:rPr>
      </w:pPr>
      <w:r>
        <w:rPr>
          <w:rFonts w:eastAsia="Times New Roman" w:cstheme="minorHAnsi"/>
          <w:lang w:val="es-AR" w:eastAsia="es-AR"/>
        </w:rPr>
        <w:t>Se establece un 1er Hito consistente en el desarrollo de:</w:t>
      </w:r>
    </w:p>
    <w:p w:rsidR="00BC5326" w:rsidRDefault="00BC5326" w:rsidP="00BC5326">
      <w:pPr>
        <w:pStyle w:val="Prrafodelista"/>
        <w:numPr>
          <w:ilvl w:val="1"/>
          <w:numId w:val="20"/>
        </w:numPr>
        <w:spacing w:after="0" w:line="240" w:lineRule="auto"/>
        <w:rPr>
          <w:rFonts w:eastAsia="Times New Roman" w:cstheme="minorHAnsi"/>
          <w:lang w:val="es-AR" w:eastAsia="es-AR"/>
        </w:rPr>
      </w:pPr>
      <w:r>
        <w:rPr>
          <w:rFonts w:eastAsia="Times New Roman" w:cstheme="minorHAnsi"/>
          <w:lang w:val="es-AR" w:eastAsia="es-AR"/>
        </w:rPr>
        <w:t>Paramétricas</w:t>
      </w:r>
    </w:p>
    <w:p w:rsidR="00BC5326" w:rsidRDefault="00BC5326" w:rsidP="00BC5326">
      <w:pPr>
        <w:pStyle w:val="Prrafodelista"/>
        <w:numPr>
          <w:ilvl w:val="1"/>
          <w:numId w:val="20"/>
        </w:numPr>
        <w:spacing w:after="0" w:line="240" w:lineRule="auto"/>
        <w:rPr>
          <w:rFonts w:eastAsia="Times New Roman" w:cstheme="minorHAnsi"/>
          <w:lang w:val="es-AR" w:eastAsia="es-AR"/>
        </w:rPr>
      </w:pPr>
      <w:r>
        <w:rPr>
          <w:rFonts w:eastAsia="Times New Roman" w:cstheme="minorHAnsi"/>
          <w:lang w:val="es-AR" w:eastAsia="es-AR"/>
        </w:rPr>
        <w:t>Plantas Funcionales</w:t>
      </w:r>
    </w:p>
    <w:p w:rsidR="00BC5326" w:rsidRDefault="00BC5326" w:rsidP="00BC5326">
      <w:pPr>
        <w:pStyle w:val="Prrafodelista"/>
        <w:numPr>
          <w:ilvl w:val="1"/>
          <w:numId w:val="20"/>
        </w:numPr>
        <w:spacing w:after="0" w:line="240" w:lineRule="auto"/>
        <w:rPr>
          <w:rFonts w:eastAsia="Times New Roman" w:cstheme="minorHAnsi"/>
          <w:lang w:val="es-AR" w:eastAsia="es-AR"/>
        </w:rPr>
      </w:pPr>
      <w:r>
        <w:rPr>
          <w:rFonts w:eastAsia="Times New Roman" w:cstheme="minorHAnsi"/>
          <w:lang w:val="es-AR" w:eastAsia="es-AR"/>
        </w:rPr>
        <w:t>Importación de archivo con datos de mecanizadas</w:t>
      </w:r>
    </w:p>
    <w:p w:rsidR="00BC5326" w:rsidRDefault="00BC5326" w:rsidP="00BC5326">
      <w:pPr>
        <w:pStyle w:val="Prrafodelista"/>
        <w:numPr>
          <w:ilvl w:val="1"/>
          <w:numId w:val="20"/>
        </w:numPr>
        <w:spacing w:after="0" w:line="240" w:lineRule="auto"/>
        <w:rPr>
          <w:rFonts w:eastAsia="Times New Roman" w:cstheme="minorHAnsi"/>
          <w:lang w:val="es-AR" w:eastAsia="es-AR"/>
        </w:rPr>
      </w:pPr>
      <w:r>
        <w:rPr>
          <w:rFonts w:eastAsia="Times New Roman" w:cstheme="minorHAnsi"/>
          <w:lang w:val="es-AR" w:eastAsia="es-AR"/>
        </w:rPr>
        <w:lastRenderedPageBreak/>
        <w:t>Módulo carga de Bajas</w:t>
      </w:r>
    </w:p>
    <w:p w:rsidR="00BC5326" w:rsidRDefault="00BC5326" w:rsidP="00BC5326">
      <w:pPr>
        <w:pStyle w:val="Prrafodelista"/>
        <w:numPr>
          <w:ilvl w:val="1"/>
          <w:numId w:val="20"/>
        </w:numPr>
        <w:spacing w:after="0" w:line="240" w:lineRule="auto"/>
        <w:rPr>
          <w:rFonts w:eastAsia="Times New Roman" w:cstheme="minorHAnsi"/>
          <w:lang w:val="es-AR" w:eastAsia="es-AR"/>
        </w:rPr>
      </w:pPr>
      <w:r>
        <w:rPr>
          <w:rFonts w:eastAsia="Times New Roman" w:cstheme="minorHAnsi"/>
          <w:lang w:val="es-AR" w:eastAsia="es-AR"/>
        </w:rPr>
        <w:t>Módulo carga de Inasistencias</w:t>
      </w:r>
    </w:p>
    <w:p w:rsidR="00BC5326" w:rsidRDefault="00BC5326" w:rsidP="00BC5326">
      <w:pPr>
        <w:pStyle w:val="Prrafodelista"/>
        <w:numPr>
          <w:ilvl w:val="1"/>
          <w:numId w:val="20"/>
        </w:numPr>
        <w:spacing w:after="0" w:line="240" w:lineRule="auto"/>
        <w:rPr>
          <w:rFonts w:eastAsia="Times New Roman" w:cstheme="minorHAnsi"/>
          <w:lang w:val="es-AR" w:eastAsia="es-AR"/>
        </w:rPr>
      </w:pPr>
      <w:r>
        <w:rPr>
          <w:rFonts w:eastAsia="Times New Roman" w:cstheme="minorHAnsi"/>
          <w:lang w:val="es-AR" w:eastAsia="es-AR"/>
        </w:rPr>
        <w:t>Conformación de Mecanizada a partir del cruzamiento del Excel de Haberes, Planta Funcional y Registro de Antigüedades.</w:t>
      </w:r>
    </w:p>
    <w:p w:rsidR="00BC5326" w:rsidRPr="00BC5326" w:rsidRDefault="00BC5326" w:rsidP="00BC5326">
      <w:pPr>
        <w:spacing w:after="0" w:line="240" w:lineRule="auto"/>
        <w:rPr>
          <w:rFonts w:eastAsia="Times New Roman" w:cstheme="minorHAnsi"/>
          <w:lang w:val="es-AR" w:eastAsia="es-AR"/>
        </w:rPr>
      </w:pPr>
    </w:p>
    <w:p w:rsidR="00286827" w:rsidRPr="00286827" w:rsidRDefault="00286827" w:rsidP="00286827">
      <w:pPr>
        <w:pStyle w:val="Prrafodelista"/>
        <w:numPr>
          <w:ilvl w:val="0"/>
          <w:numId w:val="20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Los datos de los docentes se obtendrán del Excel de Haberes, exceptuando los "sin haberes".</w:t>
      </w:r>
    </w:p>
    <w:p w:rsidR="00286827" w:rsidRPr="00286827" w:rsidRDefault="00286827" w:rsidP="00286827">
      <w:pPr>
        <w:pStyle w:val="Prrafodelista"/>
        <w:numPr>
          <w:ilvl w:val="0"/>
          <w:numId w:val="20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Se deberá incluir a los docentes "sin haberes" en la planta funcional.</w:t>
      </w:r>
    </w:p>
    <w:p w:rsidR="00286827" w:rsidRPr="00286827" w:rsidRDefault="00286827" w:rsidP="00286827">
      <w:pPr>
        <w:pStyle w:val="Prrafodelista"/>
        <w:numPr>
          <w:ilvl w:val="0"/>
          <w:numId w:val="20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Se necesitan nuevas paramétricas y campos adicionales para el encabezado de la mecanizada.</w:t>
      </w:r>
    </w:p>
    <w:p w:rsidR="00286827" w:rsidRDefault="00286827" w:rsidP="00286827">
      <w:pPr>
        <w:pStyle w:val="Prrafodelista"/>
        <w:numPr>
          <w:ilvl w:val="0"/>
          <w:numId w:val="20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Se solicitarán ejemplos de cada tipo de mecanizada de la provincia.</w:t>
      </w:r>
    </w:p>
    <w:p w:rsidR="00286827" w:rsidRPr="00286827" w:rsidRDefault="00286827" w:rsidP="00286827">
      <w:pPr>
        <w:pStyle w:val="Prrafodelista"/>
        <w:numPr>
          <w:ilvl w:val="0"/>
          <w:numId w:val="20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theme="minorHAnsi"/>
          <w:lang w:val="es-AR" w:eastAsia="es-AR"/>
        </w:rPr>
      </w:pPr>
      <w:r>
        <w:rPr>
          <w:rFonts w:eastAsia="Times New Roman" w:cstheme="minorHAnsi"/>
          <w:lang w:val="es-AR" w:eastAsia="es-AR"/>
        </w:rPr>
        <w:t>Se enviará modelo de Excel para que Educación vaya definiendo los datos paramétricos.</w:t>
      </w:r>
    </w:p>
    <w:p w:rsidR="00286827" w:rsidRPr="00286827" w:rsidRDefault="00286827" w:rsidP="00286827">
      <w:pPr>
        <w:pStyle w:val="Prrafodelista"/>
        <w:numPr>
          <w:ilvl w:val="0"/>
          <w:numId w:val="20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eastAsia="Times New Roman" w:cstheme="minorHAnsi"/>
          <w:lang w:val="es-AR" w:eastAsia="es-AR"/>
        </w:rPr>
      </w:pPr>
      <w:r w:rsidRPr="00286827">
        <w:rPr>
          <w:rFonts w:eastAsia="Times New Roman" w:cstheme="minorHAnsi"/>
          <w:lang w:val="es-AR" w:eastAsia="es-AR"/>
        </w:rPr>
        <w:t>Se desarrollará un nuevo modelo de Cabecera de Liquidación.</w:t>
      </w:r>
    </w:p>
    <w:p w:rsidR="00844476" w:rsidRPr="00286827" w:rsidRDefault="00286827" w:rsidP="00286827">
      <w:pPr>
        <w:pStyle w:val="Prrafodelista"/>
        <w:numPr>
          <w:ilvl w:val="0"/>
          <w:numId w:val="20"/>
        </w:numPr>
        <w:tabs>
          <w:tab w:val="clear" w:pos="720"/>
          <w:tab w:val="num" w:pos="284"/>
        </w:tabs>
        <w:ind w:left="0" w:firstLine="0"/>
        <w:rPr>
          <w:rFonts w:cstheme="minorHAnsi"/>
        </w:rPr>
      </w:pPr>
      <w:r w:rsidRPr="00286827">
        <w:rPr>
          <w:rFonts w:eastAsia="Times New Roman" w:cstheme="minorHAnsi"/>
          <w:lang w:val="es-AR" w:eastAsia="es-AR"/>
        </w:rPr>
        <w:t>Se definirán los procedimientos para el registro y carga de bajas e inasistencias.</w:t>
      </w:r>
    </w:p>
    <w:p w:rsidR="00844476" w:rsidRDefault="00844476" w:rsidP="00844476"/>
    <w:p w:rsidR="00844476" w:rsidRDefault="00844476" w:rsidP="00844476"/>
    <w:p w:rsidR="00844476" w:rsidRDefault="00844476" w:rsidP="002D1FAD">
      <w:pPr>
        <w:ind w:right="-568"/>
      </w:pPr>
    </w:p>
    <w:sectPr w:rsidR="0084447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3225" w:rsidRDefault="00483225" w:rsidP="00E445AA">
      <w:pPr>
        <w:spacing w:after="0" w:line="240" w:lineRule="auto"/>
      </w:pPr>
      <w:r>
        <w:separator/>
      </w:r>
    </w:p>
  </w:endnote>
  <w:endnote w:type="continuationSeparator" w:id="0">
    <w:p w:rsidR="00483225" w:rsidRDefault="00483225" w:rsidP="00E44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fabet 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lfabet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D1" w:rsidRDefault="00E369D1">
    <w:pPr>
      <w:pStyle w:val="Piedepgina"/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7BECC122" wp14:editId="44BA2F1C">
              <wp:simplePos x="0" y="0"/>
              <wp:positionH relativeFrom="margin">
                <wp:posOffset>-637911</wp:posOffset>
              </wp:positionH>
              <wp:positionV relativeFrom="topMargin">
                <wp:posOffset>9867900</wp:posOffset>
              </wp:positionV>
              <wp:extent cx="345057" cy="401895"/>
              <wp:effectExtent l="0" t="0" r="0" b="0"/>
              <wp:wrapNone/>
              <wp:docPr id="659" name="Óval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5057" cy="401895"/>
                      </a:xfrm>
                      <a:prstGeom prst="ellipse">
                        <a:avLst/>
                      </a:prstGeom>
                      <a:solidFill>
                        <a:srgbClr val="C71585">
                          <a:alpha val="50196"/>
                        </a:srgbClr>
                      </a:solidFill>
                      <a:extLst/>
                    </wps:spPr>
                    <wps:txbx>
                      <w:txbxContent>
                        <w:p w:rsidR="00E369D1" w:rsidRPr="00E369D1" w:rsidRDefault="00E369D1">
                          <w:pPr>
                            <w:pStyle w:val="Piedepgina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E369D1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E369D1">
                            <w:rPr>
                              <w:sz w:val="18"/>
                              <w:szCs w:val="18"/>
                            </w:rPr>
                            <w:instrText>PAGE    \* MERGEFORMAT</w:instrText>
                          </w:r>
                          <w:r w:rsidRPr="00E369D1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E5810" w:rsidRPr="007E5810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3</w:t>
                          </w:r>
                          <w:r w:rsidRPr="00E369D1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7BECC122" id="Óvalo 12" o:spid="_x0000_s1027" style="position:absolute;margin-left:-50.25pt;margin-top:777pt;width:27.15pt;height:31.6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" o:allowincell="f" fillcolor="#c71585" stroked="f">
              <v:fill opacity="32896f"/>
              <v:textbox inset="0,,0">
                <w:txbxContent>
                  <w:p w:rsidR="00E369D1" w:rsidRPr="00E369D1" w:rsidRDefault="00E369D1">
                    <w:pPr>
                      <w:pStyle w:val="Piedepgina"/>
                      <w:jc w:val="center"/>
                      <w:rPr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r w:rsidRPr="00E369D1">
                      <w:rPr>
                        <w:sz w:val="18"/>
                        <w:szCs w:val="18"/>
                      </w:rPr>
                      <w:fldChar w:fldCharType="begin"/>
                    </w:r>
                    <w:r w:rsidRPr="00E369D1">
                      <w:rPr>
                        <w:sz w:val="18"/>
                        <w:szCs w:val="18"/>
                      </w:rPr>
                      <w:instrText>PAGE    \* MERGEFORMAT</w:instrText>
                    </w:r>
                    <w:r w:rsidRPr="00E369D1">
                      <w:rPr>
                        <w:sz w:val="18"/>
                        <w:szCs w:val="18"/>
                      </w:rPr>
                      <w:fldChar w:fldCharType="separate"/>
                    </w:r>
                    <w:r w:rsidR="007E5810" w:rsidRPr="007E5810">
                      <w:rPr>
                        <w:b/>
                        <w:bCs/>
                        <w:noProof/>
                        <w:color w:val="FFFFFF" w:themeColor="background1"/>
                        <w:sz w:val="18"/>
                        <w:szCs w:val="18"/>
                      </w:rPr>
                      <w:t>3</w:t>
                    </w:r>
                    <w:r w:rsidRPr="00E369D1">
                      <w:rPr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margin" anchory="margin"/>
            </v:oval>
          </w:pict>
        </mc:Fallback>
      </mc:AlternateContent>
    </w:r>
    <w:r>
      <w:rPr>
        <w:noProof/>
        <w:lang w:val="es-AR" w:eastAsia="es-AR"/>
      </w:rPr>
      <w:drawing>
        <wp:anchor distT="0" distB="0" distL="114300" distR="114300" simplePos="0" relativeHeight="251661312" behindDoc="1" locked="0" layoutInCell="1" allowOverlap="1" wp14:anchorId="35AE2575" wp14:editId="74DFBCA3">
          <wp:simplePos x="0" y="0"/>
          <wp:positionH relativeFrom="column">
            <wp:posOffset>-409575</wp:posOffset>
          </wp:positionH>
          <wp:positionV relativeFrom="paragraph">
            <wp:posOffset>-97155</wp:posOffset>
          </wp:positionV>
          <wp:extent cx="6828790" cy="205105"/>
          <wp:effectExtent l="0" t="0" r="0" b="4445"/>
          <wp:wrapSquare wrapText="bothSides"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GP 2020 A4 boleto estudiantil gratuito inferior.jpg"/>
                  <pic:cNvPicPr/>
                </pic:nvPicPr>
                <pic:blipFill>
                  <a:blip r:embed="rId1" cstate="print">
                    <a:duotone>
                      <a:prstClr val="black"/>
                      <a:srgbClr val="FFD500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28790" cy="2051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3225" w:rsidRDefault="00483225" w:rsidP="00E445AA">
      <w:pPr>
        <w:spacing w:after="0" w:line="240" w:lineRule="auto"/>
      </w:pPr>
      <w:r>
        <w:separator/>
      </w:r>
    </w:p>
  </w:footnote>
  <w:footnote w:type="continuationSeparator" w:id="0">
    <w:p w:rsidR="00483225" w:rsidRDefault="00483225" w:rsidP="00E44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3903" w:rsidRDefault="00C23903">
    <w:pPr>
      <w:pStyle w:val="Encabezado"/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EAA1557" wp14:editId="2E015983">
              <wp:simplePos x="0" y="0"/>
              <wp:positionH relativeFrom="column">
                <wp:posOffset>-235321</wp:posOffset>
              </wp:positionH>
              <wp:positionV relativeFrom="paragraph">
                <wp:posOffset>-51435</wp:posOffset>
              </wp:positionV>
              <wp:extent cx="6261811" cy="381000"/>
              <wp:effectExtent l="0" t="0" r="5715" b="0"/>
              <wp:wrapNone/>
              <wp:docPr id="1" name="Rectángulo redondead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811" cy="3810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00B3B3">
                          <a:alpha val="50196"/>
                        </a:srgbClr>
                      </a:solidFill>
                      <a:ln w="9525">
                        <a:noFill/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C23903" w:rsidRPr="00F9449F" w:rsidRDefault="00C23903" w:rsidP="00C2390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Tahoma" w:hAnsi="Tahoma" w:cs="Tahoma"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F9449F">
                            <w:rPr>
                              <w:rFonts w:ascii="Tahoma" w:hAnsi="Tahoma" w:cs="Tahoma"/>
                              <w:iCs/>
                              <w:color w:val="404040" w:themeColor="text1" w:themeTint="BF"/>
                              <w:sz w:val="32"/>
                              <w:szCs w:val="32"/>
                            </w:rPr>
                            <w:t>Minuta de Reunión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0EAA1557" id="Rectángulo redondeado 1" o:spid="_x0000_s1026" style="position:absolute;margin-left:-18.55pt;margin-top:-4.05pt;width:493.05pt;height:30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" fillcolor="#00b3b3" stroked="f">
              <v:fill opacity="32896f"/>
              <v:textbox>
                <w:txbxContent>
                  <w:p w:rsidR="00C23903" w:rsidRPr="00F9449F" w:rsidRDefault="00C23903" w:rsidP="00C2390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Tahoma" w:hAnsi="Tahoma" w:cs="Tahoma"/>
                        <w:iCs/>
                        <w:color w:val="404040" w:themeColor="text1" w:themeTint="BF"/>
                        <w:sz w:val="32"/>
                        <w:szCs w:val="32"/>
                      </w:rPr>
                    </w:pPr>
                    <w:r w:rsidRPr="00F9449F">
                      <w:rPr>
                        <w:rFonts w:ascii="Tahoma" w:hAnsi="Tahoma" w:cs="Tahoma"/>
                        <w:iCs/>
                        <w:color w:val="404040" w:themeColor="text1" w:themeTint="BF"/>
                        <w:sz w:val="32"/>
                        <w:szCs w:val="32"/>
                      </w:rPr>
                      <w:t>Minuta de Reunión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87505"/>
    <w:multiLevelType w:val="multilevel"/>
    <w:tmpl w:val="270E97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82D1A"/>
    <w:multiLevelType w:val="hybridMultilevel"/>
    <w:tmpl w:val="11CE59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5303A"/>
    <w:multiLevelType w:val="hybridMultilevel"/>
    <w:tmpl w:val="B560B5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8334B"/>
    <w:multiLevelType w:val="multilevel"/>
    <w:tmpl w:val="F3CA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671D9"/>
    <w:multiLevelType w:val="hybridMultilevel"/>
    <w:tmpl w:val="E8C0CB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621EF"/>
    <w:multiLevelType w:val="multilevel"/>
    <w:tmpl w:val="2ED611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8564F"/>
    <w:multiLevelType w:val="multilevel"/>
    <w:tmpl w:val="C1CC66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57CA0"/>
    <w:multiLevelType w:val="multilevel"/>
    <w:tmpl w:val="BA1A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A4903"/>
    <w:multiLevelType w:val="multilevel"/>
    <w:tmpl w:val="5EF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74841"/>
    <w:multiLevelType w:val="hybridMultilevel"/>
    <w:tmpl w:val="446441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E372E"/>
    <w:multiLevelType w:val="hybridMultilevel"/>
    <w:tmpl w:val="20F266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C5E04"/>
    <w:multiLevelType w:val="hybridMultilevel"/>
    <w:tmpl w:val="2BC0DB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A14BD4"/>
    <w:multiLevelType w:val="multilevel"/>
    <w:tmpl w:val="A78C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35768"/>
    <w:multiLevelType w:val="hybridMultilevel"/>
    <w:tmpl w:val="F1A60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8630E5"/>
    <w:multiLevelType w:val="hybridMultilevel"/>
    <w:tmpl w:val="DFC05F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6260C4"/>
    <w:multiLevelType w:val="hybridMultilevel"/>
    <w:tmpl w:val="1F0083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E5689"/>
    <w:multiLevelType w:val="multilevel"/>
    <w:tmpl w:val="06C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94485"/>
    <w:multiLevelType w:val="multilevel"/>
    <w:tmpl w:val="A662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968E1"/>
    <w:multiLevelType w:val="hybridMultilevel"/>
    <w:tmpl w:val="7FAC73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693910"/>
    <w:multiLevelType w:val="hybridMultilevel"/>
    <w:tmpl w:val="B1848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32028"/>
    <w:multiLevelType w:val="multilevel"/>
    <w:tmpl w:val="9978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12770A"/>
    <w:multiLevelType w:val="multilevel"/>
    <w:tmpl w:val="250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9"/>
  </w:num>
  <w:num w:numId="3">
    <w:abstractNumId w:val="2"/>
  </w:num>
  <w:num w:numId="4">
    <w:abstractNumId w:val="10"/>
  </w:num>
  <w:num w:numId="5">
    <w:abstractNumId w:val="13"/>
  </w:num>
  <w:num w:numId="6">
    <w:abstractNumId w:val="1"/>
  </w:num>
  <w:num w:numId="7">
    <w:abstractNumId w:val="9"/>
  </w:num>
  <w:num w:numId="8">
    <w:abstractNumId w:val="14"/>
  </w:num>
  <w:num w:numId="9">
    <w:abstractNumId w:val="3"/>
  </w:num>
  <w:num w:numId="10">
    <w:abstractNumId w:val="7"/>
  </w:num>
  <w:num w:numId="11">
    <w:abstractNumId w:val="0"/>
  </w:num>
  <w:num w:numId="12">
    <w:abstractNumId w:val="5"/>
  </w:num>
  <w:num w:numId="13">
    <w:abstractNumId w:val="6"/>
  </w:num>
  <w:num w:numId="14">
    <w:abstractNumId w:val="11"/>
  </w:num>
  <w:num w:numId="15">
    <w:abstractNumId w:val="20"/>
  </w:num>
  <w:num w:numId="16">
    <w:abstractNumId w:val="17"/>
  </w:num>
  <w:num w:numId="17">
    <w:abstractNumId w:val="8"/>
  </w:num>
  <w:num w:numId="18">
    <w:abstractNumId w:val="12"/>
  </w:num>
  <w:num w:numId="19">
    <w:abstractNumId w:val="21"/>
  </w:num>
  <w:num w:numId="20">
    <w:abstractNumId w:val="16"/>
  </w:num>
  <w:num w:numId="21">
    <w:abstractNumId w:val="15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4E1"/>
    <w:rsid w:val="000143AA"/>
    <w:rsid w:val="00043A38"/>
    <w:rsid w:val="00096383"/>
    <w:rsid w:val="001E1F38"/>
    <w:rsid w:val="00201A3F"/>
    <w:rsid w:val="00286827"/>
    <w:rsid w:val="00293589"/>
    <w:rsid w:val="002D1FAD"/>
    <w:rsid w:val="002E14E1"/>
    <w:rsid w:val="00330547"/>
    <w:rsid w:val="0039140A"/>
    <w:rsid w:val="00396BA1"/>
    <w:rsid w:val="003A18CE"/>
    <w:rsid w:val="00441CC7"/>
    <w:rsid w:val="00483225"/>
    <w:rsid w:val="004A3FE9"/>
    <w:rsid w:val="004D005E"/>
    <w:rsid w:val="00545A76"/>
    <w:rsid w:val="005726A7"/>
    <w:rsid w:val="00624D48"/>
    <w:rsid w:val="006A2E73"/>
    <w:rsid w:val="006B0393"/>
    <w:rsid w:val="007C3A5E"/>
    <w:rsid w:val="007E160D"/>
    <w:rsid w:val="007E5810"/>
    <w:rsid w:val="00844476"/>
    <w:rsid w:val="00883FE0"/>
    <w:rsid w:val="008C0D09"/>
    <w:rsid w:val="0091058D"/>
    <w:rsid w:val="009C47AC"/>
    <w:rsid w:val="009D5B50"/>
    <w:rsid w:val="00AE32E8"/>
    <w:rsid w:val="00B255A2"/>
    <w:rsid w:val="00B627B6"/>
    <w:rsid w:val="00B641B3"/>
    <w:rsid w:val="00B93638"/>
    <w:rsid w:val="00BC5326"/>
    <w:rsid w:val="00C23903"/>
    <w:rsid w:val="00C3338D"/>
    <w:rsid w:val="00C42A6A"/>
    <w:rsid w:val="00C9114C"/>
    <w:rsid w:val="00D246BC"/>
    <w:rsid w:val="00DA1C1D"/>
    <w:rsid w:val="00DA3B35"/>
    <w:rsid w:val="00DA64EC"/>
    <w:rsid w:val="00DF48BC"/>
    <w:rsid w:val="00E369D1"/>
    <w:rsid w:val="00E445AA"/>
    <w:rsid w:val="00E7342B"/>
    <w:rsid w:val="00F70A0D"/>
    <w:rsid w:val="00F9449F"/>
    <w:rsid w:val="00FC6E97"/>
    <w:rsid w:val="00FD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5CE09F8-D4A2-4192-A411-59298107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444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paragraph" w:styleId="Ttulo3">
    <w:name w:val="heading 3"/>
    <w:basedOn w:val="Normal"/>
    <w:link w:val="Ttulo3Car"/>
    <w:uiPriority w:val="9"/>
    <w:qFormat/>
    <w:rsid w:val="008444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64E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445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45AA"/>
  </w:style>
  <w:style w:type="paragraph" w:styleId="Piedepgina">
    <w:name w:val="footer"/>
    <w:basedOn w:val="Normal"/>
    <w:link w:val="PiedepginaCar"/>
    <w:uiPriority w:val="99"/>
    <w:unhideWhenUsed/>
    <w:rsid w:val="00E445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45AA"/>
  </w:style>
  <w:style w:type="paragraph" w:styleId="Textodeglobo">
    <w:name w:val="Balloon Text"/>
    <w:basedOn w:val="Normal"/>
    <w:link w:val="TextodegloboCar"/>
    <w:uiPriority w:val="99"/>
    <w:semiHidden/>
    <w:unhideWhenUsed/>
    <w:rsid w:val="00E4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5A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445AA"/>
    <w:pPr>
      <w:spacing w:after="0" w:line="240" w:lineRule="auto"/>
    </w:pPr>
    <w:rPr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4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844476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844476"/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44476"/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62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gabrielalopez</dc:creator>
  <cp:lastModifiedBy>Lopez Gabriela</cp:lastModifiedBy>
  <cp:revision>5</cp:revision>
  <cp:lastPrinted>2024-06-26T16:44:00Z</cp:lastPrinted>
  <dcterms:created xsi:type="dcterms:W3CDTF">2024-08-06T15:20:00Z</dcterms:created>
  <dcterms:modified xsi:type="dcterms:W3CDTF">2024-08-06T17:03:00Z</dcterms:modified>
</cp:coreProperties>
</file>