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GU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52"/>
          <w:szCs w:val="52"/>
          <w:rtl w:val="0"/>
        </w:rPr>
        <w:t xml:space="preserve">Propuesta Comercial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1f4e79"/>
          <w:sz w:val="30"/>
          <w:szCs w:val="30"/>
          <w:rtl w:val="0"/>
        </w:rPr>
        <w:t xml:space="preserve">Plataforma de Gestión Inmobiliaria Multi-Tenant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Modelo de licencia de uso, setup inicial y suscripción 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Plataforma SaaS de Gestión Inmobiliaria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GU-Props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GU Solutions - Gabriel Uviedo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Inmobiliaria piloto / primer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Propuesta comercial SaaS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8" w:val="single"/>
              <w:left w:color="94a3b8" w:space="0" w:sz="8" w:val="single"/>
              <w:bottom w:color="94a3b8" w:space="0" w:sz="8" w:val="single"/>
              <w:right w:color="94a3b8" w:space="0" w:sz="8" w:val="single"/>
            </w:tcBorders>
            <w:shd w:fill="f1f5f9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Confidencialidad y enfoque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documento describe una propuesta de plataforma SaaS. A diferencia de un desarrollo a medida tradicional, GU Solutions conserva la propiedad intelectual del software base y el cliente obtiene una licencia de uso del sistema bajo modalidad de suscripción.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presente propuesta describe el lanzamiento comercial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GU-Prop</w:t>
      </w:r>
      <w:r w:rsidDel="00000000" w:rsidR="00000000" w:rsidRPr="00000000">
        <w:rPr>
          <w:sz w:val="21"/>
          <w:szCs w:val="21"/>
          <w:rtl w:val="0"/>
        </w:rPr>
        <w:t xml:space="preserve">, una plataforma SaaS para la gestión integral de inmobiliarias. El objetivo es ofrecer una solución centralizada para administrar propietarios, inquilinos, propiedades, contratos, pagos, aumentos por índices (IPC, ICL, UVA) y liquidaciones.</w:t>
      </w:r>
    </w:p>
    <w:p w:rsidR="00000000" w:rsidDel="00000000" w:rsidP="00000000" w:rsidRDefault="00000000" w:rsidRPr="00000000" w14:paraId="0000001E">
      <w:pPr>
        <w:spacing w:after="24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sistema opera bajo una arquitectura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multi-tenant</w:t>
      </w:r>
      <w:r w:rsidDel="00000000" w:rsidR="00000000" w:rsidRPr="00000000">
        <w:rPr>
          <w:sz w:val="21"/>
          <w:szCs w:val="21"/>
          <w:rtl w:val="0"/>
        </w:rPr>
        <w:t xml:space="preserve">, lo que permite a cada inmobiliaria operar de forma independiente con separación lógica de datos, branding y configuración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0" w:line="276" w:lineRule="auto"/>
        <w:rPr>
          <w:color w:val="000000"/>
          <w:sz w:val="26"/>
          <w:szCs w:val="26"/>
        </w:rPr>
      </w:pPr>
      <w:bookmarkStart w:colFirst="0" w:colLast="0" w:name="_yzm9y7lqmac6" w:id="0"/>
      <w:bookmarkEnd w:id="0"/>
      <w:r w:rsidDel="00000000" w:rsidR="00000000" w:rsidRPr="00000000">
        <w:rPr>
          <w:color w:val="1f4e79"/>
          <w:sz w:val="26"/>
          <w:szCs w:val="26"/>
          <w:rtl w:val="0"/>
        </w:rPr>
        <w:t xml:space="preserve">2. Alcance Funcional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GU-Prop</w:t>
      </w:r>
      <w:r w:rsidDel="00000000" w:rsidR="00000000" w:rsidRPr="00000000">
        <w:rPr>
          <w:sz w:val="21"/>
          <w:szCs w:val="21"/>
          <w:rtl w:val="0"/>
        </w:rPr>
        <w:t xml:space="preserve"> se enfoca en resolver el core operativo con las siguientes funcionalidades: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Gestión de Inmobiliaria (Tenant):</w:t>
      </w:r>
      <w:r w:rsidDel="00000000" w:rsidR="00000000" w:rsidRPr="00000000">
        <w:rPr>
          <w:sz w:val="21"/>
          <w:szCs w:val="21"/>
          <w:rtl w:val="0"/>
        </w:rPr>
        <w:t xml:space="preserve"> Configuración de marca, usuarios y roles.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Administración Central:</w:t>
      </w:r>
      <w:r w:rsidDel="00000000" w:rsidR="00000000" w:rsidRPr="00000000">
        <w:rPr>
          <w:sz w:val="21"/>
          <w:szCs w:val="21"/>
          <w:rtl w:val="0"/>
        </w:rPr>
        <w:t xml:space="preserve"> ABM de Propietarios, Inquilinos y Propiedades.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Contratos Inteligentes:</w:t>
      </w:r>
      <w:r w:rsidDel="00000000" w:rsidR="00000000" w:rsidRPr="00000000">
        <w:rPr>
          <w:sz w:val="21"/>
          <w:szCs w:val="21"/>
          <w:rtl w:val="0"/>
        </w:rPr>
        <w:t xml:space="preserve"> Gestión de vigencias, montos y ajustes automáticos por índices.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Gestión Financiera:</w:t>
      </w:r>
      <w:r w:rsidDel="00000000" w:rsidR="00000000" w:rsidRPr="00000000">
        <w:rPr>
          <w:sz w:val="21"/>
          <w:szCs w:val="21"/>
          <w:rtl w:val="0"/>
        </w:rPr>
        <w:t xml:space="preserve"> Registro de pagos, saldos, deudas y movimientos de caja.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Liquidaciones Automáticas:</w:t>
      </w:r>
      <w:r w:rsidDel="00000000" w:rsidR="00000000" w:rsidRPr="00000000">
        <w:rPr>
          <w:sz w:val="21"/>
          <w:szCs w:val="21"/>
          <w:rtl w:val="0"/>
        </w:rPr>
        <w:t xml:space="preserve"> Cálculo de comisiones y generación de comprobantes en PDF.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Auditoría y Control:</w:t>
      </w:r>
      <w:r w:rsidDel="00000000" w:rsidR="00000000" w:rsidRPr="00000000">
        <w:rPr>
          <w:sz w:val="21"/>
          <w:szCs w:val="21"/>
          <w:rtl w:val="0"/>
        </w:rPr>
        <w:t xml:space="preserve"> Registro de acciones sensibles para garantizar la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.1 Funcionalidades incluidas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Gestión de inmobiliaria / tenant: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alta de inmobiliaria, configuración básica, usuarios, roles, logo y parámetros operativos.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 y permisos: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roles por inmobiliaria: owner, admin, operador y solo lectura.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Propietarios: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ABM, datos de contacto, CBU opcional e historial asociado.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Inquilinos: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legajo digital, datos de contacto, garantía, contratos y saldo.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Propiedades: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ABM, propietario asociado, estado, tipo de propiedad y comisión.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Contratos de alquiler: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fecha de inicio y fin, monto, moneda, índice, periodicidad, vencimiento y estado.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Índices de ajuste: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IPC, ICL, UVA, fijo o personalizado según configuración del contrato.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Caja y pagos: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pagos, pagos parciales, saldos, deuda, saldo a favor y trazabilidad.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Liquidaciones: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cálculo de comisión, neto al propietario y generación de comprobante PDF.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Reportes básicos: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vencimientos, aumentos próximos, caja mensual, saldos pendientes y reportes por propiedad.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Documentos PDF: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contratos, liquidaciones y comprobantes almacenados en la nube con acceso seguro.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Auditoría: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acciones sensibles por usuario, fecha, entidad y tenant.</w:t>
      </w:r>
    </w:p>
    <w:p w:rsidR="00000000" w:rsidDel="00000000" w:rsidP="00000000" w:rsidRDefault="00000000" w:rsidRPr="00000000" w14:paraId="00000034">
      <w:pPr>
        <w:pStyle w:val="Heading2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.2 Exclusiones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Portal propio para inquilinos.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Portal propio para propietarios.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completo de ventas de propiedades.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automática con WhatsApp.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Facturación electrónica o integración contable avanzada.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intelligence avanzado.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Aplicaciones móviles nativas.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de datos dedicada por cliente, salvo plan Enterprise o acuerdo especial.</w:t>
      </w:r>
    </w:p>
    <w:p w:rsidR="00000000" w:rsidDel="00000000" w:rsidP="00000000" w:rsidRDefault="00000000" w:rsidRPr="00000000" w14:paraId="0000003D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Arquitectura SaaS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plataforma se implementa como una aplicación web cloud-first, accesible desde navegador desktop, celular o tablet. La arquitectura prioriza velocidad de desarrollo, bajo costo inicial, seguridad razonable para MVP y capacidad de escalar comercialmente.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Tecnología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Next.js + React + TypeScript en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Interfaz web, panel de gestión, formularios, reportes y experiencia multi-tenant.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NestJS + TypeScript en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API REST, lógica de negocio, permisos, caja, contratos, índices, liquidaciones y jobs.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PostgreSQL administrado en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Persistencia relacional con separación por tenant_id.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Modelado tipado, migraciones y acceso controlado a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Cache / jobs livianos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Upstash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Cache de settings, índices, rate limit y locks de tareas.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Contratos, liquidaciones y documentos con URLs firmadas.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Validaciones, tests, build, migraciones y deploy.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Sentry + logs centralizados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Errores, trazabilidad, monitoreo por tenant y diagnóstico.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.1 Multi-tenancy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SaaS utilizará una base de datos compartida con separación lógica por tenant_id. Cada inmobiliaria será un tenant independiente con sus propios usuarios, propiedades, contratos, caja, documentos y configuración.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Todas las tablas de negocio incluyen tenant_id.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JWT incluye userId, tenantId activo y rol dentro de la inmobiliaria.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repositories del backend filtran siempre por tenantId.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archivos en R2 se guardan bajo prefijos por tenant.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configuración, branding y features se resuelven por tenant.</w:t>
      </w:r>
    </w:p>
    <w:p w:rsidR="00000000" w:rsidDel="00000000" w:rsidP="00000000" w:rsidRDefault="00000000" w:rsidRPr="00000000" w14:paraId="00000062">
      <w:pPr>
        <w:pStyle w:val="Heading2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.2 Estructura de dominios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Dominio principal: app.nombreproducto.com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Subdominios por inmobiliaria: vergani.nombreproducto.com, rodriguez.nombreproducto.com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Dominios personalizados como add-on o plan superior: sistema.inmobiliaria.com.ar</w:t>
      </w:r>
    </w:p>
    <w:p w:rsidR="00000000" w:rsidDel="00000000" w:rsidP="00000000" w:rsidRDefault="00000000" w:rsidRPr="00000000" w14:paraId="00000066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Modelo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plataforma se comercializa bajo un modelo de setup inicial más suscripción mensual. El setup cubre configuración, onboarding, carga inicial asistida y puesta en marcha. La suscripción cubre licencia de uso, alojamiento base, actualizaciones, mantenimiento correctivo y soporte según plan.</w:t>
      </w:r>
    </w:p>
    <w:p w:rsidR="00000000" w:rsidDel="00000000" w:rsidP="00000000" w:rsidRDefault="00000000" w:rsidRPr="00000000" w14:paraId="00000068">
      <w:pPr>
        <w:pStyle w:val="Heading2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.1 Conceptos de cobro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Cuándo se cobra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Setup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Configuración del tenant, branding básico, usuarios iniciales, parámetros de caja, dominio/subdominio y capacitación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Una sola vez al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Suscripción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Licencia de uso de la plataforma, hosting base, mantenimiento y mejoras generales.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Mensualmente por adelantado.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Add-ons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Funcionalidades premium como WhatsApp, dominio propio, portal de propietarios, portal de inquilinos o reportes avanzados.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Mensual o por 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Customizaciones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Cambios particulares no reutilizables para otros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 presupuesto o bolsa de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Carga de datos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Migración o carga manual/asistida desde Excel, sistema anterior o carpetas físicas.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 única vez, según volumen.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.2 Valores sugeridos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Rango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Setup inicial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500 - 1.000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Para inmobiliarias chicas con poca carga inicial y uso estándar.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Setup inicial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1.000 - 2.000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Incluye parametrización más completa, capacitación y acompañamiento.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Setup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Desde USD 3.000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Dominio propio, migración más grande, validaciones especiales o ambiente dedicado.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Hora de customización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25 - 40 /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Para mejoras específicas fuera del roadmap general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Carga inicial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150 - 800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Depende de cantidad de propiedades, contratos, inquilinos y formato de origen.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Soporte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25 - 40 /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Fuera de lo incluido en el plan contratado.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8" w:val="single"/>
              <w:left w:color="94a3b8" w:space="0" w:sz="8" w:val="single"/>
              <w:bottom w:color="94a3b8" w:space="0" w:sz="8" w:val="single"/>
              <w:right w:color="94a3b8" w:space="0" w:sz="8" w:val="single"/>
            </w:tcBorders>
            <w:shd w:fill="f0fdf4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Recomendación para el primer cliente piloto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Ofrecer un precio preferencial a cambio de feedback, validación real del producto y permiso para usar el caso como referencia comercial. Evitar entregar código fuente o ceder propiedad intelectual.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Planes sugeridos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siguientes planes están pensados para el mercado argentino/LatAm y pueden ajustarse según posicionamiento, soporte incluido y costos reales de infraestructura.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Mensualidad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Cliente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49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 sucursal, hasta 3 usuarios, 50 propiedades, 100 contratos activos, subdominio, soporte por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Inmobiliarias chicas que quieren digitalizar su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99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Hasta 10 usuarios, 300 propiedades, contratos ilimitados razonables, liquidaciones PDF, reportes, branding básico y soporte prioritario.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Inmobiliarias en operación con administración activa de alquileres.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199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1.500 - 2.000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Usuarios ampliados, dominio propio, reportes avanzados, auditoría completa, capacitación adicional y mejores tiempos de soporte.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Inmobiliarias medianas con mayor volumen y procesos administrativos.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medida desde USD 399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Desde USD 3.000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Ambiente dedicado opcional, base dedicada opcional, SLA, integraciones especiales, soporte prioritario y customizaciones.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Clientes grandes o con requisitos técnicos/legales particulares.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.1 Add-ons comerciales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Add-on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Precio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Dominio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15 - 30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Configuración y mantenimiento de dominio custom para la inmobiliaria.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Portal de propietarios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30 - 80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Acceso para propietarios a liquidaciones, contratos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Portal de inquilinos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30 - 80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 de saldo, pagos, contrato y vencimientos.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WhatsApp /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30 - 100 / mes + costo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Recordatorios de vencimiento, saldos y aumentos.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Reportes avanzados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30 - 70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Dashboards ejecutivos y filtros avanzados.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Backups/exportaciones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20 - 60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Política adicional de exportación o resguardo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Migración masiva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Importación de información histórica desde Excel, CSV o sistema previo.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Alcance de soporte y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suscripción mensual incluye mantenimiento de la plataforma base, corrección de errores, mejoras generales del producto y soporte según el plan contratado. No incluye desarrollos particulares, integraciones especiales ni carga manual de datos no acordada.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Email / WhatsApp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Prioritario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Prioritario + canal dedicado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Tiempo objetivo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48-72 hs hábiles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24-48 hs hábiles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24 hs hábiles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definir por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Capacitación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1-2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Plan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Soporte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Incluido prioritario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Incluido prioritario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Customizaciones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Por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Bolsa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Según contrato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Propiedad intelectual, datos y licencia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Este punto es fundamental para el modelo SaaS. El software base, su arquitectura, código fuente, diseño técnico, componentes reutilizables y roadmap pertenecen a GU Solutions. El cliente obtiene una licencia no exclusiva, no transferible y limitada al uso de la plataforma mientras mantenga su suscripción activa.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Propiedad del software: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 Solutions conserva la propiedad intelectual del producto base.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Propiedad de los datos: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información cargada por cada inmobiliaria pertenece a dicha inmobiliaria.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Código fuente: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entrega como parte de la suscripción SaaS.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cliente puede solicitar exportación de sus datos en formato acordado.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Customizaciones: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mejoras reutilizables pasan a formar parte del producto, salvo acuerdo expreso de exclusividad.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Suspensión: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falta de pago puede suspender el acceso, manteniendo resguardo temporal de datos según condiciones contractuales.</w:t>
      </w:r>
    </w:p>
    <w:p w:rsidR="00000000" w:rsidDel="00000000" w:rsidP="00000000" w:rsidRDefault="00000000" w:rsidRPr="00000000" w14:paraId="000000F5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Infraestructura y costos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infraestructura será administrada por GU Solutions y se encuentra incluida en la suscripción mensual dentro de límites razonables de uso. Si un cliente requiere infraestructura dedicada, mayor almacenamiento, dominio propio, SLA o políticas especiales de backup, se cotizará como plan superior o add-on.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Estrategia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Frontend Next.js y dominios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Plan Pro al iniciar operación comercial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API NestJS y worker de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Servicios separados para API y worker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Supabase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de datos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Proyecto productivo separado y preferentemente plan Pro.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Upstash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Cache, rate limit y 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Uso serverless con claves segmentadas por 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PDFs y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Bucket por ambiente y paths por 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Sentry /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Errores y 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Obligatorio desde clientes pagos.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color w:val="1f4e79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Seguridad y aislamiento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Separación lógica de datos mediante tenant_id en todas las entidades de negocio.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Autenticación con JWT y tenant activo.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Roles por inmobiliaria: owner, admin, operador y readonly.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Validación de tenant en cada endpoint del backend.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URLs firmadas para acceso temporal a documentos privados.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Auditoría de acciones sensibles: pagos, liquidaciones, cambios de contrato y cambios de roles.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Backups automáticos según proveedor y política interna.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Logs con tenantId, userId y requestId para diagnóstico seguro.</w:t>
      </w:r>
    </w:p>
    <w:p w:rsidR="00000000" w:rsidDel="00000000" w:rsidP="00000000" w:rsidRDefault="00000000" w:rsidRPr="00000000" w14:paraId="00000116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</w:t>
      </w:r>
      <w:r w:rsidDel="00000000" w:rsidR="00000000" w:rsidRPr="00000000">
        <w:rPr>
          <w:color w:val="1f4e79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Roadmap comercial sugerido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Fase 1 - MVP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Implementar el core y validar con una inmobiliaria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 operativo, feedback real y primeros casos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Fase 2 - Primeros clientes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Formalizar planes, onboarding, soporte y límites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a 5 inmobiliarias usando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Fase 3 - Producto empaquetado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Mejorar onboarding, plantillas PDF, reportes y features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Proceso de venta repetible.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Fase 4 - 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Agregar portales, WhatsApp, integraciones y planes Enterprise.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Mayor ticket mensual y diferenciación comercial.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</w:t>
      </w:r>
      <w:r w:rsidDel="00000000" w:rsidR="00000000" w:rsidRPr="00000000">
        <w:rPr>
          <w:color w:val="1f4e79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Riesgos y mitigaciones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Mezcla de datos entre 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Repositories tenant-aware, tests, auditoría y revisión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Costo de infraestructura mayor al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Planes con límites, monitoreo de uso y add-ons por exceso.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Clientes piden customizaciones excesivas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Roadmap claro, planes definidos y cotización separada.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Dependencia de fuentes externas de índices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Adaptadores, cache, fallback manual y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Soporte consume demasiado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de conocimiento, onboarding claro y soporte segmentado por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Ambigüedad legal sobre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Contrato SaaS explícito: licencia de uso, no cesión de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</w:t>
      </w:r>
      <w:r w:rsidDel="00000000" w:rsidR="00000000" w:rsidRPr="00000000">
        <w:rPr>
          <w:color w:val="1f4e79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Propuesta económica recomendada para lanzamiento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lanzar el producto sin frenar la venta por un precio alto, se recomienda ofrecer un plan piloto con condiciones preferenciales y duración limitada.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Valor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f4e79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Setup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500 - 800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Precio reducido por ser primer cliente SaaS.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Mensualidad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49 - 79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Durante los primeros 3 a 6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Luego del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Migración a Professional: USD 99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 finalizar período promocional.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Customizaciones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USD 25 - 40 /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Solo si exceden el alcance del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Carga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Cotización 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Según volumen y calidad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8" w:val="single"/>
              <w:left w:color="94a3b8" w:space="0" w:sz="8" w:val="single"/>
              <w:bottom w:color="94a3b8" w:space="0" w:sz="8" w:val="single"/>
              <w:right w:color="94a3b8" w:space="0" w:sz="8" w:val="single"/>
            </w:tcBorders>
            <w:shd w:fill="eff6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rtl w:val="0"/>
              </w:rPr>
              <w:t xml:space="preserve">Mensaje comercial sugerido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cliente piloto obtiene un precio preferencial por acompañar la validación del producto. A cambio, GU Solutions mantiene la propiedad intelectual y podrá reutilizar la plataforma con otras inmobiliarias.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</w:t>
      </w:r>
      <w:r w:rsidDel="00000000" w:rsidR="00000000" w:rsidRPr="00000000">
        <w:rPr>
          <w:color w:val="1f4e79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nombre comercial definitivo del producto SaaS.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Ajustar esta propuesta con logo, dominio y precios finales.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Preparar contrato de licencia SaaS con cláusula clara de propiedad intelectual.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plan piloto y condiciones comerciales para el primer cliente.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Implementar multi-tenancy desde el inicio de la base de datos.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Configurar ambientes separados: local, staging y production.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Desarrollar MVP con foco en core inmobiliario: contratos, caja, pagos, liquidaciones y reportes.</w:t>
      </w:r>
    </w:p>
    <w:p w:rsidR="00000000" w:rsidDel="00000000" w:rsidP="00000000" w:rsidRDefault="00000000" w:rsidRPr="00000000" w14:paraId="0000015E">
      <w:pPr>
        <w:pStyle w:val="Heading1"/>
        <w:keepNext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</w:t>
      </w:r>
      <w:r w:rsidDel="00000000" w:rsidR="00000000" w:rsidRPr="00000000">
        <w:rPr>
          <w:color w:val="1f4e79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.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oportunidad comercial consiste en transformar un desarrollo inicialmente pensado para una inmobiliaria en una plataforma SaaS reutilizable y escalable. Para lograrlo, la clave no es solamente técnica: también es comercial y contractual.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recomendación final es avanzar con un MVP SaaS multi-tenant, mantener la propiedad intelectual en GU Solutions, ofrecer un precio piloto para el primer cliente y construir desde el inicio una base técnica que permita sumar nuevas inmobiliarias sin rehacer el sistema.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rtl w:val="0"/>
        </w:rPr>
        <w:t xml:space="preserve">GU Solutions - Gabriel Uviedo | Propuesta Comercial SaaS Inmobiliario | Confidencial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748b"/>
        <w:sz w:val="18"/>
        <w:szCs w:val="18"/>
        <w:u w:val="none"/>
        <w:shd w:fill="auto" w:val="clear"/>
        <w:vertAlign w:val="baseline"/>
        <w:rtl w:val="0"/>
      </w:rPr>
      <w:t xml:space="preserve">Confidencial - GU Solutions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748b"/>
        <w:sz w:val="18"/>
        <w:szCs w:val="18"/>
        <w:u w:val="none"/>
        <w:shd w:fill="auto" w:val="clear"/>
        <w:vertAlign w:val="baseline"/>
        <w:rtl w:val="0"/>
      </w:rPr>
      <w:t xml:space="preserve">GU Solutions - Propuesta Comercial SaaS Inmobiliario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