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b/>
          <w:bCs/>
          <w:color w:val="1C1B19"/>
          <w:sz w:val="44"/>
          <w:szCs w:val="44"/>
        </w:rPr>
        <w:t xml:space="preserve">NORTE — Brief del Proyecto</w:t>
      </w:r>
    </w:p>
    <w:p>
      <w:pPr>
        <w:spacing w:after="400"/>
      </w:pPr>
      <w:r>
        <w:rPr>
          <w:i/>
          <w:iCs/>
          <w:color w:val="6B6559"/>
          <w:sz w:val="24"/>
          <w:szCs w:val="24"/>
        </w:rPr>
        <w:t xml:space="preserve">Simulación Laboral Tech · Documento de contexto para todo el equipo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¿Qué es NORTE?</w:t>
      </w:r>
    </w:p>
    <w:p>
      <w:pPr>
        <w:spacing w:after="160"/>
      </w:pPr>
      <w:r>
        <w:rPr>
          <w:sz w:val="22"/>
          <w:szCs w:val="22"/>
        </w:rPr>
        <w:t xml:space="preserve">NORTE nació hace cinco años como una cuenta de Instagram que vendía piezas de diseño local: ropa y accesorios propios, más una curaduría de marcas afines. Con el tiempo se convirtió en una marca de moda y accesorios con comunidad grande y ventas reales, pero la plataforma de e-commerce que sostiene todo eso se armó rápido, sin pensar en escalar, y hoy le queda chica al volumen que maneja la marca.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Propuesta de valor y público objetivo</w:t>
      </w:r>
    </w:p>
    <w:p>
      <w:pPr>
        <w:spacing w:after="160"/>
      </w:pPr>
      <w:r>
        <w:rPr>
          <w:sz w:val="22"/>
          <w:szCs w:val="22"/>
        </w:rPr>
        <w:t xml:space="preserve">NORTE se dirige a un público de 20 a 40 años que valora el diseño local, la calidad por sobre el volumen y una experiencia de compra directa, sin vueltas.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Producto: ropa y accesorios de diseño propio + curaduría de marcas afines.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Diferencial: identidad de marca fuerte y cercanía con la comunidad (redes, boca a boca).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Canal de venta actual: sitio propio + WhatsApp para cerrar la compra.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El problema que hay que resolver</w:t>
      </w:r>
    </w:p>
    <w:p>
      <w:pPr>
        <w:spacing w:after="160"/>
      </w:pPr>
      <w:r>
        <w:rPr>
          <w:sz w:val="22"/>
          <w:szCs w:val="22"/>
        </w:rPr>
        <w:t xml:space="preserve">El pedido de fondo no es "hacer un sitio nuevo": es vender más y de forma sostenible, sin que el negocio dependa de que alguien apague incendios manualmente. Los síntomas actuales son: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sitio actual es lento y no está pensado para el volumen de hoy.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Hay fuga de carritos: mucha gente agrega productos y no termina la compra.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checkout depende de un paso manual por WhatsApp, sin sistema de soporte estructurado detrás.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hay visibilidad de datos: nadie sabe hoy en qué paso se cae la conversión.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equipo que armó la plataforma original ya no está disponible para mantenerla.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Objetivo del proyecto</w:t>
      </w:r>
    </w:p>
    <w:p>
      <w:pPr>
        <w:spacing w:after="160"/>
      </w:pPr>
      <w:r>
        <w:rPr>
          <w:sz w:val="22"/>
          <w:szCs w:val="22"/>
        </w:rPr>
        <w:t xml:space="preserve">Relanzar la plataforma de e-commerce de NORTE de cara a la campaña de fin de año (Navidad/Reyes), resolviendo en simultáneo cuatro frentes: performance y arquitectura, experiencia de compra, visibilidad de datos y soporte al cliente. Todo el equipo trabaja sobre un único proyecto y un único backlog, autogestionado, sin stakeholders externos en esta primera etapa.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Identidad de marca</w:t>
      </w:r>
    </w:p>
    <w:p>
      <w:pPr>
        <w:spacing w:after="160"/>
      </w:pPr>
      <w:r>
        <w:rPr>
          <w:sz w:val="22"/>
          <w:szCs w:val="22"/>
        </w:rPr>
        <w:t xml:space="preserve">Todo lo que se construya —sitio, contenido, comunicación de soporte— debe ser consistente con esta identidad: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3340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000"/>
            <w:shd w:fill="3340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000"/>
            <w:shd w:fill="3340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Texto y base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Negro cálido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#1C1B19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Fondo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Off-white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#F3EFE7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Acento principal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Mostaza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#C77D2E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Acento secundario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Verde bosque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#33402F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Bordes / neutros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Gris piedra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#D8D2C4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Tipografía: títulos en una fuente condensada/bold en mayúsculas (sensación de etiqueta de ropa); cuerpo de texto en una sans-serif simple y muy legible.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Tono de comunicación: directo, cálido, sin tecnicismos. Como quien atiende en un local de barrio que sabe de diseño.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Referencia: el sitio actual de NORTE</w:t>
      </w:r>
    </w:p>
    <w:p>
      <w:pPr>
        <w:spacing w:after="160"/>
      </w:pPr>
      <w:r>
        <w:rPr>
          <w:sz w:val="22"/>
          <w:szCs w:val="22"/>
        </w:rPr>
        <w:t xml:space="preserve">Junto a este brief se entrega norte-sitio-legacy.html: el sitio actual de NORTE, funcionando. Es un archivo único con el catálogo de productos, el carrito y un checkout que arma un mensaje de WhatsApp predefinido para cerrar la compra. No es un mockup: es el punto de partida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Ábranlo y recorran el flujo de compra completo, de punta a punta, antes de proponer cualquier cambio.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Ahí está la identidad de marca aplicada, el catálogo de productos y la lógica de compra actual (incluido el paso manual por WhatsApp que hay que superar).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Cada rol lo audita desde su propia mirada: UX busca fricciones, QA busca bugs, Data Analyst busca qué no se está midiendo, Marketing revisa tono y SEO, Backend revisa cómo están definidos los productos en el código.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Timeline del proyecto (5 semanas)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shd w:fill="3340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7500"/>
            <w:shd w:fill="3340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1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Kickoff, research y auditoría del sitio legacy, arquitectura, backlog. Todos los roles arrancan revisando el sitio actual.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2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Construcción del núcleo: catálogo, carrito, API, wireframes cerrados, pipeline base.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3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Integración: frontend y backend conectados, primeras pruebas, tracking de datos, contenido de campaña en marcha.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4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Hardening: QA a fondo, ajustes de performance, soporte con FAQ y política definida, campaña lista para salir.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5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Demo day: presentación del sitio relanzado y de los resultados esperados.</w:t>
            </w:r>
          </w:p>
        </w:tc>
      </w:tr>
    </w:tbl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Glosario de términos de negocio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3340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500"/>
            <w:shd w:fill="3340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Embudo de conversión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El recorrido que hace una persona desde que entra al sitio hasta que compra.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Abandono de carrito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Cuando alguien agrega productos al carrito pero no completa la compra.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Staging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Entorno de pruebas, no visible al público, donde se valida antes de producción.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SLA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Tiempo comprometido de respuesta a un ticket de soporte.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Backlog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Lista priorizada de todo el trabajo pendiente del proyecto.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Sprint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Bloque de tiempo (en este proyecto, unas 2,5 semanas) con un conjunto de tareas comprometido.</w:t>
            </w:r>
          </w:p>
        </w:tc>
      </w:tr>
    </w:tbl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Cómo se organiza el equipo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hay stakeholders externos en esta etapa: el equipo se autogestiona a partir de este brief.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 un solo proyecto y un solo backlog: los nueve roles trabajan sobre el mismo timeline y dependen entre sí.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rol de PM/Scrum Master traduce este brief en tareas concretas y sostiene el ritmo de trabajo.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tablero de tareas, las épicas y las historias de usuario las arma el equipo (no vienen armadas): este documento y el sitio legacy son el input para construirlas.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2026-07-22T15:32:21.705Z</dcterms:created>
  <dcterms:modified xsi:type="dcterms:W3CDTF">2026-07-22T15:32:21.720Z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