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color w:val="1C1B19"/>
          <w:sz w:val="44"/>
          <w:szCs w:val="44"/>
        </w:rPr>
        <w:t xml:space="preserve">NORTE — Guía de Rol: Frontend</w:t>
      </w:r>
    </w:p>
    <w:p>
      <w:pPr>
        <w:spacing w:after="400"/>
      </w:pPr>
      <w:r>
        <w:rPr>
          <w:i/>
          <w:iCs/>
          <w:color w:val="6B6559"/>
          <w:sz w:val="24"/>
          <w:szCs w:val="24"/>
        </w:rPr>
        <w:t xml:space="preserve">Documento de referencia para arrancar sin fricción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Tu rol en este proyecto</w:t>
      </w:r>
    </w:p>
    <w:p>
      <w:pPr>
        <w:spacing w:after="160"/>
      </w:pPr>
      <w:r>
        <w:rPr>
          <w:sz w:val="22"/>
          <w:szCs w:val="22"/>
        </w:rPr>
        <w:t xml:space="preserve">Construís lo que la persona usuaria ve y usa: el storefront nuevo de NORTE.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Tareas iniciales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el sitio legacy para entender el catálogo de productos y la lógica actual de carrito.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Levantar el proyecto frontend nuevo (stack a elección del equipo).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Maquetar Home y Catálogo según los wireframes de UI/UX.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Maquetar Ficha de producto y Carrito.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cómo se van a consumir los datos de producto (mock o API de Backend).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Entregables esperados /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 y Catálogo maquetados y responsive.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Ficha de producto funcional.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Carrito con agregar, quitar y actualizar cantidad.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Checkout conectado a la lógica que defina el equipo (API real o simulada).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Dependencias con otros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4500"/>
            <w:shd w:fill="3340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 entrega a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Wireframes de UI/UX y contrato de datos de Backend.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C1B19"/>
                <w:sz w:val="20"/>
                <w:szCs w:val="20"/>
              </w:rPr>
              <w:t xml:space="preserve">QA (para testear), Marketing (landing de campaña) y DevOps (para deploy).</w:t>
            </w:r>
          </w:p>
        </w:tc>
      </w:tr>
    </w:tbl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Recursos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Sitio legacy HTML (referencia de catálogo y flujo de compra actual).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Wireframes de UI/UX cuando estén listos.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Brief de NORTE (identidad visual).</w:t>
      </w:r>
    </w:p>
    <w:p>
      <w:pPr>
        <w:pStyle w:val="Heading2"/>
        <w:pBdr>
          <w:bottom w:val="single" w:color="C77D2E" w:sz="8" w:space="4"/>
        </w:pBdr>
        <w:spacing w:after="140" w:before="320"/>
      </w:pPr>
      <w:r>
        <w:rPr>
          <w:b/>
          <w:bCs/>
          <w:color w:val="33402F"/>
          <w:sz w:val="30"/>
          <w:szCs w:val="30"/>
        </w:rPr>
        <w:t xml:space="preserve">Tips para arrancar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Podés arrancar por el catálogo con datos mock aunque Backend todavía no tenga la API lista; después la conectás.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Fijate en el sitio legacy cómo arma el mensaje de WhatsApp al comprar: es información útil para tu lógica de checkout.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2026-07-22T15:33:11.411Z</dcterms:created>
  <dcterms:modified xsi:type="dcterms:W3CDTF">2026-07-22T15:33:11.411Z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