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b/>
          <w:bCs/>
          <w:color w:val="1C1B19"/>
          <w:sz w:val="44"/>
          <w:szCs w:val="44"/>
        </w:rPr>
        <w:t xml:space="preserve">NORTE — Guía de Rol: DevOps</w:t>
      </w:r>
    </w:p>
    <w:p>
      <w:pPr>
        <w:spacing w:after="400"/>
      </w:pPr>
      <w:r>
        <w:rPr>
          <w:i/>
          <w:iCs/>
          <w:color w:val="6B6559"/>
          <w:sz w:val="24"/>
          <w:szCs w:val="24"/>
        </w:rPr>
        <w:t xml:space="preserve">Documento de referencia para arrancar sin fricción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Tu rol en este proyecto</w:t>
      </w:r>
    </w:p>
    <w:p>
      <w:pPr>
        <w:spacing w:after="160"/>
      </w:pPr>
      <w:r>
        <w:rPr>
          <w:sz w:val="22"/>
          <w:szCs w:val="22"/>
        </w:rPr>
        <w:t xml:space="preserve">Asegurás que todo lo que construyen los demás roles se pueda desplegar, se mantenga arriba y sea observable.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Tareas iniciales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Definir la estructura de repositorio(s) del proyecto (mono-repo o multi-repo).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Armar el pipeline de CI/CD básico (build, test y deploy a un entorno de staging).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Definir entornos: staging y producción (aunque sea simulada).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Definir una estrategia básica de monitoreo y alertas (qué se mide, qué dispara una alerta).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Entregables esperados / Definition of Done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Repositorio(s) con estructura acordada y accesible para todo el equipo.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Pipeline de CI/CD corriendo en al menos un servicio (frontend o backend).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Entorno de staging accesible.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Documento corto de arquitectura y de proceso de deploy.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Dependencias con otros roles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3340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  <w:tc>
          <w:tcPr>
            <w:tcW w:type="dxa" w:w="4500"/>
            <w:shd w:fill="3340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 entrega a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Definiciones de stack y estructura de Frontend y Backend.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Todo el equipo (repos, pipeline, entornos) y QA (entorno para testear).</w:t>
            </w:r>
          </w:p>
        </w:tc>
      </w:tr>
    </w:tbl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Recursos disponibles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Brief de NORTE (contexto de negocio y urgencia del deadline).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Sitio legacy como referencia de "cómo no se debería desplegar algo": es un único HTML sin pipeline.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Tips para arrancar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Empezá simple: un pipeline que buildee y despliegue a staging automáticamente ya es un montón. Sofisticá después.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Coordiná temprano con Frontend y Backend para no bloquear su trabajo por decisiones de infraestructura tardías.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2026-07-22T15:33:11.528Z</dcterms:created>
  <dcterms:modified xsi:type="dcterms:W3CDTF">2026-07-22T15:33:11.528Z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