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13FB" w:rsidR="00E013FB" w:rsidP="6022A566" w:rsidRDefault="00E013FB" w14:paraId="08C72C28" w14:textId="1CC79961" w14:noSpellErr="1">
      <w:pPr>
        <w:tabs>
          <w:tab w:val="num" w:pos="720"/>
        </w:tabs>
        <w:spacing w:after="0"/>
        <w:ind w:left="720" w:hanging="360"/>
        <w:jc w:val="both"/>
        <w:textAlignment w:val="baseline"/>
        <w:rPr>
          <w:b w:val="1"/>
          <w:bCs w:val="1"/>
          <w:color w:val="FF0000"/>
        </w:rPr>
      </w:pPr>
      <w:r w:rsidRPr="6022A566" w:rsidR="00E013FB">
        <w:rPr>
          <w:b w:val="1"/>
          <w:bCs w:val="1"/>
          <w:color w:val="FF0000"/>
        </w:rPr>
        <w:t>QUESTÕES:</w:t>
      </w:r>
    </w:p>
    <w:p w:rsidR="00E013FB" w:rsidP="6022A566" w:rsidRDefault="00E013FB" w14:paraId="661D28D8" w14:textId="77777777" w14:noSpellErr="1">
      <w:pPr>
        <w:tabs>
          <w:tab w:val="num" w:pos="720"/>
        </w:tabs>
        <w:spacing w:after="0"/>
        <w:ind w:left="720" w:hanging="360"/>
        <w:jc w:val="both"/>
        <w:textAlignment w:val="baseline"/>
        <w:rPr>
          <w:b w:val="1"/>
          <w:bCs w:val="1"/>
        </w:rPr>
      </w:pPr>
    </w:p>
    <w:p w:rsidRPr="00E013FB" w:rsidR="00E4428C" w:rsidP="6022A566" w:rsidRDefault="00E4428C" w14:paraId="4F78725E" w14:textId="5BF5A936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Quais são os principais benefícios da prática de Integração Contínua?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/>
          <w:lang w:val="en-US"/>
        </w:rPr>
        <w:t>​</w:t>
      </w:r>
    </w:p>
    <w:p w:rsidRPr="00E013FB" w:rsidR="00E013FB" w:rsidP="6022A566" w:rsidRDefault="00E013FB" w14:paraId="230F78C7" w14:textId="77777777" w14:noSpellErr="1">
      <w:pPr>
        <w:pStyle w:val="paragraph"/>
        <w:spacing w:before="0" w:beforeAutospacing="off" w:after="0" w:afterAutospacing="off"/>
        <w:ind w:left="720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5AC84DEC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Explique como a prática de Entrega Contínua se diferencia da Integração Contínua.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/>
          <w:lang w:val="en-US"/>
        </w:rPr>
        <w:t>​</w:t>
      </w:r>
    </w:p>
    <w:p w:rsidRPr="00E013FB" w:rsidR="00E013FB" w:rsidP="6022A566" w:rsidRDefault="00E013FB" w14:paraId="442EDF34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51624567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Quais são os componentes-chave de um processo de Entrega Contínua?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/>
          <w:lang w:val="en-US"/>
        </w:rPr>
        <w:t>​</w:t>
      </w:r>
    </w:p>
    <w:p w:rsidRPr="00E013FB" w:rsidR="00E013FB" w:rsidP="6022A566" w:rsidRDefault="00E013FB" w14:paraId="13769A7C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420D651F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Como a Gerência de Configuração de Software contribui para a qualidade e consistência do software?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/>
          <w:lang w:val="en-US"/>
        </w:rPr>
        <w:t>​</w:t>
      </w:r>
    </w:p>
    <w:p w:rsidRPr="00E013FB" w:rsidR="00E013FB" w:rsidP="6022A566" w:rsidRDefault="00E013FB" w14:paraId="4DACD0F3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16ED34E6" w14:textId="77777777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Quais são as vantagens de utilizar um sistema de controle de versão distribuído como o </w:t>
      </w:r>
      <w:r w:rsidRPr="6022A566" w:rsidR="00E4428C">
        <w:rPr>
          <w:rStyle w:val="scxp254980549"/>
          <w:rFonts w:ascii="Arial" w:hAnsi="Arial" w:eastAsia="" w:cs="Arial" w:eastAsiaTheme="majorEastAsia"/>
          <w:b w:val="1"/>
          <w:bCs w:val="1"/>
          <w:color w:val="000000"/>
          <w:position w:val="-1"/>
        </w:rPr>
        <w:t>Git</w:t>
      </w: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 em comparação com um sistema centralizado como o </w:t>
      </w:r>
      <w:r w:rsidRPr="6022A566" w:rsidR="00E4428C">
        <w:rPr>
          <w:rStyle w:val="scxp254980549"/>
          <w:rFonts w:ascii="Arial" w:hAnsi="Arial" w:eastAsia="" w:cs="Arial" w:eastAsiaTheme="majorEastAsia"/>
          <w:b w:val="1"/>
          <w:bCs w:val="1"/>
          <w:color w:val="000000"/>
          <w:position w:val="-1"/>
        </w:rPr>
        <w:t>Subversion</w:t>
      </w: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?</w:t>
      </w:r>
    </w:p>
    <w:p w:rsidRPr="00E013FB" w:rsidR="00E013FB" w:rsidP="6022A566" w:rsidRDefault="00E013FB" w14:paraId="074547D7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51445086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Qual é a importância da automação na implementação de práticas de Integração Contínua e Entrega Contínua?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0AF159BA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44D217C5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Quais são as melhores práticas para gerenciar dependências de software em um ambiente de desenvolvimento ágil?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2473B18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4AE6BA68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Como as baselines de configuração são usadas no contexto da Gerência de Configuração de Software?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52E780A1" w14:textId="77777777" w14:noSpellErr="1">
      <w:pPr>
        <w:pStyle w:val="paragraph"/>
        <w:spacing w:before="0" w:beforeAutospacing="off" w:after="0" w:afterAutospacing="off"/>
        <w:ind w:left="720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1089F975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Quais são os principais desafios enfrentados ao implementar práticas de Integração Contínua e Entrega Contínua em equipes de desenvolvimento?</w:t>
      </w:r>
      <w:r w:rsidRPr="6022A566" w:rsidR="00E4428C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40C75482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4428C" w:rsidP="6022A566" w:rsidRDefault="00E4428C" w14:paraId="1833B088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Arial" w:hAnsi="Arial" w:cs="Arial"/>
          <w:b w:val="1"/>
          <w:bCs w:val="1"/>
          <w:lang w:val="en-US"/>
        </w:rPr>
      </w:pPr>
      <w:r w:rsidRPr="6022A566" w:rsidR="00E4428C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Por que a rastreabilidade é um aspecto importante da Gerência de Configuração de Software, e como ela é alcançada na prática?</w:t>
      </w:r>
    </w:p>
    <w:p w:rsidRPr="00E013FB" w:rsidR="00E013FB" w:rsidP="6022A566" w:rsidRDefault="00E013FB" w14:paraId="73B72B27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4B54F158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Qual é a principal diferença entre Integração Contínua e Entrega Contínua?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6D5F8CDC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14BB935D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Por que a prática de Integração Contínua é considerada fundamental no desenvolvimento de software?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4903D67B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7B111AD1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Quais são os benefícios de realizar testes automatizados no contexto de Integração Contínua?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3E9D0C2C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5A3EC16E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Explique a importância da implantação contínua no contexto de Entrega Contínua.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7E7E05D8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348F7C64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Como a Gerência de Configuração de Software contribui para a integridade e rastreabilidade do código-fonte?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0186DE72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7FA3E396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Quais são os objetivos da Gerência de Configuração de Software?</w:t>
      </w:r>
    </w:p>
    <w:p w:rsidRPr="00E013FB" w:rsidR="00E013FB" w:rsidP="6022A566" w:rsidRDefault="00E013FB" w14:paraId="7FAB9DE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6DE0F7E1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lastRenderedPageBreak/>
        <w:t>Como a automação de builds está relacionada à prática de Integração Contínua?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/>
          <w:lang w:val="en-US"/>
        </w:rPr>
        <w:t>​</w:t>
      </w:r>
    </w:p>
    <w:p w:rsidR="6022A566" w:rsidP="6022A566" w:rsidRDefault="6022A566" w14:paraId="6EF2773C" w14:textId="6B35B6A5">
      <w:pPr>
        <w:pStyle w:val="paragraph"/>
        <w:spacing w:before="0" w:beforeAutospacing="off" w:after="0" w:afterAutospacing="off"/>
        <w:ind w:left="0"/>
        <w:jc w:val="both"/>
        <w:rPr>
          <w:rFonts w:ascii="Arial" w:hAnsi="Arial" w:cs="Arial"/>
          <w:b w:val="1"/>
          <w:bCs w:val="1"/>
          <w:sz w:val="24"/>
          <w:szCs w:val="24"/>
          <w:lang w:val="en-US"/>
        </w:rPr>
      </w:pPr>
    </w:p>
    <w:p w:rsidRPr="00E013FB" w:rsidR="00E013FB" w:rsidP="6022A566" w:rsidRDefault="00E013FB" w14:paraId="1F7F9F51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Cite pelo menos três ferramentas comumente utilizadas para controle de versão no desenvolvimento de software.</w:t>
      </w:r>
    </w:p>
    <w:p w:rsidRPr="00E013FB" w:rsidR="00E013FB" w:rsidP="6022A566" w:rsidRDefault="00E013FB" w14:paraId="6A925B30" w14:textId="41EC40D2" w14:noSpellErr="1">
      <w:pPr>
        <w:pStyle w:val="paragraph"/>
        <w:spacing w:before="0" w:beforeAutospacing="off" w:after="0" w:afterAutospacing="off"/>
        <w:ind w:left="720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 w:themeColor="background1" w:themeTint="FF" w:themeShade="80"/>
          <w:lang w:val="en-US"/>
        </w:rPr>
        <w:t>​</w:t>
      </w:r>
    </w:p>
    <w:p w:rsidRPr="00E013FB" w:rsidR="00E013FB" w:rsidP="6022A566" w:rsidRDefault="00E013FB" w14:paraId="0BC1225F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Qual é a importância de manter baselines de configuração em projetos de software?</w:t>
      </w:r>
      <w:r w:rsidRPr="6022A566" w:rsidR="00E013FB">
        <w:rPr>
          <w:rStyle w:val="eop"/>
          <w:rFonts w:ascii="Arial" w:hAnsi="Arial" w:eastAsia="" w:cs="Arial" w:eastAsiaTheme="majorEastAsia"/>
          <w:b w:val="1"/>
          <w:bCs w:val="1"/>
          <w:color w:val="808080"/>
          <w:lang w:val="en-US"/>
        </w:rPr>
        <w:t>​</w:t>
      </w:r>
    </w:p>
    <w:p w:rsidRPr="00E013FB" w:rsidR="00E013FB" w:rsidP="6022A566" w:rsidRDefault="00E013FB" w14:paraId="3BE8728B" w14:textId="77777777" w14:noSpellErr="1">
      <w:pPr>
        <w:pStyle w:val="paragraph"/>
        <w:spacing w:before="0" w:beforeAutospacing="off" w:after="0" w:afterAutospacing="off"/>
        <w:ind w:left="720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</w:p>
    <w:p w:rsidRPr="00E013FB" w:rsidR="00E013FB" w:rsidP="6022A566" w:rsidRDefault="00E013FB" w14:paraId="0B505980" w14:textId="77777777" w14:noSpellErr="1">
      <w:pPr>
        <w:pStyle w:val="paragraph"/>
        <w:numPr>
          <w:ilvl w:val="0"/>
          <w:numId w:val="5"/>
        </w:numPr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  <w:lang w:val="en-US"/>
        </w:rPr>
      </w:pPr>
      <w:r w:rsidRPr="6022A566" w:rsidR="00E013FB">
        <w:rPr>
          <w:rStyle w:val="normaltextrun"/>
          <w:rFonts w:ascii="Arial" w:hAnsi="Arial" w:eastAsia="" w:cs="Arial" w:eastAsiaTheme="majorEastAsia"/>
          <w:b w:val="1"/>
          <w:bCs w:val="1"/>
          <w:color w:val="000000"/>
          <w:position w:val="-1"/>
        </w:rPr>
        <w:t>Como a Gerência de Configuração de Software pode ajudar na identificação e correção de problemas em diferentes versões do software?</w:t>
      </w:r>
    </w:p>
    <w:p w:rsidRPr="00E013FB" w:rsidR="00177655" w:rsidRDefault="00E013FB" w14:paraId="312D56FB" w14:textId="3514F69C">
      <w:pPr>
        <w:rPr>
          <w:rFonts w:ascii="Arial" w:hAnsi="Arial" w:cs="Arial"/>
          <w:b/>
          <w:bCs/>
          <w:sz w:val="24"/>
          <w:szCs w:val="24"/>
        </w:rPr>
      </w:pPr>
      <w:r w:rsidRPr="00E013FB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E013FB" w:rsidP="6022A566" w:rsidRDefault="00E013FB" w14:paraId="069466D0" w14:textId="30447A50" w14:noSpellErr="1">
      <w:pPr>
        <w:rPr>
          <w:rFonts w:ascii="Arial" w:hAnsi="Arial" w:cs="Arial"/>
          <w:b w:val="1"/>
          <w:bCs w:val="1"/>
          <w:color w:val="FF0000"/>
          <w:sz w:val="24"/>
          <w:szCs w:val="24"/>
        </w:rPr>
      </w:pPr>
      <w:r w:rsidRPr="6022A566" w:rsidR="00E013FB">
        <w:rPr>
          <w:rFonts w:ascii="Arial" w:hAnsi="Arial" w:cs="Arial"/>
          <w:b w:val="1"/>
          <w:bCs w:val="1"/>
          <w:color w:val="FF0000"/>
          <w:sz w:val="24"/>
          <w:szCs w:val="24"/>
        </w:rPr>
        <w:t>RESOLUÇÃO:</w:t>
      </w:r>
    </w:p>
    <w:p w:rsidR="00E013FB" w:rsidP="6022A566" w:rsidRDefault="00E013FB" w14:paraId="029FC0E8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Integração Contínua (IC)</w:t>
      </w:r>
      <w:r w:rsidRPr="6022A566" w:rsidR="00E013FB">
        <w:rPr>
          <w:rFonts w:ascii="Roboto" w:hAnsi="Roboto"/>
          <w:i w:val="1"/>
          <w:iCs w:val="1"/>
          <w:color w:val="111111"/>
        </w:rPr>
        <w:t>: Os principais benefícios da IC incluem detecção precoce de problemas de integração, redução de tempo de retrabalho e aumento da confiança no software produzido.</w:t>
      </w:r>
    </w:p>
    <w:p w:rsidR="00E013FB" w:rsidP="6022A566" w:rsidRDefault="00E013FB" w14:paraId="45B83835" w14:textId="77777777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 xml:space="preserve">Entrega Contínua </w:t>
      </w: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vs</w:t>
      </w: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 xml:space="preserve"> Integração Contínua</w:t>
      </w:r>
      <w:r w:rsidRPr="6022A566" w:rsidR="00E013FB">
        <w:rPr>
          <w:rFonts w:ascii="Roboto" w:hAnsi="Roboto"/>
          <w:i w:val="1"/>
          <w:iCs w:val="1"/>
          <w:color w:val="111111"/>
        </w:rPr>
        <w:t>: A Entrega Contínua estende a IC ao garantir que o software possa ser lançado a qualquer momento. Enquanto a IC se concentra na integração e teste de código, a Entrega Contínua se concentra na entrega de versões de software prontas para produção.</w:t>
      </w:r>
    </w:p>
    <w:p w:rsidR="00E013FB" w:rsidP="6022A566" w:rsidRDefault="00E013FB" w14:paraId="4751355F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Componentes-chave da Entrega Contínua</w:t>
      </w:r>
      <w:r w:rsidRPr="6022A566" w:rsidR="00E013FB">
        <w:rPr>
          <w:rFonts w:ascii="Roboto" w:hAnsi="Roboto"/>
          <w:i w:val="1"/>
          <w:iCs w:val="1"/>
          <w:color w:val="111111"/>
        </w:rPr>
        <w:t>: Incluem integração contínua, ambientes de teste automatizados, implantação automatizada e monitoramento de aplicativos.</w:t>
      </w:r>
    </w:p>
    <w:p w:rsidR="00E013FB" w:rsidP="6022A566" w:rsidRDefault="00E013FB" w14:paraId="117953D5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Gerência de Configuração de Software (GCS)</w:t>
      </w:r>
      <w:r w:rsidRPr="6022A566" w:rsidR="00E013FB">
        <w:rPr>
          <w:rFonts w:ascii="Roboto" w:hAnsi="Roboto"/>
          <w:i w:val="1"/>
          <w:iCs w:val="1"/>
          <w:color w:val="111111"/>
        </w:rPr>
        <w:t>: A GCS contribui para a qualidade e consistência do software, garantindo que todas as mudanças sejam rastreadas, gerenciadas e aplicadas de maneira controlada.</w:t>
      </w:r>
    </w:p>
    <w:p w:rsidR="00E013FB" w:rsidP="6022A566" w:rsidRDefault="00E013FB" w14:paraId="7691CF71" w14:textId="77777777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Git</w:t>
      </w: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 xml:space="preserve"> </w:t>
      </w: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vs</w:t>
      </w: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 xml:space="preserve"> </w:t>
      </w: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Subversion</w:t>
      </w:r>
      <w:r w:rsidRPr="6022A566" w:rsidR="00E013FB">
        <w:rPr>
          <w:rFonts w:ascii="Roboto" w:hAnsi="Roboto"/>
          <w:i w:val="1"/>
          <w:iCs w:val="1"/>
          <w:color w:val="111111"/>
        </w:rPr>
        <w:t xml:space="preserve">: O </w:t>
      </w:r>
      <w:r w:rsidRPr="6022A566" w:rsidR="00E013FB">
        <w:rPr>
          <w:rFonts w:ascii="Roboto" w:hAnsi="Roboto"/>
          <w:i w:val="1"/>
          <w:iCs w:val="1"/>
          <w:color w:val="111111"/>
        </w:rPr>
        <w:t>Git</w:t>
      </w:r>
      <w:r w:rsidRPr="6022A566" w:rsidR="00E013FB">
        <w:rPr>
          <w:rFonts w:ascii="Roboto" w:hAnsi="Roboto"/>
          <w:i w:val="1"/>
          <w:iCs w:val="1"/>
          <w:color w:val="111111"/>
        </w:rPr>
        <w:t xml:space="preserve">, um sistema de controle de versão distribuído, permite que os desenvolvedores trabalhem offline, suporta fluxos de trabalho não lineares e oferece melhor desempenho e segurança em comparação com o </w:t>
      </w:r>
      <w:r w:rsidRPr="6022A566" w:rsidR="00E013FB">
        <w:rPr>
          <w:rFonts w:ascii="Roboto" w:hAnsi="Roboto"/>
          <w:i w:val="1"/>
          <w:iCs w:val="1"/>
          <w:color w:val="111111"/>
        </w:rPr>
        <w:t>Subversion</w:t>
      </w:r>
      <w:r w:rsidRPr="6022A566" w:rsidR="00E013FB">
        <w:rPr>
          <w:rFonts w:ascii="Roboto" w:hAnsi="Roboto"/>
          <w:i w:val="1"/>
          <w:iCs w:val="1"/>
          <w:color w:val="111111"/>
        </w:rPr>
        <w:t>, um sistema centralizado.</w:t>
      </w:r>
    </w:p>
    <w:p w:rsidR="00E013FB" w:rsidP="6022A566" w:rsidRDefault="00E013FB" w14:paraId="52D023AD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Automação na IC e Entrega Contínua</w:t>
      </w:r>
      <w:r w:rsidRPr="6022A566" w:rsidR="00E013FB">
        <w:rPr>
          <w:rFonts w:ascii="Roboto" w:hAnsi="Roboto"/>
          <w:i w:val="1"/>
          <w:iCs w:val="1"/>
          <w:color w:val="111111"/>
        </w:rPr>
        <w:t>: A automação é crucial para a implementação eficaz de práticas de IC e Entrega Contínua, pois permite a execução rápida e confiável de tarefas repetitivas, como compilação, teste e implantação de software.</w:t>
      </w:r>
    </w:p>
    <w:p w:rsidR="00E013FB" w:rsidP="6022A566" w:rsidRDefault="00E013FB" w14:paraId="15F586FB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Gerenciamento de dependências em desenvolvimento ágil</w:t>
      </w:r>
      <w:r w:rsidRPr="6022A566" w:rsidR="00E013FB">
        <w:rPr>
          <w:rFonts w:ascii="Roboto" w:hAnsi="Roboto"/>
          <w:i w:val="1"/>
          <w:iCs w:val="1"/>
          <w:color w:val="111111"/>
        </w:rPr>
        <w:t>: As melhores práticas incluem o uso de ferramentas de gerenciamento de dependências, a verificação regular de atualizações de dependências e a garantia de que as dependências sejam compatíveis entre si.</w:t>
      </w:r>
    </w:p>
    <w:p w:rsidR="00E013FB" w:rsidP="6022A566" w:rsidRDefault="00E013FB" w14:paraId="07480A94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Baselines de configuração na GCS</w:t>
      </w:r>
      <w:r w:rsidRPr="6022A566" w:rsidR="00E013FB">
        <w:rPr>
          <w:rFonts w:ascii="Roboto" w:hAnsi="Roboto"/>
          <w:i w:val="1"/>
          <w:iCs w:val="1"/>
          <w:color w:val="111111"/>
        </w:rPr>
        <w:t>: As baselines de configuração são usadas para definir um ponto no desenvolvimento do software que serve como referência para futuras atividades de desenvolvimento e manutenção.</w:t>
      </w:r>
    </w:p>
    <w:p w:rsidR="00E013FB" w:rsidP="6022A566" w:rsidRDefault="00E013FB" w14:paraId="71CA7680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Desafios na implementação de IC e Entrega Contínua</w:t>
      </w:r>
      <w:r w:rsidRPr="6022A566" w:rsidR="00E013FB">
        <w:rPr>
          <w:rFonts w:ascii="Roboto" w:hAnsi="Roboto"/>
          <w:i w:val="1"/>
          <w:iCs w:val="1"/>
          <w:color w:val="111111"/>
        </w:rPr>
        <w:t xml:space="preserve">: Os desafios incluem a necessidade de uma cultura de colaboração, a necessidade de </w:t>
      </w:r>
      <w:r w:rsidRPr="6022A566" w:rsidR="00E013FB">
        <w:rPr>
          <w:rFonts w:ascii="Roboto" w:hAnsi="Roboto"/>
          <w:i w:val="1"/>
          <w:iCs w:val="1"/>
          <w:color w:val="111111"/>
        </w:rPr>
        <w:t>testes automatizados abrangentes e a necessidade de infraestrutura adequada.</w:t>
      </w:r>
    </w:p>
    <w:p w:rsidR="00E013FB" w:rsidP="6022A566" w:rsidRDefault="00E013FB" w14:paraId="7F31092D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Rastreabilidade na GCS</w:t>
      </w:r>
      <w:r w:rsidRPr="6022A566" w:rsidR="00E013FB">
        <w:rPr>
          <w:rFonts w:ascii="Roboto" w:hAnsi="Roboto"/>
          <w:i w:val="1"/>
          <w:iCs w:val="1"/>
          <w:color w:val="111111"/>
        </w:rPr>
        <w:t>: A rastreabilidade é importante para entender as relações e dependências entre diferentes elementos de configuração. É alcançada mantendo registros detalhados de todas as mudanças.</w:t>
      </w:r>
    </w:p>
    <w:p w:rsidR="00E013FB" w:rsidP="6022A566" w:rsidRDefault="00E013FB" w14:paraId="173A0D25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Diferença entre IC e Entrega Contínua</w:t>
      </w:r>
      <w:r w:rsidRPr="6022A566" w:rsidR="00E013FB">
        <w:rPr>
          <w:rFonts w:ascii="Roboto" w:hAnsi="Roboto"/>
          <w:i w:val="1"/>
          <w:iCs w:val="1"/>
          <w:color w:val="111111"/>
        </w:rPr>
        <w:t>: A principal diferença é que a IC se concentra na integração e teste de código, enquanto a Entrega Contínua se estende a isso para garantir que o software possa ser lançado a qualquer momento.</w:t>
      </w:r>
    </w:p>
    <w:p w:rsidR="00E013FB" w:rsidP="6022A566" w:rsidRDefault="00E013FB" w14:paraId="2916F96B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Importância da IC no desenvolvimento de software</w:t>
      </w:r>
      <w:r w:rsidRPr="6022A566" w:rsidR="00E013FB">
        <w:rPr>
          <w:rFonts w:ascii="Roboto" w:hAnsi="Roboto"/>
          <w:i w:val="1"/>
          <w:iCs w:val="1"/>
          <w:color w:val="111111"/>
        </w:rPr>
        <w:t>: A IC é considerada fundamental porque ajuda a detectar e corrigir problemas mais cedo, reduz o tempo de retrabalho e aumenta a confiança no software produzido.</w:t>
      </w:r>
    </w:p>
    <w:p w:rsidR="00E013FB" w:rsidP="6022A566" w:rsidRDefault="00E013FB" w14:paraId="716B4174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Testes automatizados na IC</w:t>
      </w:r>
      <w:r w:rsidRPr="6022A566" w:rsidR="00E013FB">
        <w:rPr>
          <w:rFonts w:ascii="Roboto" w:hAnsi="Roboto"/>
          <w:i w:val="1"/>
          <w:iCs w:val="1"/>
          <w:color w:val="111111"/>
        </w:rPr>
        <w:t>: Os benefícios incluem a detecção precoce de defeitos, a redução do esforço manual e a capacidade de executar testes com frequência.</w:t>
      </w:r>
    </w:p>
    <w:p w:rsidR="00E013FB" w:rsidP="6022A566" w:rsidRDefault="00E013FB" w14:paraId="3ABAF933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Implantação contínua na Entrega Contínua</w:t>
      </w:r>
      <w:r w:rsidRPr="6022A566" w:rsidR="00E013FB">
        <w:rPr>
          <w:rFonts w:ascii="Roboto" w:hAnsi="Roboto"/>
          <w:i w:val="1"/>
          <w:iCs w:val="1"/>
          <w:color w:val="111111"/>
        </w:rPr>
        <w:t>: A implantação contínua é importante porque permite que as organizações entreguem novos recursos e melhorias aos usuários mais rapidamente e com menos risco.</w:t>
      </w:r>
    </w:p>
    <w:p w:rsidR="00E013FB" w:rsidP="6022A566" w:rsidRDefault="00E013FB" w14:paraId="31F6EF52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GCS e integridade do código-fonte</w:t>
      </w:r>
      <w:r w:rsidRPr="6022A566" w:rsidR="00E013FB">
        <w:rPr>
          <w:rFonts w:ascii="Roboto" w:hAnsi="Roboto"/>
          <w:i w:val="1"/>
          <w:iCs w:val="1"/>
          <w:color w:val="111111"/>
        </w:rPr>
        <w:t>: A GCS contribui para a integridade e rastreabilidade do código-fonte, garantindo que todas as mudanças sejam rastreadas e aplicadas de maneira controlada.</w:t>
      </w:r>
    </w:p>
    <w:p w:rsidR="00E013FB" w:rsidP="6022A566" w:rsidRDefault="00E013FB" w14:paraId="6947F5CD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Objetivos da GCS</w:t>
      </w:r>
      <w:r w:rsidRPr="6022A566" w:rsidR="00E013FB">
        <w:rPr>
          <w:rFonts w:ascii="Roboto" w:hAnsi="Roboto"/>
          <w:i w:val="1"/>
          <w:iCs w:val="1"/>
          <w:color w:val="111111"/>
        </w:rPr>
        <w:t>: Os objetivos da GCS incluem o controle de mudanças, o gerenciamento de versões e a garantia da integridade e rastreabilidade do software.</w:t>
      </w:r>
    </w:p>
    <w:p w:rsidR="00E013FB" w:rsidP="6022A566" w:rsidRDefault="00E013FB" w14:paraId="08ADB196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Automação de builds e IC</w:t>
      </w:r>
      <w:r w:rsidRPr="6022A566" w:rsidR="00E013FB">
        <w:rPr>
          <w:rFonts w:ascii="Roboto" w:hAnsi="Roboto"/>
          <w:i w:val="1"/>
          <w:iCs w:val="1"/>
          <w:color w:val="111111"/>
        </w:rPr>
        <w:t>: A automação de builds é uma parte fundamental da IC, pois permite a compilação rápida e confiável do software sempre que as mudanças são integradas.</w:t>
      </w:r>
    </w:p>
    <w:p w:rsidR="00E013FB" w:rsidP="6022A566" w:rsidRDefault="00E013FB" w14:paraId="0A82817E" w14:textId="77777777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Ferramentas de controle de versão</w:t>
      </w:r>
      <w:r w:rsidRPr="6022A566" w:rsidR="00E013FB">
        <w:rPr>
          <w:rFonts w:ascii="Roboto" w:hAnsi="Roboto"/>
          <w:i w:val="1"/>
          <w:iCs w:val="1"/>
          <w:color w:val="111111"/>
        </w:rPr>
        <w:t xml:space="preserve">: Algumas ferramentas comumente utilizadas para controle de versão incluem </w:t>
      </w:r>
      <w:r w:rsidRPr="6022A566" w:rsidR="00E013FB">
        <w:rPr>
          <w:rFonts w:ascii="Roboto" w:hAnsi="Roboto"/>
          <w:i w:val="1"/>
          <w:iCs w:val="1"/>
          <w:color w:val="111111"/>
        </w:rPr>
        <w:t>Git</w:t>
      </w:r>
      <w:r w:rsidRPr="6022A566" w:rsidR="00E013FB">
        <w:rPr>
          <w:rFonts w:ascii="Roboto" w:hAnsi="Roboto"/>
          <w:i w:val="1"/>
          <w:iCs w:val="1"/>
          <w:color w:val="111111"/>
        </w:rPr>
        <w:t xml:space="preserve">, </w:t>
      </w:r>
      <w:r w:rsidRPr="6022A566" w:rsidR="00E013FB">
        <w:rPr>
          <w:rFonts w:ascii="Roboto" w:hAnsi="Roboto"/>
          <w:i w:val="1"/>
          <w:iCs w:val="1"/>
          <w:color w:val="111111"/>
        </w:rPr>
        <w:t>Subversion</w:t>
      </w:r>
      <w:r w:rsidRPr="6022A566" w:rsidR="00E013FB">
        <w:rPr>
          <w:rFonts w:ascii="Roboto" w:hAnsi="Roboto"/>
          <w:i w:val="1"/>
          <w:iCs w:val="1"/>
          <w:color w:val="111111"/>
        </w:rPr>
        <w:t xml:space="preserve"> e Mercurial.</w:t>
      </w:r>
    </w:p>
    <w:p w:rsidR="00E013FB" w:rsidP="6022A566" w:rsidRDefault="00E013FB" w14:paraId="4BAE6284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Importância das baselines de configuração</w:t>
      </w:r>
      <w:r w:rsidRPr="6022A566" w:rsidR="00E013FB">
        <w:rPr>
          <w:rFonts w:ascii="Roboto" w:hAnsi="Roboto"/>
          <w:i w:val="1"/>
          <w:iCs w:val="1"/>
          <w:color w:val="111111"/>
        </w:rPr>
        <w:t>: As baselines de configuração são importantes porque fornecem um ponto de referência estável para o desenvolvimento e manutenção do software.</w:t>
      </w:r>
    </w:p>
    <w:p w:rsidR="00E013FB" w:rsidP="6022A566" w:rsidRDefault="00E013FB" w14:paraId="7C062E14" w14:textId="77777777" w14:noSpellErr="1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/>
          <w:i w:val="1"/>
          <w:iCs w:val="1"/>
          <w:color w:val="111111"/>
        </w:rPr>
      </w:pPr>
      <w:r w:rsidRPr="6022A566" w:rsidR="00E013FB">
        <w:rPr>
          <w:rStyle w:val="Forte"/>
          <w:rFonts w:ascii="Roboto" w:hAnsi="Roboto" w:eastAsia="" w:eastAsiaTheme="majorEastAsia"/>
          <w:i w:val="1"/>
          <w:iCs w:val="1"/>
          <w:color w:val="111111"/>
        </w:rPr>
        <w:t>GCS e identificação de problemas</w:t>
      </w:r>
      <w:r w:rsidRPr="6022A566" w:rsidR="00E013FB">
        <w:rPr>
          <w:rFonts w:ascii="Roboto" w:hAnsi="Roboto"/>
          <w:i w:val="1"/>
          <w:iCs w:val="1"/>
          <w:color w:val="111111"/>
        </w:rPr>
        <w:t>: A GCS pode ajudar na identificação e correção de problemas, permitindo que os desenvolvedores rastreiem e revertam as mudanças que causaram problemas.</w:t>
      </w:r>
    </w:p>
    <w:p w:rsidRPr="00E013FB" w:rsidR="00E013FB" w:rsidP="6022A566" w:rsidRDefault="00E013FB" w14:paraId="1CE316B0" w14:textId="77777777" w14:noSpellErr="1">
      <w:pPr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</w:pPr>
    </w:p>
    <w:sectPr w:rsidRPr="00E013FB" w:rsidR="00E013F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268"/>
    <w:multiLevelType w:val="multilevel"/>
    <w:tmpl w:val="318874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06240"/>
    <w:multiLevelType w:val="multilevel"/>
    <w:tmpl w:val="1004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738C0"/>
    <w:multiLevelType w:val="multilevel"/>
    <w:tmpl w:val="DA6AD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41FCA"/>
    <w:multiLevelType w:val="multilevel"/>
    <w:tmpl w:val="5D6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20DAE"/>
    <w:multiLevelType w:val="multilevel"/>
    <w:tmpl w:val="DB249E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33552"/>
    <w:multiLevelType w:val="multilevel"/>
    <w:tmpl w:val="8950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684681">
    <w:abstractNumId w:val="1"/>
  </w:num>
  <w:num w:numId="2" w16cid:durableId="1338195803">
    <w:abstractNumId w:val="2"/>
  </w:num>
  <w:num w:numId="3" w16cid:durableId="450517205">
    <w:abstractNumId w:val="4"/>
  </w:num>
  <w:num w:numId="4" w16cid:durableId="845553328">
    <w:abstractNumId w:val="0"/>
  </w:num>
  <w:num w:numId="5" w16cid:durableId="1258826746">
    <w:abstractNumId w:val="5"/>
  </w:num>
  <w:num w:numId="6" w16cid:durableId="106884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8C"/>
    <w:rsid w:val="00177655"/>
    <w:rsid w:val="002D0BD4"/>
    <w:rsid w:val="00627A78"/>
    <w:rsid w:val="00D84C19"/>
    <w:rsid w:val="00E013FB"/>
    <w:rsid w:val="00E4428C"/>
    <w:rsid w:val="6022A566"/>
    <w:rsid w:val="65680AFA"/>
    <w:rsid w:val="7615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2026"/>
  <w15:chartTrackingRefBased/>
  <w15:docId w15:val="{09524C58-D5C8-4B2E-9B4B-EB3A5711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42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2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4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4428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E4428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4428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4428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4428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4428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4428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4428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44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42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442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4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428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442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42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42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428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442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428C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E442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normaltextrun" w:customStyle="1">
    <w:name w:val="normaltextrun"/>
    <w:basedOn w:val="Fontepargpadro"/>
    <w:rsid w:val="00E4428C"/>
  </w:style>
  <w:style w:type="character" w:styleId="eop" w:customStyle="1">
    <w:name w:val="eop"/>
    <w:basedOn w:val="Fontepargpadro"/>
    <w:rsid w:val="00E4428C"/>
  </w:style>
  <w:style w:type="character" w:styleId="scxp254980549" w:customStyle="1">
    <w:name w:val="scxp254980549"/>
    <w:basedOn w:val="Fontepargpadro"/>
    <w:rsid w:val="00E4428C"/>
  </w:style>
  <w:style w:type="paragraph" w:styleId="NormalWeb">
    <w:name w:val="Normal (Web)"/>
    <w:basedOn w:val="Normal"/>
    <w:uiPriority w:val="99"/>
    <w:semiHidden/>
    <w:unhideWhenUsed/>
    <w:rsid w:val="00E013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01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DC28E85C54E2468260D6ED40AA1896" ma:contentTypeVersion="5" ma:contentTypeDescription="Crie um novo documento." ma:contentTypeScope="" ma:versionID="ae21748e7b71074cf5c2ee3be18432fb">
  <xsd:schema xmlns:xsd="http://www.w3.org/2001/XMLSchema" xmlns:xs="http://www.w3.org/2001/XMLSchema" xmlns:p="http://schemas.microsoft.com/office/2006/metadata/properties" xmlns:ns2="ff3e5010-f366-4f3e-a5ad-d095e067bd02" targetNamespace="http://schemas.microsoft.com/office/2006/metadata/properties" ma:root="true" ma:fieldsID="ff2a6b7be822c67055c42ab669c105f4" ns2:_="">
    <xsd:import namespace="ff3e5010-f366-4f3e-a5ad-d095e067bd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e5010-f366-4f3e-a5ad-d095e067bd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90081-B50C-4C30-A860-E9DDE94B25ED}"/>
</file>

<file path=customXml/itemProps2.xml><?xml version="1.0" encoding="utf-8"?>
<ds:datastoreItem xmlns:ds="http://schemas.openxmlformats.org/officeDocument/2006/customXml" ds:itemID="{D3651DA2-567C-4BF7-87C5-A2C41456DF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GABRIELLY CUSTODIO FERREIRA</dc:creator>
  <keywords/>
  <dc:description/>
  <lastModifiedBy>GABRIELLY CUSTODIO FERREIRA</lastModifiedBy>
  <revision>2</revision>
  <dcterms:created xsi:type="dcterms:W3CDTF">2024-02-16T16:53:00.0000000Z</dcterms:created>
  <dcterms:modified xsi:type="dcterms:W3CDTF">2024-02-16T20:03:14.3259210Z</dcterms:modified>
</coreProperties>
</file>