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FB92" w14:textId="77777777" w:rsidR="00946CA0" w:rsidRDefault="00637FDD">
      <w:pPr>
        <w:spacing w:after="160" w:line="276" w:lineRule="auto"/>
        <w:jc w:val="center"/>
      </w:pPr>
      <w:r>
        <w:rPr>
          <w:b/>
          <w:bCs/>
          <w:sz w:val="24"/>
          <w:szCs w:val="24"/>
        </w:rPr>
        <w:t>SISTEMA ADMINISTRATIVO: CONTROLE DE ESTOQUE, INSUMOS E ANÁLISE DE LUCRO</w:t>
      </w:r>
    </w:p>
    <w:p w14:paraId="0A23C5EB" w14:textId="1BEB0D08" w:rsidR="00946CA0" w:rsidRPr="00406CF1" w:rsidRDefault="00637FDD" w:rsidP="004F25DD">
      <w:pPr>
        <w:spacing w:after="200" w:line="276" w:lineRule="auto"/>
        <w:jc w:val="both"/>
        <w:rPr>
          <w:sz w:val="20"/>
          <w:szCs w:val="20"/>
        </w:rPr>
      </w:pPr>
      <w:r w:rsidRPr="00406CF1">
        <w:rPr>
          <w:sz w:val="20"/>
          <w:szCs w:val="20"/>
        </w:rPr>
        <w:t>Ayssa Gabriely Andrade da Silva</w:t>
      </w:r>
      <w:r w:rsidR="007A6E9F" w:rsidRPr="00640FC1">
        <w:rPr>
          <w:sz w:val="16"/>
          <w:szCs w:val="16"/>
          <w:vertAlign w:val="superscript"/>
        </w:rPr>
        <w:t>(</w:t>
      </w:r>
      <w:r w:rsidR="007A6E9F">
        <w:rPr>
          <w:sz w:val="16"/>
          <w:szCs w:val="16"/>
          <w:vertAlign w:val="superscript"/>
        </w:rPr>
        <w:t>1)</w:t>
      </w:r>
      <w:r w:rsidR="007A6E9F">
        <w:rPr>
          <w:sz w:val="20"/>
          <w:szCs w:val="20"/>
        </w:rPr>
        <w:t>,</w:t>
      </w:r>
      <w:r w:rsidRPr="00406CF1">
        <w:rPr>
          <w:sz w:val="20"/>
          <w:szCs w:val="20"/>
        </w:rPr>
        <w:t xml:space="preserve"> Enrico Azevedo de Carvalho</w:t>
      </w:r>
      <w:r w:rsidR="007A6E9F" w:rsidRPr="00640FC1">
        <w:rPr>
          <w:sz w:val="16"/>
          <w:szCs w:val="16"/>
          <w:vertAlign w:val="superscript"/>
        </w:rPr>
        <w:t>(</w:t>
      </w:r>
      <w:r w:rsidR="007A6E9F">
        <w:rPr>
          <w:sz w:val="16"/>
          <w:szCs w:val="16"/>
          <w:vertAlign w:val="superscript"/>
        </w:rPr>
        <w:t>2</w:t>
      </w:r>
      <w:r w:rsidR="007A6E9F" w:rsidRPr="00640FC1">
        <w:rPr>
          <w:sz w:val="16"/>
          <w:szCs w:val="16"/>
          <w:vertAlign w:val="superscript"/>
        </w:rPr>
        <w:t>)</w:t>
      </w:r>
      <w:r w:rsidRPr="00406CF1">
        <w:rPr>
          <w:sz w:val="20"/>
          <w:szCs w:val="20"/>
        </w:rPr>
        <w:t>, José Rafael Alejandro Casique Reyes</w:t>
      </w:r>
      <w:r w:rsidR="00D61E08" w:rsidRPr="00640FC1">
        <w:rPr>
          <w:sz w:val="16"/>
          <w:szCs w:val="16"/>
          <w:vertAlign w:val="superscript"/>
        </w:rPr>
        <w:t>(</w:t>
      </w:r>
      <w:r w:rsidR="00D61E08">
        <w:rPr>
          <w:sz w:val="16"/>
          <w:szCs w:val="16"/>
          <w:vertAlign w:val="superscript"/>
        </w:rPr>
        <w:t>3)</w:t>
      </w:r>
      <w:r w:rsidR="002206A2">
        <w:rPr>
          <w:sz w:val="16"/>
          <w:szCs w:val="16"/>
          <w:vertAlign w:val="superscript"/>
        </w:rPr>
        <w:t xml:space="preserve"> </w:t>
      </w:r>
      <w:r w:rsidR="002206A2">
        <w:rPr>
          <w:sz w:val="20"/>
          <w:szCs w:val="20"/>
        </w:rPr>
        <w:t>,</w:t>
      </w:r>
      <w:r w:rsidRPr="00406CF1">
        <w:rPr>
          <w:sz w:val="20"/>
          <w:szCs w:val="20"/>
        </w:rPr>
        <w:t xml:space="preserve">  Miguel Miada dos Santos</w:t>
      </w:r>
      <w:r w:rsidR="002206A2" w:rsidRPr="00640FC1">
        <w:rPr>
          <w:sz w:val="16"/>
          <w:szCs w:val="16"/>
          <w:vertAlign w:val="superscript"/>
        </w:rPr>
        <w:t>(</w:t>
      </w:r>
      <w:r w:rsidR="002206A2">
        <w:rPr>
          <w:sz w:val="16"/>
          <w:szCs w:val="16"/>
          <w:vertAlign w:val="superscript"/>
        </w:rPr>
        <w:t>4)</w:t>
      </w:r>
      <w:r w:rsidRPr="00406CF1">
        <w:rPr>
          <w:sz w:val="20"/>
          <w:szCs w:val="20"/>
        </w:rPr>
        <w:t>, Pedro Henrique Alencar Gonçalves Monteiro</w:t>
      </w:r>
      <w:r w:rsidR="002206A2" w:rsidRPr="00640FC1">
        <w:rPr>
          <w:sz w:val="16"/>
          <w:szCs w:val="16"/>
          <w:vertAlign w:val="superscript"/>
        </w:rPr>
        <w:t>(</w:t>
      </w:r>
      <w:r w:rsidR="002206A2">
        <w:rPr>
          <w:sz w:val="16"/>
          <w:szCs w:val="16"/>
          <w:vertAlign w:val="superscript"/>
        </w:rPr>
        <w:t>5</w:t>
      </w:r>
      <w:r w:rsidR="002206A2" w:rsidRPr="00640FC1">
        <w:rPr>
          <w:sz w:val="16"/>
          <w:szCs w:val="16"/>
          <w:vertAlign w:val="superscript"/>
        </w:rPr>
        <w:t>)</w:t>
      </w:r>
      <w:r w:rsidRPr="00406CF1">
        <w:rPr>
          <w:sz w:val="20"/>
          <w:szCs w:val="20"/>
        </w:rPr>
        <w:t>, Rita Gabrieli Rodrigues da Cunha</w:t>
      </w:r>
      <w:r w:rsidR="00A87158" w:rsidRPr="00640FC1">
        <w:rPr>
          <w:sz w:val="16"/>
          <w:szCs w:val="16"/>
          <w:vertAlign w:val="superscript"/>
        </w:rPr>
        <w:t>(</w:t>
      </w:r>
      <w:r w:rsidR="00A87158">
        <w:rPr>
          <w:sz w:val="16"/>
          <w:szCs w:val="16"/>
          <w:vertAlign w:val="superscript"/>
        </w:rPr>
        <w:t>6)</w:t>
      </w:r>
      <w:r w:rsidRPr="00406CF1">
        <w:rPr>
          <w:sz w:val="20"/>
          <w:szCs w:val="20"/>
        </w:rPr>
        <w:t>. Orientador: Prof. Me. José Picovsky.</w:t>
      </w:r>
      <w:r w:rsidR="00A87158">
        <w:rPr>
          <w:sz w:val="20"/>
          <w:szCs w:val="20"/>
        </w:rPr>
        <w:t xml:space="preserve"> </w:t>
      </w:r>
      <w:r w:rsidR="00A87158" w:rsidRPr="00640FC1">
        <w:rPr>
          <w:sz w:val="16"/>
          <w:szCs w:val="16"/>
          <w:vertAlign w:val="superscript"/>
        </w:rPr>
        <w:t>(</w:t>
      </w:r>
      <w:r w:rsidR="00A87158">
        <w:rPr>
          <w:sz w:val="16"/>
          <w:szCs w:val="16"/>
          <w:vertAlign w:val="superscript"/>
        </w:rPr>
        <w:t xml:space="preserve">1) </w:t>
      </w:r>
      <w:r w:rsidRPr="00406CF1">
        <w:rPr>
          <w:sz w:val="20"/>
          <w:szCs w:val="20"/>
        </w:rPr>
        <w:t xml:space="preserve">3-ADS-00361499, </w:t>
      </w:r>
      <w:r w:rsidR="00A87158" w:rsidRPr="00640FC1">
        <w:rPr>
          <w:sz w:val="16"/>
          <w:szCs w:val="16"/>
          <w:vertAlign w:val="superscript"/>
        </w:rPr>
        <w:t>(</w:t>
      </w:r>
      <w:r w:rsidR="00A87158">
        <w:rPr>
          <w:sz w:val="16"/>
          <w:szCs w:val="16"/>
          <w:vertAlign w:val="superscript"/>
        </w:rPr>
        <w:t xml:space="preserve">2) </w:t>
      </w:r>
      <w:r w:rsidRPr="00406CF1">
        <w:rPr>
          <w:sz w:val="20"/>
          <w:szCs w:val="20"/>
        </w:rPr>
        <w:t xml:space="preserve">3-ADS-00361355, </w:t>
      </w:r>
      <w:r w:rsidR="00A87158" w:rsidRPr="00640FC1">
        <w:rPr>
          <w:sz w:val="16"/>
          <w:szCs w:val="16"/>
          <w:vertAlign w:val="superscript"/>
        </w:rPr>
        <w:t>(</w:t>
      </w:r>
      <w:r w:rsidR="00A87158">
        <w:rPr>
          <w:sz w:val="16"/>
          <w:szCs w:val="16"/>
          <w:vertAlign w:val="superscript"/>
        </w:rPr>
        <w:t xml:space="preserve">3) </w:t>
      </w:r>
      <w:r w:rsidRPr="00406CF1">
        <w:rPr>
          <w:sz w:val="20"/>
          <w:szCs w:val="20"/>
        </w:rPr>
        <w:t xml:space="preserve">3-ADS-00359656,  </w:t>
      </w:r>
      <w:r w:rsidR="00A87158" w:rsidRPr="00640FC1">
        <w:rPr>
          <w:sz w:val="16"/>
          <w:szCs w:val="16"/>
          <w:vertAlign w:val="superscript"/>
        </w:rPr>
        <w:t>(</w:t>
      </w:r>
      <w:r w:rsidR="00A87158">
        <w:rPr>
          <w:sz w:val="16"/>
          <w:szCs w:val="16"/>
          <w:vertAlign w:val="superscript"/>
        </w:rPr>
        <w:t xml:space="preserve">4) </w:t>
      </w:r>
      <w:r w:rsidRPr="00406CF1">
        <w:rPr>
          <w:sz w:val="20"/>
          <w:szCs w:val="20"/>
        </w:rPr>
        <w:t>3-ADS-00358724,</w:t>
      </w:r>
      <w:r w:rsidR="00A059C9">
        <w:rPr>
          <w:sz w:val="20"/>
          <w:szCs w:val="20"/>
        </w:rPr>
        <w:t xml:space="preserve"> </w:t>
      </w:r>
      <w:r w:rsidR="00A87158" w:rsidRPr="00640FC1">
        <w:rPr>
          <w:sz w:val="16"/>
          <w:szCs w:val="16"/>
          <w:vertAlign w:val="superscript"/>
        </w:rPr>
        <w:t>(</w:t>
      </w:r>
      <w:r w:rsidR="00A87158">
        <w:rPr>
          <w:sz w:val="16"/>
          <w:szCs w:val="16"/>
          <w:vertAlign w:val="superscript"/>
        </w:rPr>
        <w:t>5</w:t>
      </w:r>
      <w:r w:rsidR="00A87158" w:rsidRPr="00640FC1">
        <w:rPr>
          <w:sz w:val="16"/>
          <w:szCs w:val="16"/>
          <w:vertAlign w:val="superscript"/>
        </w:rPr>
        <w:t>)</w:t>
      </w:r>
      <w:r w:rsidR="00A87158">
        <w:rPr>
          <w:sz w:val="16"/>
          <w:szCs w:val="16"/>
          <w:vertAlign w:val="superscript"/>
        </w:rPr>
        <w:t xml:space="preserve"> </w:t>
      </w:r>
      <w:r w:rsidRPr="00406CF1">
        <w:rPr>
          <w:sz w:val="20"/>
          <w:szCs w:val="20"/>
        </w:rPr>
        <w:t xml:space="preserve">3-ADS-00360835, </w:t>
      </w:r>
      <w:r w:rsidR="00A059C9" w:rsidRPr="00640FC1">
        <w:rPr>
          <w:sz w:val="16"/>
          <w:szCs w:val="16"/>
          <w:vertAlign w:val="superscript"/>
        </w:rPr>
        <w:t>(</w:t>
      </w:r>
      <w:r w:rsidR="00A059C9">
        <w:rPr>
          <w:sz w:val="16"/>
          <w:szCs w:val="16"/>
          <w:vertAlign w:val="superscript"/>
        </w:rPr>
        <w:t xml:space="preserve">6) </w:t>
      </w:r>
      <w:r w:rsidRPr="00406CF1">
        <w:rPr>
          <w:sz w:val="20"/>
          <w:szCs w:val="20"/>
        </w:rPr>
        <w:t>3-ADS-00360871.</w:t>
      </w:r>
    </w:p>
    <w:p w14:paraId="196C6C7D" w14:textId="77777777" w:rsidR="00946CA0" w:rsidRPr="00EC4920" w:rsidRDefault="00637FDD">
      <w:pPr>
        <w:spacing w:after="80" w:line="276" w:lineRule="auto"/>
        <w:jc w:val="center"/>
        <w:rPr>
          <w:sz w:val="24"/>
          <w:szCs w:val="24"/>
        </w:rPr>
      </w:pPr>
      <w:r w:rsidRPr="00EC4920">
        <w:rPr>
          <w:b/>
          <w:bCs/>
          <w:sz w:val="24"/>
          <w:szCs w:val="24"/>
        </w:rPr>
        <w:t>RESUMO</w:t>
      </w:r>
    </w:p>
    <w:p w14:paraId="6F8AC003" w14:textId="77777777" w:rsidR="00946CA0" w:rsidRPr="00F840A9" w:rsidRDefault="00637FDD">
      <w:pPr>
        <w:spacing w:after="80" w:line="276" w:lineRule="auto"/>
        <w:jc w:val="both"/>
        <w:rPr>
          <w:sz w:val="20"/>
          <w:szCs w:val="20"/>
        </w:rPr>
      </w:pPr>
      <w:r w:rsidRPr="00F840A9">
        <w:rPr>
          <w:sz w:val="20"/>
          <w:szCs w:val="20"/>
        </w:rPr>
        <w:t xml:space="preserve">O presente projeto tem como objetivo desenvolver um sistema web para gerenciar uma loja de vestuário de pequeno porte, a Grace Store, reunindo em uma única plataforma funções essenciais como controle de produtos em estoque, gestão de insumos, registro de vendas e análise de lucro. A empresa realiza vendas exclusivamente no formato presencial e não possui sistema informatizado, realizando o controle de suas operações de forma manual. A solução proposta é desenvolvida utilizando </w:t>
      </w:r>
      <w:r w:rsidRPr="00F840A9">
        <w:rPr>
          <w:b/>
          <w:bCs/>
          <w:i/>
          <w:iCs/>
          <w:sz w:val="20"/>
          <w:szCs w:val="20"/>
        </w:rPr>
        <w:t>TypeScript</w:t>
      </w:r>
      <w:r w:rsidRPr="00F840A9">
        <w:rPr>
          <w:sz w:val="20"/>
          <w:szCs w:val="20"/>
        </w:rPr>
        <w:t xml:space="preserve"> e </w:t>
      </w:r>
      <w:r w:rsidRPr="00F840A9">
        <w:rPr>
          <w:b/>
          <w:bCs/>
          <w:i/>
          <w:iCs/>
          <w:sz w:val="20"/>
          <w:szCs w:val="20"/>
        </w:rPr>
        <w:t>React</w:t>
      </w:r>
      <w:r w:rsidRPr="00F840A9">
        <w:rPr>
          <w:sz w:val="20"/>
          <w:szCs w:val="20"/>
        </w:rPr>
        <w:t xml:space="preserve"> no </w:t>
      </w:r>
      <w:r w:rsidRPr="00F840A9">
        <w:rPr>
          <w:b/>
          <w:bCs/>
          <w:i/>
          <w:iCs/>
          <w:sz w:val="20"/>
          <w:szCs w:val="20"/>
        </w:rPr>
        <w:t>front-end</w:t>
      </w:r>
      <w:r w:rsidRPr="00F840A9">
        <w:rPr>
          <w:sz w:val="20"/>
          <w:szCs w:val="20"/>
        </w:rPr>
        <w:t xml:space="preserve"> e banco de dados relacional implementado no </w:t>
      </w:r>
      <w:r w:rsidRPr="00F840A9">
        <w:rPr>
          <w:b/>
          <w:bCs/>
          <w:i/>
          <w:iCs/>
          <w:sz w:val="20"/>
          <w:szCs w:val="20"/>
        </w:rPr>
        <w:t>Oracle Database</w:t>
      </w:r>
      <w:r w:rsidRPr="00F840A9">
        <w:rPr>
          <w:sz w:val="20"/>
          <w:szCs w:val="20"/>
        </w:rPr>
        <w:t xml:space="preserve">, estruturado a partir de um Diagrama Entidade-Relacionamento (DER) e de um modelo lógico, assegurando consistência e integridade das informações. O módulo de análise de lucro contempla o registro de custo de compra, preço de venda e custos operacionais fixos, viabilizando o cálculo de margem de lucro bruta e líquida por produto e por período. O Diagrama de Casos de Uso, elaborado conforme a notação </w:t>
      </w:r>
      <w:r w:rsidRPr="00F840A9">
        <w:rPr>
          <w:b/>
          <w:bCs/>
          <w:sz w:val="20"/>
          <w:szCs w:val="20"/>
        </w:rPr>
        <w:t>UML</w:t>
      </w:r>
      <w:r w:rsidRPr="00F840A9">
        <w:rPr>
          <w:sz w:val="20"/>
          <w:szCs w:val="20"/>
        </w:rPr>
        <w:t>, delimita as funcionalidades acessíveis ao Administrador e ao Funcionário, garantindo controle de acesso adequado ao perfil de cada usuário.</w:t>
      </w:r>
    </w:p>
    <w:p w14:paraId="38F533AB" w14:textId="77777777" w:rsidR="00946CA0" w:rsidRPr="00F840A9" w:rsidRDefault="00637FDD">
      <w:pPr>
        <w:spacing w:after="240" w:line="276" w:lineRule="auto"/>
        <w:jc w:val="both"/>
        <w:rPr>
          <w:sz w:val="20"/>
          <w:szCs w:val="20"/>
        </w:rPr>
      </w:pPr>
      <w:r w:rsidRPr="00F840A9">
        <w:rPr>
          <w:b/>
          <w:bCs/>
          <w:sz w:val="20"/>
          <w:szCs w:val="20"/>
        </w:rPr>
        <w:t xml:space="preserve">Palavras-Chave: </w:t>
      </w:r>
      <w:r w:rsidRPr="00F840A9">
        <w:rPr>
          <w:sz w:val="20"/>
          <w:szCs w:val="20"/>
        </w:rPr>
        <w:t>Sistema web; Controle de estoque; Análise de lucro; Banco de dados relacional; Diagrama de Casos de Uso.</w:t>
      </w:r>
    </w:p>
    <w:p w14:paraId="31CBF546" w14:textId="2A66476B" w:rsidR="00946CA0" w:rsidRPr="00F840A9" w:rsidRDefault="00637FDD">
      <w:pPr>
        <w:spacing w:before="200" w:after="100"/>
        <w:rPr>
          <w:sz w:val="24"/>
          <w:szCs w:val="24"/>
        </w:rPr>
      </w:pPr>
      <w:r w:rsidRPr="00F840A9">
        <w:rPr>
          <w:b/>
          <w:bCs/>
          <w:sz w:val="24"/>
          <w:szCs w:val="24"/>
        </w:rPr>
        <w:t xml:space="preserve">1. </w:t>
      </w:r>
      <w:r w:rsidR="00F840A9">
        <w:rPr>
          <w:b/>
          <w:bCs/>
          <w:sz w:val="24"/>
          <w:szCs w:val="24"/>
        </w:rPr>
        <w:t>INTRODUÇÃO</w:t>
      </w:r>
    </w:p>
    <w:p w14:paraId="788D4336" w14:textId="00981713" w:rsidR="00946CA0" w:rsidRPr="006E5438" w:rsidRDefault="00637FDD">
      <w:pPr>
        <w:spacing w:after="100" w:line="276" w:lineRule="auto"/>
        <w:jc w:val="both"/>
        <w:rPr>
          <w:sz w:val="20"/>
          <w:szCs w:val="20"/>
        </w:rPr>
      </w:pPr>
      <w:r w:rsidRPr="006E5438">
        <w:rPr>
          <w:sz w:val="20"/>
          <w:szCs w:val="20"/>
        </w:rPr>
        <w:t>A Grace Store é uma empresa de pequeno porte do setor de vestuário, localizada na cidade de São Paulo, com atuação exclusivamente presencial, atuando na confecção e comercialização de roupas prontas, produzidas internamente e também adquiridas de fornecedores externos. Atualmente, a empresa realiza o controle de estoque, insumos e vendas de forma manual, o que ocasiona erros de registro, dificuldade no rastreamento de insumos e ausência de dados consolidados para análise do desempenho financeiro [</w:t>
      </w:r>
      <w:r w:rsidR="00F840A9">
        <w:rPr>
          <w:sz w:val="20"/>
          <w:szCs w:val="20"/>
        </w:rPr>
        <w:t>1</w:t>
      </w:r>
      <w:r w:rsidRPr="006E5438">
        <w:rPr>
          <w:sz w:val="20"/>
          <w:szCs w:val="20"/>
        </w:rPr>
        <w:t>].</w:t>
      </w:r>
    </w:p>
    <w:p w14:paraId="5E586514" w14:textId="421D63FB" w:rsidR="00946CA0" w:rsidRPr="006E5438" w:rsidRDefault="00637FDD">
      <w:pPr>
        <w:spacing w:after="100" w:line="276" w:lineRule="auto"/>
        <w:jc w:val="both"/>
        <w:rPr>
          <w:sz w:val="20"/>
          <w:szCs w:val="20"/>
        </w:rPr>
      </w:pPr>
      <w:r w:rsidRPr="006E5438">
        <w:rPr>
          <w:sz w:val="20"/>
          <w:szCs w:val="20"/>
        </w:rPr>
        <w:t>O projeto busca desenvolver um sistema web que centralize as principais operações administrativas da Grace Store, incluindo o controle de produtos e insumos em estoque, o registro de vendas, o cadastro de usuários com diferentes níveis de acesso e a geração de relatórios de análise de lucro [</w:t>
      </w:r>
      <w:r w:rsidR="00944E78">
        <w:rPr>
          <w:sz w:val="20"/>
          <w:szCs w:val="20"/>
        </w:rPr>
        <w:t>2</w:t>
      </w:r>
      <w:r w:rsidRPr="006E5438">
        <w:rPr>
          <w:sz w:val="20"/>
          <w:szCs w:val="20"/>
        </w:rPr>
        <w:t>]. O público-alvo do sistema é a própria equipe da loja — especificamente a proprietária, na função de Administradora, que necessita de visibilidade financeira para tomada de decisão sobre precificação e mix de produtos.</w:t>
      </w:r>
    </w:p>
    <w:p w14:paraId="002A90DA" w14:textId="77777777" w:rsidR="00946CA0" w:rsidRPr="006E5438" w:rsidRDefault="00637FDD">
      <w:pPr>
        <w:spacing w:after="200" w:line="276" w:lineRule="auto"/>
        <w:jc w:val="both"/>
        <w:rPr>
          <w:sz w:val="20"/>
          <w:szCs w:val="20"/>
        </w:rPr>
      </w:pPr>
      <w:r w:rsidRPr="006E5438">
        <w:rPr>
          <w:sz w:val="20"/>
          <w:szCs w:val="20"/>
        </w:rPr>
        <w:t xml:space="preserve">O objetivo geral é entregar um sistema funcional que elimine o controle manual e forneça dados confiáveis para a gestão do negócio. Os objetivos específicos são: (1) modelar o banco de dados relacional com suporte ao cálculo de lucro bruto e líquido; (2) elaborar o Diagrama de Casos de Uso delimitando as responsabilidades de cada perfil de acesso; e (3) prototipar a interface no </w:t>
      </w:r>
      <w:r w:rsidRPr="006E5438">
        <w:rPr>
          <w:i/>
          <w:iCs/>
          <w:sz w:val="20"/>
          <w:szCs w:val="20"/>
        </w:rPr>
        <w:t>Figma</w:t>
      </w:r>
      <w:r w:rsidRPr="006E5438">
        <w:rPr>
          <w:sz w:val="20"/>
          <w:szCs w:val="20"/>
        </w:rPr>
        <w:t xml:space="preserve"> para validação com a cliente.</w:t>
      </w:r>
    </w:p>
    <w:p w14:paraId="7C03B3D6" w14:textId="4142377B" w:rsidR="00946CA0" w:rsidRPr="00591D85" w:rsidRDefault="00637FDD">
      <w:pPr>
        <w:spacing w:before="200" w:after="100"/>
        <w:rPr>
          <w:sz w:val="24"/>
          <w:szCs w:val="24"/>
        </w:rPr>
      </w:pPr>
      <w:r w:rsidRPr="00591D85">
        <w:rPr>
          <w:b/>
          <w:bCs/>
          <w:sz w:val="24"/>
          <w:szCs w:val="24"/>
        </w:rPr>
        <w:t>2.</w:t>
      </w:r>
      <w:r w:rsidR="00591D85">
        <w:rPr>
          <w:b/>
          <w:bCs/>
          <w:sz w:val="24"/>
          <w:szCs w:val="24"/>
        </w:rPr>
        <w:t xml:space="preserve"> DESENVOLVIMENTO</w:t>
      </w:r>
    </w:p>
    <w:p w14:paraId="3517253C" w14:textId="77777777" w:rsidR="00946CA0" w:rsidRPr="006D313A" w:rsidRDefault="00637FDD">
      <w:pPr>
        <w:spacing w:before="200" w:after="100"/>
        <w:rPr>
          <w:sz w:val="20"/>
          <w:szCs w:val="20"/>
        </w:rPr>
      </w:pPr>
      <w:r w:rsidRPr="006D313A">
        <w:rPr>
          <w:b/>
          <w:bCs/>
          <w:sz w:val="20"/>
          <w:szCs w:val="20"/>
        </w:rPr>
        <w:t>2.1 Apresentação da empresa</w:t>
      </w:r>
    </w:p>
    <w:p w14:paraId="53FC46B0" w14:textId="77777777" w:rsidR="00946CA0" w:rsidRPr="006D313A" w:rsidRDefault="00637FDD">
      <w:pPr>
        <w:spacing w:after="160" w:line="276" w:lineRule="auto"/>
        <w:jc w:val="both"/>
        <w:rPr>
          <w:sz w:val="20"/>
          <w:szCs w:val="20"/>
        </w:rPr>
      </w:pPr>
      <w:r w:rsidRPr="006D313A">
        <w:rPr>
          <w:sz w:val="20"/>
          <w:szCs w:val="20"/>
        </w:rPr>
        <w:t>A Grace Store é uma empresa de pequeno porte do ramo de vestuário que realiza vendas presenciais de roupas prontas, adquiridas de fornecedores externos — há também confecção própria. A loja conta com dois perfis de usuários do sistema: o Administrador, com acesso completo a todas as funcionalidades, e o Funcionário, com acesso restrito ao registro de vendas e à consulta de estoque. No contexto deste sistema, insumos referem-se aos materiais de consumo necessários para o funcionamento operacional da loja, como embalagens, sacolas e etiquetas, distintos do estoque de produtos destinados à venda [3].</w:t>
      </w:r>
    </w:p>
    <w:p w14:paraId="1030AA41" w14:textId="77777777" w:rsidR="00946CA0" w:rsidRDefault="00637FDD">
      <w:pPr>
        <w:spacing w:before="200" w:after="100"/>
      </w:pPr>
      <w:r>
        <w:rPr>
          <w:b/>
          <w:bCs/>
          <w:sz w:val="24"/>
          <w:szCs w:val="24"/>
        </w:rPr>
        <w:lastRenderedPageBreak/>
        <w:t>2.2 Fases do desenvolvimento</w:t>
      </w:r>
    </w:p>
    <w:p w14:paraId="36002AB3" w14:textId="77777777" w:rsidR="00946CA0" w:rsidRPr="00456CE4" w:rsidRDefault="00637FDD">
      <w:pPr>
        <w:spacing w:after="100" w:line="276" w:lineRule="auto"/>
        <w:jc w:val="both"/>
        <w:rPr>
          <w:sz w:val="20"/>
          <w:szCs w:val="20"/>
        </w:rPr>
      </w:pPr>
      <w:r w:rsidRPr="00456CE4">
        <w:rPr>
          <w:sz w:val="20"/>
          <w:szCs w:val="20"/>
        </w:rPr>
        <w:t>A Tabela 1 apresenta as fases e objetivos do desenvolvimento do projeto, desde o levantamento de requisitos até a entrega e avaliação com a cliente.</w:t>
      </w:r>
    </w:p>
    <w:p w14:paraId="3F72D983" w14:textId="77777777" w:rsidR="00946CA0" w:rsidRDefault="00637FDD">
      <w:pPr>
        <w:spacing w:before="200" w:after="60"/>
      </w:pPr>
      <w:r>
        <w:rPr>
          <w:b/>
          <w:bCs/>
          <w:sz w:val="20"/>
          <w:szCs w:val="20"/>
        </w:rPr>
        <w:t>Tabela 1. Fases e objetivos do desenvolvimento do projeto.</w:t>
      </w: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3939"/>
        <w:gridCol w:w="3479"/>
      </w:tblGrid>
      <w:tr w:rsidR="00946CA0" w14:paraId="64F4DFC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A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512E" w14:textId="77777777" w:rsidR="00946CA0" w:rsidRDefault="00637F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A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1C57" w14:textId="77777777" w:rsidR="00946CA0" w:rsidRDefault="00637F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A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0C25" w14:textId="77777777" w:rsidR="00946CA0" w:rsidRDefault="00637F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946CA0" w14:paraId="1CA079A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A432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Análise de requisitos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CCFE8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Coleta de informações por meio de briefing com a proprietária para identificar necessidades e pontos críticos da gestão.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0C488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Identificar falhas e definir o escopo funcional do sistema.</w:t>
            </w:r>
          </w:p>
        </w:tc>
      </w:tr>
      <w:tr w:rsidR="00946CA0" w14:paraId="14C66A6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2395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Modelagem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E724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Estruturação do banco de dados a partir das informações obtidas, com elaboração do DER e do modelo lógico.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52C04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Criar os modelos conceitual, lógico e físico do banco de dados.</w:t>
            </w:r>
          </w:p>
        </w:tc>
      </w:tr>
      <w:tr w:rsidR="00946CA0" w14:paraId="5525A8F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8A54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Implementação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06ADF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Criação do modelo físico no Oracle Database com tabelas e relacionamentos.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0A2E3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Garantir integridade referencial e eficiência de armazenamento.</w:t>
            </w:r>
          </w:p>
        </w:tc>
      </w:tr>
      <w:tr w:rsidR="00946CA0" w14:paraId="033AB1B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1486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Prototipagem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30C88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Desenvolvimento da interface no Figma para validação com a cliente.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48B8E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Obter feedback da cliente e validar a usabilidade antes do desenvolvimento.</w:t>
            </w:r>
          </w:p>
        </w:tc>
      </w:tr>
      <w:tr w:rsidR="00946CA0" w14:paraId="546F116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14964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Testes e ajustes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98833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Realização de testes de funcionalidade e usabilidade do banco de dados.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FB80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Identificar inconsistências e otimizar consultas de cálculo de lucro.</w:t>
            </w:r>
          </w:p>
        </w:tc>
      </w:tr>
    </w:tbl>
    <w:p w14:paraId="43FC57B7" w14:textId="77777777" w:rsidR="00946CA0" w:rsidRPr="006D313A" w:rsidRDefault="00637FDD">
      <w:pPr>
        <w:spacing w:before="60" w:after="180"/>
        <w:rPr>
          <w:sz w:val="16"/>
          <w:szCs w:val="16"/>
        </w:rPr>
      </w:pPr>
      <w:r w:rsidRPr="006D313A">
        <w:rPr>
          <w:i/>
          <w:iCs/>
          <w:sz w:val="16"/>
          <w:szCs w:val="16"/>
        </w:rPr>
        <w:t>Fonte: Autoria própria.</w:t>
      </w:r>
    </w:p>
    <w:p w14:paraId="42BDEE82" w14:textId="77777777" w:rsidR="00946CA0" w:rsidRPr="00456CE4" w:rsidRDefault="00637FDD">
      <w:pPr>
        <w:spacing w:before="200" w:after="100"/>
        <w:rPr>
          <w:sz w:val="20"/>
          <w:szCs w:val="20"/>
        </w:rPr>
      </w:pPr>
      <w:r w:rsidRPr="00456CE4">
        <w:rPr>
          <w:b/>
          <w:bCs/>
          <w:sz w:val="20"/>
          <w:szCs w:val="20"/>
        </w:rPr>
        <w:t>2.3 Requisitos do sistema</w:t>
      </w:r>
    </w:p>
    <w:p w14:paraId="0B73C1B4" w14:textId="27FAB5BA" w:rsidR="00946CA0" w:rsidRPr="00591D85" w:rsidRDefault="00637FDD">
      <w:pPr>
        <w:spacing w:after="100" w:line="276" w:lineRule="auto"/>
        <w:jc w:val="both"/>
        <w:rPr>
          <w:sz w:val="20"/>
          <w:szCs w:val="20"/>
        </w:rPr>
      </w:pPr>
      <w:r w:rsidRPr="00591D85">
        <w:rPr>
          <w:sz w:val="20"/>
          <w:szCs w:val="20"/>
        </w:rPr>
        <w:t>A Tabela 2 apresenta os requisitos funcionais levantados por meio do briefing com a Grace Store, organizados por módulo e incluindo os elementos necessários para a análise financeira e de lucro [1].</w:t>
      </w:r>
    </w:p>
    <w:p w14:paraId="72DACD03" w14:textId="77777777" w:rsidR="00946CA0" w:rsidRDefault="00637FDD">
      <w:pPr>
        <w:spacing w:before="200" w:after="60"/>
      </w:pPr>
      <w:r>
        <w:rPr>
          <w:b/>
          <w:bCs/>
          <w:sz w:val="20"/>
          <w:szCs w:val="20"/>
        </w:rPr>
        <w:t>Tabela 2. Requisitos funcionais do sistema administrativo da Grace Store.</w:t>
      </w: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326"/>
      </w:tblGrid>
      <w:tr w:rsidR="00946CA0" w14:paraId="7D4EC4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A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D5E3" w14:textId="77777777" w:rsidR="00946CA0" w:rsidRDefault="00637F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A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5197" w14:textId="77777777" w:rsidR="00946CA0" w:rsidRDefault="00637F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A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C574" w14:textId="77777777" w:rsidR="00946CA0" w:rsidRDefault="00637F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</w:tr>
      <w:tr w:rsidR="00946CA0" w14:paraId="5362BC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2D999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Cadastro de produtos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2A56A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Cadastrar, editar, consultar e excluir produtos do estoque, incluindo nome, categoria, quantidade, preço de custo e preço de venda.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09D64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946CA0" w14:paraId="0872215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8420B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Gestão de insumos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6B27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Cadastrar, consultar e controlar a quantidade de insumos operacionais (embalagens, sacolas, etiquetas), distintos dos produtos para venda.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71C3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946CA0" w14:paraId="1ED1AFD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5650A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Registro de vendas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1FC16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Registrar vendas informando produtos, quantidades e forma de pagamento, com baixa automática no estoque.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AE76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Funcionário / Administrador</w:t>
            </w:r>
          </w:p>
        </w:tc>
      </w:tr>
      <w:tr w:rsidR="00946CA0" w14:paraId="360820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4D108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Análise de lucro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403A2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Calcular lucro bruto (preço de venda – custo de compra) e lucro líquido considerando custos operacionais fixos (salários, impostos, despesas).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C550F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946CA0" w14:paraId="7155F3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B18FC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Relatórios financeiros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698B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Gerar relatórios de vendas por período, produtos mais vendidos, margem de lucro por item e desempenho financeiro mensal.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C5D9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946CA0" w14:paraId="4C3922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F8515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Gestão de usuários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127DC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Cadastrar, editar e inativar usuários, definindo perfil de acesso (Administrador ou Funcionário).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2E35C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946CA0" w14:paraId="523E903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C00B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F4EAC" w14:textId="77777777" w:rsidR="00946CA0" w:rsidRDefault="00637FDD">
            <w:pPr>
              <w:jc w:val="both"/>
            </w:pPr>
            <w:r>
              <w:rPr>
                <w:sz w:val="20"/>
                <w:szCs w:val="20"/>
              </w:rPr>
              <w:t>Login com controle de acesso por perfil, impedindo que Funcionários acessem módulos financeiros e de gestão de usuários.</w:t>
            </w:r>
          </w:p>
        </w:tc>
        <w:tc>
          <w:tcPr>
            <w:tcW w:w="2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ECCF" w14:textId="77777777" w:rsidR="00946CA0" w:rsidRDefault="00637FDD">
            <w:pPr>
              <w:jc w:val="center"/>
            </w:pPr>
            <w:r>
              <w:rPr>
                <w:sz w:val="20"/>
                <w:szCs w:val="20"/>
              </w:rPr>
              <w:t>Todos</w:t>
            </w:r>
          </w:p>
        </w:tc>
      </w:tr>
    </w:tbl>
    <w:p w14:paraId="4530B2ED" w14:textId="77777777" w:rsidR="00946CA0" w:rsidRDefault="00637FDD">
      <w:pPr>
        <w:spacing w:before="60" w:after="180"/>
      </w:pPr>
      <w:r w:rsidRPr="00A42EA5">
        <w:rPr>
          <w:i/>
          <w:iCs/>
          <w:sz w:val="16"/>
          <w:szCs w:val="16"/>
        </w:rPr>
        <w:t>Fonte: Autoria própria</w:t>
      </w:r>
      <w:r>
        <w:rPr>
          <w:i/>
          <w:iCs/>
          <w:sz w:val="20"/>
          <w:szCs w:val="20"/>
        </w:rPr>
        <w:t>.</w:t>
      </w:r>
    </w:p>
    <w:p w14:paraId="784D1977" w14:textId="77777777" w:rsidR="00946CA0" w:rsidRDefault="00637FDD">
      <w:pPr>
        <w:spacing w:before="200" w:after="100"/>
      </w:pPr>
      <w:r>
        <w:rPr>
          <w:b/>
          <w:bCs/>
          <w:sz w:val="24"/>
          <w:szCs w:val="24"/>
        </w:rPr>
        <w:t>2.4 Modelagem conceitual do banco de dados</w:t>
      </w:r>
    </w:p>
    <w:p w14:paraId="40D6F599" w14:textId="3D5AFE98" w:rsidR="00946CA0" w:rsidRPr="003F53F6" w:rsidRDefault="00637FDD">
      <w:pPr>
        <w:spacing w:after="120" w:line="276" w:lineRule="auto"/>
        <w:jc w:val="both"/>
        <w:rPr>
          <w:sz w:val="20"/>
          <w:szCs w:val="20"/>
        </w:rPr>
      </w:pPr>
      <w:r w:rsidRPr="003F53F6">
        <w:rPr>
          <w:sz w:val="20"/>
          <w:szCs w:val="20"/>
        </w:rPr>
        <w:lastRenderedPageBreak/>
        <w:t>O banco de dados relacional foi modelado a partir de um Diagrama Entidade-Relacionamento (DER), conforme apresentado no Diagrama 1. As entidades principais são: Produto (com atributos de custo e preço de venda), Insumo, Usuário, Venda, CustoOperacional e Fornecedor. A entidade Venda relaciona-se com Produto para permitir o cálculo automático de receita e margem de lucro [</w:t>
      </w:r>
      <w:r w:rsidR="00D569F3" w:rsidRPr="003F53F6">
        <w:rPr>
          <w:sz w:val="20"/>
          <w:szCs w:val="20"/>
        </w:rPr>
        <w:t>4</w:t>
      </w:r>
      <w:r w:rsidRPr="003F53F6">
        <w:rPr>
          <w:sz w:val="20"/>
          <w:szCs w:val="20"/>
        </w:rPr>
        <w:t>]. Os custos operacionais são registrados na entidade CustoOperacional, viabilizando o cálculo do lucro líquido por período [3].</w:t>
      </w:r>
    </w:p>
    <w:p w14:paraId="5FEAF3ED" w14:textId="77777777" w:rsidR="0038555F" w:rsidRDefault="00637FDD" w:rsidP="0038555F">
      <w:pPr>
        <w:spacing w:before="200" w:after="60"/>
      </w:pPr>
      <w:r>
        <w:rPr>
          <w:b/>
          <w:bCs/>
          <w:sz w:val="20"/>
          <w:szCs w:val="20"/>
        </w:rPr>
        <w:t>Diagrama 1. Modelagem conceitual (DER) do banco de dados da Grace Store.</w:t>
      </w:r>
    </w:p>
    <w:p w14:paraId="5A6E35FB" w14:textId="71E100DC" w:rsidR="00946CA0" w:rsidRDefault="0038555F" w:rsidP="0038555F">
      <w:pPr>
        <w:spacing w:before="200" w:after="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D99D90" wp14:editId="7D32128F">
            <wp:simplePos x="0" y="0"/>
            <wp:positionH relativeFrom="column">
              <wp:posOffset>-108585</wp:posOffset>
            </wp:positionH>
            <wp:positionV relativeFrom="paragraph">
              <wp:posOffset>113665</wp:posOffset>
            </wp:positionV>
            <wp:extent cx="5734050" cy="2692400"/>
            <wp:effectExtent l="0" t="0" r="6350" b="0"/>
            <wp:wrapTopAndBottom/>
            <wp:docPr id="18382554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5424" name="Imagem 1838255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FDD" w:rsidRPr="004F280C">
        <w:rPr>
          <w:i/>
          <w:iCs/>
          <w:sz w:val="16"/>
          <w:szCs w:val="16"/>
        </w:rPr>
        <w:t>Fonte: Autoria própria</w:t>
      </w:r>
      <w:r w:rsidR="00637FDD">
        <w:rPr>
          <w:i/>
          <w:iCs/>
          <w:sz w:val="20"/>
          <w:szCs w:val="20"/>
        </w:rPr>
        <w:t>.</w:t>
      </w:r>
    </w:p>
    <w:p w14:paraId="5119B64C" w14:textId="60AB3296" w:rsidR="00946CA0" w:rsidRPr="003F53F6" w:rsidRDefault="00637FDD">
      <w:pPr>
        <w:spacing w:before="200" w:after="100"/>
        <w:rPr>
          <w:sz w:val="24"/>
          <w:szCs w:val="24"/>
        </w:rPr>
      </w:pPr>
      <w:r w:rsidRPr="003F53F6">
        <w:rPr>
          <w:b/>
          <w:bCs/>
          <w:sz w:val="24"/>
          <w:szCs w:val="24"/>
        </w:rPr>
        <w:t xml:space="preserve">3. </w:t>
      </w:r>
      <w:r w:rsidR="003F53F6" w:rsidRPr="003F53F6">
        <w:rPr>
          <w:b/>
          <w:bCs/>
          <w:sz w:val="24"/>
          <w:szCs w:val="24"/>
        </w:rPr>
        <w:t>METODOLOGIA</w:t>
      </w:r>
    </w:p>
    <w:p w14:paraId="627372D3" w14:textId="0D607C47" w:rsidR="00946CA0" w:rsidRPr="003F53F6" w:rsidRDefault="00637FDD">
      <w:pPr>
        <w:spacing w:after="100" w:line="276" w:lineRule="auto"/>
        <w:jc w:val="both"/>
        <w:rPr>
          <w:sz w:val="20"/>
          <w:szCs w:val="20"/>
        </w:rPr>
      </w:pPr>
      <w:r w:rsidRPr="003F53F6">
        <w:rPr>
          <w:sz w:val="20"/>
          <w:szCs w:val="20"/>
        </w:rPr>
        <w:t xml:space="preserve">O levantamento de requisitos é conduzido por meio de briefing direto com a proprietária da Grace Store, identificando as principais dificuldades operacionais e as funcionalidades prioritárias para o sistema. A partir dessas informações, são elaborados o DER, o modelo lógico e o Diagrama de Casos de Uso, seguindo os padrões da </w:t>
      </w:r>
      <w:r w:rsidRPr="003F53F6">
        <w:rPr>
          <w:i/>
          <w:iCs/>
          <w:sz w:val="20"/>
          <w:szCs w:val="20"/>
        </w:rPr>
        <w:t>UML</w:t>
      </w:r>
      <w:r w:rsidRPr="003F53F6">
        <w:rPr>
          <w:sz w:val="20"/>
          <w:szCs w:val="20"/>
        </w:rPr>
        <w:t xml:space="preserve"> (</w:t>
      </w:r>
      <w:r w:rsidRPr="003F53F6">
        <w:rPr>
          <w:i/>
          <w:iCs/>
          <w:sz w:val="20"/>
          <w:szCs w:val="20"/>
        </w:rPr>
        <w:t>Unified Modeling Language</w:t>
      </w:r>
      <w:r w:rsidRPr="003F53F6">
        <w:rPr>
          <w:sz w:val="20"/>
          <w:szCs w:val="20"/>
        </w:rPr>
        <w:t>) [</w:t>
      </w:r>
      <w:r w:rsidR="00790B26" w:rsidRPr="003F53F6">
        <w:rPr>
          <w:sz w:val="20"/>
          <w:szCs w:val="20"/>
        </w:rPr>
        <w:t>5</w:t>
      </w:r>
      <w:r w:rsidRPr="003F53F6">
        <w:rPr>
          <w:sz w:val="20"/>
          <w:szCs w:val="20"/>
        </w:rPr>
        <w:t>].</w:t>
      </w:r>
    </w:p>
    <w:p w14:paraId="0208F41B" w14:textId="4AD3EFAB" w:rsidR="00946CA0" w:rsidRPr="003F53F6" w:rsidRDefault="00637FDD">
      <w:pPr>
        <w:spacing w:after="100" w:line="276" w:lineRule="auto"/>
        <w:jc w:val="both"/>
        <w:rPr>
          <w:sz w:val="20"/>
          <w:szCs w:val="20"/>
        </w:rPr>
      </w:pPr>
      <w:r w:rsidRPr="003F53F6">
        <w:rPr>
          <w:sz w:val="20"/>
          <w:szCs w:val="20"/>
        </w:rPr>
        <w:t xml:space="preserve">A implementação do banco de dados é realizada no </w:t>
      </w:r>
      <w:r w:rsidRPr="003F53F6">
        <w:rPr>
          <w:i/>
          <w:iCs/>
          <w:sz w:val="20"/>
          <w:szCs w:val="20"/>
        </w:rPr>
        <w:t>Oracle Database</w:t>
      </w:r>
      <w:r w:rsidRPr="003F53F6">
        <w:rPr>
          <w:sz w:val="20"/>
          <w:szCs w:val="20"/>
        </w:rPr>
        <w:t xml:space="preserve"> por meio de comandos SQL </w:t>
      </w:r>
      <w:r w:rsidRPr="003F53F6">
        <w:rPr>
          <w:i/>
          <w:iCs/>
          <w:sz w:val="20"/>
          <w:szCs w:val="20"/>
        </w:rPr>
        <w:t>CREATE TABLE</w:t>
      </w:r>
      <w:r w:rsidRPr="003F53F6">
        <w:rPr>
          <w:sz w:val="20"/>
          <w:szCs w:val="20"/>
        </w:rPr>
        <w:t>, com definição de chaves primárias e estrangeiras para garantir a integridade referencial. A estrutura conecta as tabelas Produto, Insumo, Usuário, Venda e CustoOperacional, suportando as funcionalidades de controle de estoque e geração de relatórios financeiros [</w:t>
      </w:r>
      <w:r w:rsidR="00790B26" w:rsidRPr="003F53F6">
        <w:rPr>
          <w:sz w:val="20"/>
          <w:szCs w:val="20"/>
        </w:rPr>
        <w:t>6].</w:t>
      </w:r>
      <w:r w:rsidRPr="003F53F6">
        <w:rPr>
          <w:sz w:val="20"/>
          <w:szCs w:val="20"/>
        </w:rPr>
        <w:t xml:space="preserve"> O Diagrama 2 exemplifica a criação da tabela PRODUTO em SQL, incluindo os atributos de custo de compra e preço de venda necessários para o cálculo de lucro.</w:t>
      </w:r>
    </w:p>
    <w:p w14:paraId="49066860" w14:textId="702F9E8D" w:rsidR="0042298D" w:rsidRDefault="000F424E" w:rsidP="000F424E">
      <w:pPr>
        <w:spacing w:before="200" w:after="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C2FF75" wp14:editId="46095C88">
            <wp:simplePos x="0" y="0"/>
            <wp:positionH relativeFrom="column">
              <wp:posOffset>5715</wp:posOffset>
            </wp:positionH>
            <wp:positionV relativeFrom="paragraph">
              <wp:posOffset>291465</wp:posOffset>
            </wp:positionV>
            <wp:extent cx="5619750" cy="2260600"/>
            <wp:effectExtent l="0" t="0" r="6350" b="0"/>
            <wp:wrapTopAndBottom/>
            <wp:docPr id="16040479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47951" name="Imagem 16040479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37FDD">
        <w:rPr>
          <w:b/>
          <w:bCs/>
          <w:sz w:val="20"/>
          <w:szCs w:val="20"/>
        </w:rPr>
        <w:t>Diagrama 2. Criação da tabela PRODUTO no Oracle Database via SQL.</w:t>
      </w:r>
    </w:p>
    <w:p w14:paraId="6E33CEB6" w14:textId="107A9081" w:rsidR="00946CA0" w:rsidRDefault="00637FDD" w:rsidP="0042298D">
      <w:pPr>
        <w:spacing w:before="120" w:after="60"/>
      </w:pPr>
      <w:r w:rsidRPr="00790B26">
        <w:rPr>
          <w:i/>
          <w:iCs/>
          <w:sz w:val="16"/>
          <w:szCs w:val="16"/>
        </w:rPr>
        <w:t>Fonte: Autoria própria</w:t>
      </w:r>
      <w:r>
        <w:rPr>
          <w:i/>
          <w:iCs/>
          <w:sz w:val="20"/>
          <w:szCs w:val="20"/>
        </w:rPr>
        <w:t>.</w:t>
      </w:r>
    </w:p>
    <w:p w14:paraId="548E1593" w14:textId="77777777" w:rsidR="00946CA0" w:rsidRPr="00790B26" w:rsidRDefault="00637FDD">
      <w:pPr>
        <w:spacing w:after="120" w:line="276" w:lineRule="auto"/>
        <w:jc w:val="both"/>
        <w:rPr>
          <w:sz w:val="20"/>
          <w:szCs w:val="20"/>
        </w:rPr>
      </w:pPr>
      <w:r w:rsidRPr="00790B26">
        <w:rPr>
          <w:sz w:val="20"/>
          <w:szCs w:val="20"/>
        </w:rPr>
        <w:t>O Diagrama 3 apresenta o Diagrama de Casos de Uso do sistema, elaborado conforme a notação UML [2]. Os atores são o Administrador e o Funcionário — o cliente da loja não é um ator do sistema, pois as vendas são registradas pelo Funcionário. As relações de inclusão (</w:t>
      </w:r>
      <w:r w:rsidRPr="00790B26">
        <w:rPr>
          <w:i/>
          <w:iCs/>
          <w:sz w:val="20"/>
          <w:szCs w:val="20"/>
        </w:rPr>
        <w:t>&lt;&lt;include&gt;&gt;</w:t>
      </w:r>
      <w:r w:rsidRPr="00790B26">
        <w:rPr>
          <w:sz w:val="20"/>
          <w:szCs w:val="20"/>
        </w:rPr>
        <w:t>) são utilizadas exclusivamente onde há dependência real entre casos de uso.</w:t>
      </w:r>
    </w:p>
    <w:p w14:paraId="69DE932C" w14:textId="77777777" w:rsidR="00946CA0" w:rsidRDefault="00637FDD">
      <w:pPr>
        <w:spacing w:before="200" w:after="60"/>
      </w:pPr>
      <w:r>
        <w:rPr>
          <w:b/>
          <w:bCs/>
          <w:sz w:val="20"/>
          <w:szCs w:val="20"/>
        </w:rPr>
        <w:t>Diagrama 3. Diagrama de Casos de Uso do sistema administrativo da Grace Store.</w:t>
      </w:r>
    </w:p>
    <w:p w14:paraId="1AC0F8F8" w14:textId="67F732DB" w:rsidR="00946CA0" w:rsidRDefault="007C2B68" w:rsidP="00542221">
      <w:pPr>
        <w:spacing w:before="120" w:after="6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66F22C" wp14:editId="08FEC883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5760085" cy="1698625"/>
            <wp:effectExtent l="0" t="0" r="5715" b="3175"/>
            <wp:wrapTopAndBottom/>
            <wp:docPr id="17328789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8984" name="Imagem 17328789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C10D7" w14:textId="77777777" w:rsidR="00946CA0" w:rsidRPr="00790B26" w:rsidRDefault="00637FDD">
      <w:pPr>
        <w:spacing w:before="60" w:after="180"/>
        <w:rPr>
          <w:sz w:val="16"/>
          <w:szCs w:val="16"/>
        </w:rPr>
      </w:pPr>
      <w:r w:rsidRPr="00790B26">
        <w:rPr>
          <w:i/>
          <w:iCs/>
          <w:sz w:val="16"/>
          <w:szCs w:val="16"/>
        </w:rPr>
        <w:lastRenderedPageBreak/>
        <w:t>Fonte: Autoria própria.</w:t>
      </w:r>
    </w:p>
    <w:p w14:paraId="67BF04A2" w14:textId="75AA7B43" w:rsidR="00946CA0" w:rsidRPr="000B1C2B" w:rsidRDefault="00637FDD">
      <w:pPr>
        <w:spacing w:before="200" w:after="100"/>
        <w:rPr>
          <w:sz w:val="24"/>
          <w:szCs w:val="24"/>
        </w:rPr>
      </w:pPr>
      <w:r w:rsidRPr="000B1C2B">
        <w:rPr>
          <w:b/>
          <w:bCs/>
          <w:sz w:val="24"/>
          <w:szCs w:val="24"/>
        </w:rPr>
        <w:t xml:space="preserve">4. </w:t>
      </w:r>
      <w:r w:rsidR="00790B26" w:rsidRPr="000B1C2B">
        <w:rPr>
          <w:b/>
          <w:bCs/>
          <w:sz w:val="24"/>
          <w:szCs w:val="24"/>
        </w:rPr>
        <w:t>CONSIDERAÇÕES FINAIS</w:t>
      </w:r>
    </w:p>
    <w:p w14:paraId="2621B6B6" w14:textId="77777777" w:rsidR="00946CA0" w:rsidRPr="000B1C2B" w:rsidRDefault="00637FDD">
      <w:pPr>
        <w:spacing w:after="100" w:line="276" w:lineRule="auto"/>
        <w:jc w:val="both"/>
        <w:rPr>
          <w:sz w:val="20"/>
          <w:szCs w:val="20"/>
        </w:rPr>
      </w:pPr>
      <w:r w:rsidRPr="000B1C2B">
        <w:rPr>
          <w:sz w:val="20"/>
          <w:szCs w:val="20"/>
        </w:rPr>
        <w:t>A estrutura de banco de dados proposta demonstra ser capaz de suportar os requisitos levantados no briefing com a Grace Store. A separação entre as entidades Produto e Insumo elimina a ambiguidade identificada na gestão manual da empresa, onde itens de consumo operacional eram confundidos com mercadorias para venda.</w:t>
      </w:r>
    </w:p>
    <w:p w14:paraId="766B2141" w14:textId="2282D3C0" w:rsidR="00946CA0" w:rsidRPr="000B1C2B" w:rsidRDefault="00637FDD">
      <w:pPr>
        <w:spacing w:after="100" w:line="276" w:lineRule="auto"/>
        <w:jc w:val="both"/>
        <w:rPr>
          <w:sz w:val="20"/>
          <w:szCs w:val="20"/>
        </w:rPr>
      </w:pPr>
      <w:r w:rsidRPr="000B1C2B">
        <w:rPr>
          <w:sz w:val="20"/>
          <w:szCs w:val="20"/>
        </w:rPr>
        <w:t>O módulo de análise de lucro, viabilizado pelo registro dos atributos de custo de compra e preço de venda na entidade Produto combinado com a entidade CustoOperacional, permite à proprietária calcular a margem de lucro bruta por produto e o lucro líquido mensal — informações até então inexistentes na gestão da loja [</w:t>
      </w:r>
      <w:r w:rsidR="003F53F6">
        <w:rPr>
          <w:sz w:val="20"/>
          <w:szCs w:val="20"/>
        </w:rPr>
        <w:t>6]</w:t>
      </w:r>
    </w:p>
    <w:p w14:paraId="06E7C336" w14:textId="77777777" w:rsidR="00946CA0" w:rsidRPr="000B1C2B" w:rsidRDefault="00637FDD">
      <w:pPr>
        <w:spacing w:after="200" w:line="276" w:lineRule="auto"/>
        <w:jc w:val="both"/>
        <w:rPr>
          <w:sz w:val="20"/>
          <w:szCs w:val="20"/>
        </w:rPr>
      </w:pPr>
      <w:r w:rsidRPr="000B1C2B">
        <w:rPr>
          <w:sz w:val="20"/>
          <w:szCs w:val="20"/>
        </w:rPr>
        <w:t xml:space="preserve">A proprietária validou positivamente a prototipagem da interface no </w:t>
      </w:r>
      <w:r w:rsidRPr="000B1C2B">
        <w:rPr>
          <w:i/>
          <w:iCs/>
          <w:sz w:val="20"/>
          <w:szCs w:val="20"/>
        </w:rPr>
        <w:t>Figma</w:t>
      </w:r>
      <w:r w:rsidRPr="000B1C2B">
        <w:rPr>
          <w:sz w:val="20"/>
          <w:szCs w:val="20"/>
        </w:rPr>
        <w:t xml:space="preserve">, destacando a clareza na separação dos módulos e a simplicidade do fluxo de registro de vendas. Como próximos passos, o grupo prevê a implementação do </w:t>
      </w:r>
      <w:r w:rsidRPr="000B1C2B">
        <w:rPr>
          <w:i/>
          <w:iCs/>
          <w:sz w:val="20"/>
          <w:szCs w:val="20"/>
        </w:rPr>
        <w:t>front-end</w:t>
      </w:r>
      <w:r w:rsidRPr="000B1C2B">
        <w:rPr>
          <w:sz w:val="20"/>
          <w:szCs w:val="20"/>
        </w:rPr>
        <w:t xml:space="preserve"> em </w:t>
      </w:r>
      <w:r w:rsidRPr="000B1C2B">
        <w:rPr>
          <w:i/>
          <w:iCs/>
          <w:sz w:val="20"/>
          <w:szCs w:val="20"/>
        </w:rPr>
        <w:t>TypeScript</w:t>
      </w:r>
      <w:r w:rsidRPr="000B1C2B">
        <w:rPr>
          <w:sz w:val="20"/>
          <w:szCs w:val="20"/>
        </w:rPr>
        <w:t xml:space="preserve"> e </w:t>
      </w:r>
      <w:r w:rsidRPr="000B1C2B">
        <w:rPr>
          <w:i/>
          <w:iCs/>
          <w:sz w:val="20"/>
          <w:szCs w:val="20"/>
        </w:rPr>
        <w:t>React</w:t>
      </w:r>
      <w:r w:rsidRPr="000B1C2B">
        <w:rPr>
          <w:sz w:val="20"/>
          <w:szCs w:val="20"/>
        </w:rPr>
        <w:t xml:space="preserve"> e a integração dos módulos de relatório ao banco de dados implementado, com validação das consultas de cálculo de margem de lucro utilizando dados reais da empresa.</w:t>
      </w:r>
    </w:p>
    <w:p w14:paraId="0438A731" w14:textId="6A2DB1A7" w:rsidR="00946CA0" w:rsidRPr="002A7356" w:rsidRDefault="00637FDD">
      <w:pPr>
        <w:spacing w:before="200" w:after="100"/>
        <w:rPr>
          <w:sz w:val="24"/>
          <w:szCs w:val="24"/>
        </w:rPr>
      </w:pPr>
      <w:r w:rsidRPr="002A7356">
        <w:rPr>
          <w:b/>
          <w:bCs/>
          <w:sz w:val="24"/>
          <w:szCs w:val="24"/>
        </w:rPr>
        <w:t xml:space="preserve">5. </w:t>
      </w:r>
      <w:r w:rsidR="002A7356">
        <w:rPr>
          <w:b/>
          <w:bCs/>
          <w:sz w:val="24"/>
          <w:szCs w:val="24"/>
        </w:rPr>
        <w:t>REFERÊNCIAS</w:t>
      </w:r>
    </w:p>
    <w:p w14:paraId="0C72BB9A" w14:textId="77777777" w:rsidR="00946CA0" w:rsidRPr="004F280C" w:rsidRDefault="00637FDD">
      <w:pPr>
        <w:spacing w:after="60" w:line="276" w:lineRule="auto"/>
        <w:jc w:val="both"/>
        <w:rPr>
          <w:sz w:val="20"/>
          <w:szCs w:val="20"/>
        </w:rPr>
      </w:pPr>
      <w:r w:rsidRPr="004F280C">
        <w:rPr>
          <w:sz w:val="20"/>
          <w:szCs w:val="20"/>
        </w:rPr>
        <w:t>[1] LAUDON, Kenneth C.; LAUDON, Jane P. Sistemas de informação gerenciais. 12. ed. São Paulo: Pearson Prentice Hall, 2014.</w:t>
      </w:r>
    </w:p>
    <w:p w14:paraId="2893AA49" w14:textId="77777777" w:rsidR="00946CA0" w:rsidRPr="004F280C" w:rsidRDefault="00637FDD">
      <w:pPr>
        <w:spacing w:after="60" w:line="276" w:lineRule="auto"/>
        <w:jc w:val="both"/>
        <w:rPr>
          <w:sz w:val="20"/>
          <w:szCs w:val="20"/>
        </w:rPr>
      </w:pPr>
      <w:r w:rsidRPr="004F280C">
        <w:rPr>
          <w:sz w:val="20"/>
          <w:szCs w:val="20"/>
        </w:rPr>
        <w:t>[2] BOOCH, Grady; RUMBAUGH, James; JACOBSON, Ivar. UML: guia do usuário. 2. ed. Rio de Janeiro: Campus, 2006.</w:t>
      </w:r>
    </w:p>
    <w:p w14:paraId="43F873DB" w14:textId="77777777" w:rsidR="00946CA0" w:rsidRPr="004F280C" w:rsidRDefault="00637FDD">
      <w:pPr>
        <w:spacing w:after="60" w:line="276" w:lineRule="auto"/>
        <w:jc w:val="both"/>
        <w:rPr>
          <w:sz w:val="20"/>
          <w:szCs w:val="20"/>
        </w:rPr>
      </w:pPr>
      <w:r w:rsidRPr="004F280C">
        <w:rPr>
          <w:sz w:val="20"/>
          <w:szCs w:val="20"/>
        </w:rPr>
        <w:t>[3] WERNKE, Rodney. Gestão de custos: uma abordagem prática. 2. ed. São Paulo: Atlas, 2004.</w:t>
      </w:r>
    </w:p>
    <w:p w14:paraId="2D818162" w14:textId="77777777" w:rsidR="00946CA0" w:rsidRPr="004F280C" w:rsidRDefault="00637FDD">
      <w:pPr>
        <w:spacing w:after="60" w:line="276" w:lineRule="auto"/>
        <w:jc w:val="both"/>
        <w:rPr>
          <w:sz w:val="20"/>
          <w:szCs w:val="20"/>
        </w:rPr>
      </w:pPr>
      <w:r w:rsidRPr="004F280C">
        <w:rPr>
          <w:sz w:val="20"/>
          <w:szCs w:val="20"/>
        </w:rPr>
        <w:t>[4] SILBERSCHATZ, Abraham; KORTH, Henry F.; SUDARSHAN, S. Sistema de banco de dados. 6. ed. Rio de Janeiro: Campus, 2012.</w:t>
      </w:r>
    </w:p>
    <w:p w14:paraId="5C4D6ADC" w14:textId="77777777" w:rsidR="00946CA0" w:rsidRPr="004F280C" w:rsidRDefault="00637FDD">
      <w:pPr>
        <w:spacing w:after="60" w:line="276" w:lineRule="auto"/>
        <w:jc w:val="both"/>
        <w:rPr>
          <w:sz w:val="20"/>
          <w:szCs w:val="20"/>
        </w:rPr>
      </w:pPr>
      <w:r w:rsidRPr="004F280C">
        <w:rPr>
          <w:sz w:val="20"/>
          <w:szCs w:val="20"/>
        </w:rPr>
        <w:t>[5] ELMASRI, Remar; NAVATHE, Shamkant B. Sistemas de banco de dados. 6. ed. São Paulo: Pearson Addison Wesley, 2011.</w:t>
      </w:r>
    </w:p>
    <w:p w14:paraId="21096718" w14:textId="7A5765BD" w:rsidR="00946CA0" w:rsidRPr="004F280C" w:rsidRDefault="00637FDD">
      <w:pPr>
        <w:spacing w:after="60" w:line="276" w:lineRule="auto"/>
        <w:jc w:val="both"/>
        <w:rPr>
          <w:sz w:val="20"/>
          <w:szCs w:val="20"/>
        </w:rPr>
      </w:pPr>
      <w:r w:rsidRPr="004F280C">
        <w:rPr>
          <w:sz w:val="20"/>
          <w:szCs w:val="20"/>
        </w:rPr>
        <w:t>[6] GARCIA, Andrea. Modelo Entidade-Relacionamento, 2018.</w:t>
      </w:r>
    </w:p>
    <w:sectPr w:rsidR="00946CA0" w:rsidRPr="004F280C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57D4C"/>
    <w:multiLevelType w:val="hybridMultilevel"/>
    <w:tmpl w:val="FFFFFFFF"/>
    <w:lvl w:ilvl="0" w:tplc="1D2694B2">
      <w:start w:val="1"/>
      <w:numFmt w:val="bullet"/>
      <w:lvlText w:val="●"/>
      <w:lvlJc w:val="left"/>
      <w:pPr>
        <w:ind w:left="720" w:hanging="360"/>
      </w:pPr>
    </w:lvl>
    <w:lvl w:ilvl="1" w:tplc="EF14648A">
      <w:start w:val="1"/>
      <w:numFmt w:val="bullet"/>
      <w:lvlText w:val="○"/>
      <w:lvlJc w:val="left"/>
      <w:pPr>
        <w:ind w:left="1440" w:hanging="360"/>
      </w:pPr>
    </w:lvl>
    <w:lvl w:ilvl="2" w:tplc="9FEEDC26">
      <w:start w:val="1"/>
      <w:numFmt w:val="bullet"/>
      <w:lvlText w:val="■"/>
      <w:lvlJc w:val="left"/>
      <w:pPr>
        <w:ind w:left="2160" w:hanging="360"/>
      </w:pPr>
    </w:lvl>
    <w:lvl w:ilvl="3" w:tplc="43741CD8">
      <w:start w:val="1"/>
      <w:numFmt w:val="bullet"/>
      <w:lvlText w:val="●"/>
      <w:lvlJc w:val="left"/>
      <w:pPr>
        <w:ind w:left="2880" w:hanging="360"/>
      </w:pPr>
    </w:lvl>
    <w:lvl w:ilvl="4" w:tplc="FFF26DC2">
      <w:start w:val="1"/>
      <w:numFmt w:val="bullet"/>
      <w:lvlText w:val="○"/>
      <w:lvlJc w:val="left"/>
      <w:pPr>
        <w:ind w:left="3600" w:hanging="360"/>
      </w:pPr>
    </w:lvl>
    <w:lvl w:ilvl="5" w:tplc="1340E128">
      <w:start w:val="1"/>
      <w:numFmt w:val="bullet"/>
      <w:lvlText w:val="■"/>
      <w:lvlJc w:val="left"/>
      <w:pPr>
        <w:ind w:left="4320" w:hanging="360"/>
      </w:pPr>
    </w:lvl>
    <w:lvl w:ilvl="6" w:tplc="62EA22CE">
      <w:start w:val="1"/>
      <w:numFmt w:val="bullet"/>
      <w:lvlText w:val="●"/>
      <w:lvlJc w:val="left"/>
      <w:pPr>
        <w:ind w:left="5040" w:hanging="360"/>
      </w:pPr>
    </w:lvl>
    <w:lvl w:ilvl="7" w:tplc="A4E0CEEA">
      <w:start w:val="1"/>
      <w:numFmt w:val="bullet"/>
      <w:lvlText w:val="●"/>
      <w:lvlJc w:val="left"/>
      <w:pPr>
        <w:ind w:left="5760" w:hanging="360"/>
      </w:pPr>
    </w:lvl>
    <w:lvl w:ilvl="8" w:tplc="862817CA">
      <w:start w:val="1"/>
      <w:numFmt w:val="bullet"/>
      <w:lvlText w:val="●"/>
      <w:lvlJc w:val="left"/>
      <w:pPr>
        <w:ind w:left="6480" w:hanging="360"/>
      </w:pPr>
    </w:lvl>
  </w:abstractNum>
  <w:num w:numId="1" w16cid:durableId="1773208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CA0"/>
    <w:rsid w:val="000B1C2B"/>
    <w:rsid w:val="000F424E"/>
    <w:rsid w:val="00174174"/>
    <w:rsid w:val="002206A2"/>
    <w:rsid w:val="002A349B"/>
    <w:rsid w:val="002A7356"/>
    <w:rsid w:val="0038555F"/>
    <w:rsid w:val="003C77B3"/>
    <w:rsid w:val="003E6D84"/>
    <w:rsid w:val="003F53F6"/>
    <w:rsid w:val="00406CF1"/>
    <w:rsid w:val="0042298D"/>
    <w:rsid w:val="004268A8"/>
    <w:rsid w:val="00456CE4"/>
    <w:rsid w:val="004F25DD"/>
    <w:rsid w:val="004F280C"/>
    <w:rsid w:val="00542221"/>
    <w:rsid w:val="00572112"/>
    <w:rsid w:val="00591D85"/>
    <w:rsid w:val="00637FDD"/>
    <w:rsid w:val="006B7865"/>
    <w:rsid w:val="006D313A"/>
    <w:rsid w:val="006E1C09"/>
    <w:rsid w:val="006E5438"/>
    <w:rsid w:val="00790B26"/>
    <w:rsid w:val="007A6E9F"/>
    <w:rsid w:val="007C2B68"/>
    <w:rsid w:val="007F3D7E"/>
    <w:rsid w:val="007F58BA"/>
    <w:rsid w:val="00944E78"/>
    <w:rsid w:val="00946CA0"/>
    <w:rsid w:val="00A059C9"/>
    <w:rsid w:val="00A42EA5"/>
    <w:rsid w:val="00A87158"/>
    <w:rsid w:val="00A9398B"/>
    <w:rsid w:val="00B14402"/>
    <w:rsid w:val="00C74ADF"/>
    <w:rsid w:val="00CD3CF9"/>
    <w:rsid w:val="00D569F3"/>
    <w:rsid w:val="00D61E08"/>
    <w:rsid w:val="00EC4920"/>
    <w:rsid w:val="00F83B74"/>
    <w:rsid w:val="00F8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250C"/>
  <w15:docId w15:val="{CDFE691F-B8C7-034B-BCBF-7ACB4011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1598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Rita Gabrielly</cp:lastModifiedBy>
  <cp:revision>39</cp:revision>
  <dcterms:created xsi:type="dcterms:W3CDTF">2026-05-15T13:04:00Z</dcterms:created>
  <dcterms:modified xsi:type="dcterms:W3CDTF">2026-05-22T20:27:00Z</dcterms:modified>
</cp:coreProperties>
</file>