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2 – Real-Time Transaction Monitoring and Alerting</w:t>
      </w:r>
    </w:p>
    <w:p>
      <w:r>
        <w:br/>
        <w:t>Challenge Summary</w:t>
      </w:r>
    </w:p>
    <w:p>
      <w:r>
        <w:t>Case 2 required implementing a simple real-time monitoring system capable of ingesting transaction events, detecting anomalies in transaction outcomes, and automatically notifying teams when abnormal behavior is observed. The system needed to support at least one ingestion endpoint, SQL queries to organize the data, real-time graphs, an anomaly model, and an automated reporting/notification mechanism.</w:t>
      </w:r>
    </w:p>
    <w:p>
      <w:r>
        <w:t>Data and Core Signals</w:t>
      </w:r>
    </w:p>
    <w:p>
      <w:r>
        <w:t>The solution was built around the transactional status distribution per time bucket (minute-level aggregation). Incoming transactions were classified into four statuses: approved, denied, failed, and reversed.</w:t>
      </w:r>
    </w:p>
    <w:p>
      <w:r>
        <w:t>Architecture Overview</w:t>
      </w:r>
    </w:p>
    <w:p>
      <w:r>
        <w:t>The implementation used a PostgreSQL database as the source of truth, Grafana for visualization and alerting, and a Python FastAPI service to ingest transactions and to receive Grafana webhook notifications.</w:t>
      </w:r>
    </w:p>
    <w:p>
      <w:r>
        <w:t>Database Modeling and SQL Layer</w:t>
      </w:r>
    </w:p>
    <w:p>
      <w:r>
        <w:t>Raw transaction events are stored in a transactions table. To enable monitoring and anomaly detection, the raw events are aggregated into minute-level buckets through an intermediate SQL view (v_tx_minute). This aggregation computes total transaction volume per minute, counts per transaction status (approved, denied, failed, reversed), and their corresponding rates (denied_rate, failed_rate, reversed_rate).</w:t>
      </w:r>
    </w:p>
    <w:p>
      <w:r>
        <w:t>On top of these aggregates, a dedicated SQL view (v_tx_anomaly) was created to enrich each time bucket with baseline statistics derived from recent historical behavior and to expose clear anomaly indicators. The view includes totals per minute, rates per minute, rolling baseline mean and standard deviation for each rate over the previous 30 minutes, and boolean flags indicating when each metric is statistically above its normal range.</w:t>
      </w:r>
    </w:p>
    <w:p>
      <w:r>
        <w:t>In addition to status-based aggregation, transaction events may include an authorization code attribute, which is stored and aggregated separately in the transactions_auth_codes table. This data is exposed in Grafana to allow operators to correlate anomalies with specific authorization codes, enabling faster diagnosis of downstream or issuer-related issues.</w:t>
      </w:r>
    </w:p>
    <w:p>
      <w:r>
        <w:t>Anomaly Detection Method</w:t>
      </w:r>
    </w:p>
    <w:p>
      <w:r>
        <w:t>The anomaly detection logic follows a baseline-based statistical approach using rolling windows. An anomaly is flagged when sufficient transaction volume exists, a valid baseline is available, and the current rate exceeds the baseline mean by more than three standard deviations.</w:t>
      </w:r>
    </w:p>
    <w:p>
      <w:r>
        <w:t>Dashboards and Visualization</w:t>
      </w:r>
    </w:p>
    <w:p>
      <w:r>
        <w:t>Grafana dashboards provide real-time visibility into transaction volumes, outcome rates, anomaly flags, and authorization code distributions. These dashboards allow operators to quickly identify abnormal behavior and determine its most likely root cause.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