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E14E" w14:textId="77777777" w:rsidR="005D3673" w:rsidRPr="005D3673" w:rsidRDefault="005D3673" w:rsidP="005D3673">
      <w:r w:rsidRPr="005D3673">
        <w:t xml:space="preserve">S. Fazal, F. Ahmad, M. I. Khan, A. </w:t>
      </w:r>
      <w:proofErr w:type="spellStart"/>
      <w:r w:rsidRPr="005D3673">
        <w:t>Shanableh</w:t>
      </w:r>
      <w:proofErr w:type="spellEnd"/>
      <w:r w:rsidRPr="005D3673">
        <w:t>, S. Manzoor. A comprehensive review on the challenges associated with lithium-ion batteries and their possible solutions. New Journal of Chemistry, 2024, 48, 14104–14127. DOI: 10.1039/D4NJ02397H</w:t>
      </w:r>
    </w:p>
    <w:p w14:paraId="0F25289C" w14:textId="77777777" w:rsidR="005D3673" w:rsidRPr="005D3673" w:rsidRDefault="005D3673" w:rsidP="005D3673">
      <w:r w:rsidRPr="005D3673">
        <w:t>R. Khalid, A. Shah, M. Javed, H. Hussain. Progress and obstacles in electrode materials for lithium-ion batteries: a journey towards enhanced energy storage efficiency. RSC Advances, 2025, 15, 15951–15998. DOI: 10.1039/D5RA02042E</w:t>
      </w:r>
    </w:p>
    <w:p w14:paraId="1F938FC9" w14:textId="77777777" w:rsidR="005D3673" w:rsidRPr="005D3673" w:rsidRDefault="005D3673" w:rsidP="005D3673">
      <w:r w:rsidRPr="005D3673">
        <w:t>V. O. Vega-Muratalla, T. I. Serrano-Arévalo, R. Ochoa-Barragán, J. M. Ponce-Ortega. Recent advances and engineering challenges of lithium batteries for grid-level energy storage: a review. Industrial &amp; Engineering Chemistry Research, 2025, 64, 1–25. DOI: 10.1021/acs.iecr.5c03594</w:t>
      </w:r>
    </w:p>
    <w:p w14:paraId="7AFFE4D0" w14:textId="77777777" w:rsidR="005D3673" w:rsidRPr="005D3673" w:rsidRDefault="005D3673" w:rsidP="005D3673">
      <w:r w:rsidRPr="005D3673">
        <w:t xml:space="preserve">J. Chacana-Olivares, B. </w:t>
      </w:r>
      <w:proofErr w:type="spellStart"/>
      <w:r w:rsidRPr="005D3673">
        <w:t>Peceño</w:t>
      </w:r>
      <w:proofErr w:type="spellEnd"/>
      <w:r w:rsidRPr="005D3673">
        <w:t xml:space="preserve">, M. Grageda, et al. Lithium-ion battery recycling: a perspective on key challenges and opportunities. </w:t>
      </w:r>
      <w:proofErr w:type="spellStart"/>
      <w:r w:rsidRPr="005D3673">
        <w:t>npj</w:t>
      </w:r>
      <w:proofErr w:type="spellEnd"/>
      <w:r w:rsidRPr="005D3673">
        <w:t xml:space="preserve"> Materials Sustainability, 2025, 3, 38–52. DOI: 10.1038/s44296-025-00083-7</w:t>
      </w:r>
    </w:p>
    <w:p w14:paraId="45F9F4C0" w14:textId="77777777" w:rsidR="005D3673" w:rsidRPr="005D3673" w:rsidRDefault="005D3673" w:rsidP="005D3673">
      <w:pPr>
        <w:rPr>
          <w:lang w:val="pt-BR"/>
        </w:rPr>
      </w:pPr>
      <w:r w:rsidRPr="005D3673">
        <w:t xml:space="preserve">M. A. Kasri, M. Z. Mohd Halizan, I. Harun, F. I. Bahrudin, N. Daud, M. F. </w:t>
      </w:r>
      <w:proofErr w:type="spellStart"/>
      <w:r w:rsidRPr="005D3673">
        <w:t>Aizamddin</w:t>
      </w:r>
      <w:proofErr w:type="spellEnd"/>
      <w:r w:rsidRPr="005D3673">
        <w:t xml:space="preserve">, S. N. A. </w:t>
      </w:r>
      <w:proofErr w:type="spellStart"/>
      <w:r w:rsidRPr="005D3673">
        <w:t>Shaffee</w:t>
      </w:r>
      <w:proofErr w:type="spellEnd"/>
      <w:r w:rsidRPr="005D3673">
        <w:t xml:space="preserve">, N. A. Rahman, S. A. Shafiee, M. M. Mahat. Addressing preliminary challenges in upscaling the recovery of lithium from </w:t>
      </w:r>
      <w:proofErr w:type="gramStart"/>
      <w:r w:rsidRPr="005D3673">
        <w:t>spent lithium-ion batteries</w:t>
      </w:r>
      <w:proofErr w:type="gramEnd"/>
      <w:r w:rsidRPr="005D3673">
        <w:t xml:space="preserve"> by the electrochemical method: a review. </w:t>
      </w:r>
      <w:r w:rsidRPr="005D3673">
        <w:rPr>
          <w:lang w:val="pt-BR"/>
        </w:rPr>
        <w:t>RSC Advances, 2024, 14, 15515–15541. DOI: 10.1039/D4RA00972J</w:t>
      </w:r>
    </w:p>
    <w:p w14:paraId="212F46E3" w14:textId="77777777" w:rsidR="005D3673" w:rsidRPr="005D3673" w:rsidRDefault="005D3673" w:rsidP="005D3673">
      <w:r w:rsidRPr="005D3673">
        <w:rPr>
          <w:lang w:val="pt-BR"/>
        </w:rPr>
        <w:t xml:space="preserve">A. Kumar, S. Singh, P. Verma, R. K. Gupta. </w:t>
      </w:r>
      <w:r w:rsidRPr="005D3673">
        <w:t>A review of recent advances, current limitations, and remedies of lithium-ion batteries for advanced technological applications. Future Batteries, 2025, 7, 100109–100125. DOI: 10.1016/j.fub.2025.100109</w:t>
      </w:r>
    </w:p>
    <w:p w14:paraId="2DBF43D7" w14:textId="77777777" w:rsidR="005D3673" w:rsidRPr="005D3673" w:rsidRDefault="005D3673" w:rsidP="005D3673">
      <w:r w:rsidRPr="005D3673">
        <w:t>P. Zheng, D. Young, T. Yang, Y. Xiao, Z. Li. Powering battery sustainability: a review of the recent progress and evolving challenges in recycling lithium-ion batteries. Frontiers in Sustainable Resource Management, 2023, 2, 1127001–1127020. DOI: 10.3389/fsrma.2023.1127001</w:t>
      </w:r>
    </w:p>
    <w:p w14:paraId="1D9A4CA0" w14:textId="77777777" w:rsidR="005D3673" w:rsidRPr="005D3673" w:rsidRDefault="005D3673" w:rsidP="005D3673">
      <w:r w:rsidRPr="005D3673">
        <w:t xml:space="preserve">Y. Nishi. </w:t>
      </w:r>
      <w:proofErr w:type="gramStart"/>
      <w:r w:rsidRPr="005D3673">
        <w:t>Lithium ion</w:t>
      </w:r>
      <w:proofErr w:type="gramEnd"/>
      <w:r w:rsidRPr="005D3673">
        <w:t xml:space="preserve"> secondary batteries; past 10 years and the future. Journal of Power Sources, 2001, 100, 101–106. DOI: 10.1016/S0378-7753(01)00887-4</w:t>
      </w:r>
    </w:p>
    <w:p w14:paraId="437A4E79" w14:textId="77777777" w:rsidR="005D3673" w:rsidRPr="005D3673" w:rsidRDefault="005D3673" w:rsidP="005D3673">
      <w:r w:rsidRPr="005D3673">
        <w:t>J. B. Goodenough, K. S. Park. The Li-ion rechargeable battery: a perspective. Journal of the American Chemical Society, 2013, 135, 1167–1176. DOI: 10.1021/ja3091438</w:t>
      </w:r>
    </w:p>
    <w:p w14:paraId="46214236" w14:textId="77777777" w:rsidR="005D3673" w:rsidRPr="005D3673" w:rsidRDefault="005D3673" w:rsidP="005D3673">
      <w:r w:rsidRPr="005D3673">
        <w:t>M. Armand, J.-M. Tarascon. Building better batteries. Nature, 2008, 451, 652–657. DOI: 10.1038/451652a</w:t>
      </w:r>
    </w:p>
    <w:p w14:paraId="64EC6722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FD"/>
    <w:rsid w:val="000A00BE"/>
    <w:rsid w:val="001F4E9B"/>
    <w:rsid w:val="002F565E"/>
    <w:rsid w:val="003C3DFD"/>
    <w:rsid w:val="0040604A"/>
    <w:rsid w:val="004658F6"/>
    <w:rsid w:val="0049733E"/>
    <w:rsid w:val="005D3673"/>
    <w:rsid w:val="006C42B4"/>
    <w:rsid w:val="007769CC"/>
    <w:rsid w:val="009215DD"/>
    <w:rsid w:val="00960FC9"/>
    <w:rsid w:val="009D5632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2EBE0-9E10-4DDF-A6C2-0C694D2B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2026-03-19T11:56:00Z</dcterms:created>
  <dcterms:modified xsi:type="dcterms:W3CDTF">2026-03-19T11:56:00Z</dcterms:modified>
</cp:coreProperties>
</file>