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F7CA" w14:textId="77777777" w:rsidR="00B264D3" w:rsidRPr="00B264D3" w:rsidRDefault="00B264D3" w:rsidP="00B264D3">
      <w:pPr>
        <w:ind w:left="360"/>
      </w:pPr>
      <w:r w:rsidRPr="00B264D3">
        <w:t>Jiang, Y., et al. Electrochemical CO2 Reduction Using Membrane Electrode Assemblies: Progress, Challenges, and Opportunities. </w:t>
      </w:r>
      <w:r w:rsidRPr="00B264D3">
        <w:rPr>
          <w:i/>
          <w:iCs/>
        </w:rPr>
        <w:t>Chemistry – An Asian Journal</w:t>
      </w:r>
      <w:r w:rsidRPr="00B264D3">
        <w:t>, 2025, 20(18), e00685. DOI: 10.1002/asia.202500685</w:t>
      </w:r>
    </w:p>
    <w:p w14:paraId="2184FFB0" w14:textId="77777777" w:rsidR="00B264D3" w:rsidRPr="00B264D3" w:rsidRDefault="00B264D3" w:rsidP="00B264D3">
      <w:pPr>
        <w:ind w:left="360"/>
      </w:pPr>
      <w:r w:rsidRPr="00B264D3">
        <w:t>Leonzio, G., Hankin, A., and Shah, N. CO2 electrochemical reduction: a state-of-the-art review with economic and environmental analyses. </w:t>
      </w:r>
      <w:r w:rsidRPr="00B264D3">
        <w:rPr>
          <w:i/>
          <w:iCs/>
        </w:rPr>
        <w:t>Chemical Engineering Research and Design</w:t>
      </w:r>
      <w:r w:rsidRPr="00B264D3">
        <w:t>, 2024, 208, 934-955. DOI: 10.1016/j.cherd.2024.07.014</w:t>
      </w:r>
    </w:p>
    <w:p w14:paraId="0651CDB8" w14:textId="77777777" w:rsidR="00B264D3" w:rsidRPr="00B264D3" w:rsidRDefault="00B264D3" w:rsidP="00B264D3">
      <w:pPr>
        <w:ind w:left="360"/>
      </w:pPr>
      <w:r w:rsidRPr="00B264D3">
        <w:t>Dan, Y., et al. Bifunctional interface of Ag and Co3O4 for efficient electroreduction of CO2. </w:t>
      </w:r>
      <w:proofErr w:type="spellStart"/>
      <w:r w:rsidRPr="00B264D3">
        <w:rPr>
          <w:i/>
          <w:iCs/>
        </w:rPr>
        <w:t>Electrochimica</w:t>
      </w:r>
      <w:proofErr w:type="spellEnd"/>
      <w:r w:rsidRPr="00B264D3">
        <w:rPr>
          <w:i/>
          <w:iCs/>
        </w:rPr>
        <w:t xml:space="preserve"> Acta</w:t>
      </w:r>
      <w:r w:rsidRPr="00B264D3">
        <w:t>, 2025, 542, 147508. DOI: 10.1016/j.electacta.2025.147508</w:t>
      </w:r>
    </w:p>
    <w:p w14:paraId="0B4DC9F6" w14:textId="77777777" w:rsidR="00B264D3" w:rsidRPr="00B264D3" w:rsidRDefault="00B264D3" w:rsidP="00B264D3">
      <w:pPr>
        <w:ind w:left="360"/>
      </w:pPr>
      <w:r w:rsidRPr="00B264D3">
        <w:t xml:space="preserve">Fink, A. G., et al. Scale-up of electrochemical flow cell towards industrial CO₂ reduction to potassium </w:t>
      </w:r>
      <w:proofErr w:type="spellStart"/>
      <w:r w:rsidRPr="00B264D3">
        <w:t>formate</w:t>
      </w:r>
      <w:proofErr w:type="spellEnd"/>
      <w:r w:rsidRPr="00B264D3">
        <w:t>. </w:t>
      </w:r>
      <w:proofErr w:type="spellStart"/>
      <w:r w:rsidRPr="00B264D3">
        <w:rPr>
          <w:i/>
          <w:iCs/>
        </w:rPr>
        <w:t>ChemElectroChem</w:t>
      </w:r>
      <w:proofErr w:type="spellEnd"/>
      <w:r w:rsidRPr="00B264D3">
        <w:t>, 2024, 11(12), e202400189. DOI: 10.1002/celc.202400189</w:t>
      </w:r>
    </w:p>
    <w:p w14:paraId="4249AC19" w14:textId="77777777" w:rsidR="00B264D3" w:rsidRPr="00B264D3" w:rsidRDefault="00B264D3" w:rsidP="00B264D3">
      <w:pPr>
        <w:ind w:left="360"/>
      </w:pPr>
      <w:r w:rsidRPr="00B264D3">
        <w:t>Lau, K., et al. Mechanistic insights into the competition between electrochemical CO2 reduction and hydrogen evolution on Ag-based electrocatalysts via operando Raman spectroscopy. </w:t>
      </w:r>
      <w:r w:rsidRPr="00B264D3">
        <w:rPr>
          <w:i/>
          <w:iCs/>
        </w:rPr>
        <w:t>Chemical Science</w:t>
      </w:r>
      <w:r w:rsidRPr="00B264D3">
        <w:t>, 2025, 16, 23160-23173. DOI: 10.1039/D5SC04774A</w:t>
      </w:r>
    </w:p>
    <w:p w14:paraId="1F5C0ABC" w14:textId="77777777" w:rsidR="00B264D3" w:rsidRPr="00B264D3" w:rsidRDefault="00B264D3" w:rsidP="00B264D3">
      <w:pPr>
        <w:ind w:left="360"/>
      </w:pPr>
      <w:r w:rsidRPr="00B264D3">
        <w:t>Ullah, N., et al. Electrochemical CO2 Reduction: A Review toward Sustainable Energy Conversion and Storage. </w:t>
      </w:r>
      <w:r w:rsidRPr="00B264D3">
        <w:rPr>
          <w:i/>
          <w:iCs/>
        </w:rPr>
        <w:t>Energy &amp; Fuels</w:t>
      </w:r>
      <w:r w:rsidRPr="00B264D3">
        <w:t>, 2025, 39(41), 19614-19646. DOI: 10.1021/acs.energyfuels.5c03761</w:t>
      </w:r>
    </w:p>
    <w:p w14:paraId="291484FF" w14:textId="77777777" w:rsidR="00B264D3" w:rsidRPr="00B264D3" w:rsidRDefault="00B264D3" w:rsidP="00B264D3">
      <w:pPr>
        <w:ind w:left="360"/>
      </w:pPr>
      <w:proofErr w:type="spellStart"/>
      <w:r w:rsidRPr="00B264D3">
        <w:t>Varhade</w:t>
      </w:r>
      <w:proofErr w:type="spellEnd"/>
      <w:r w:rsidRPr="00B264D3">
        <w:t>, S., et al. Electrochemical CO2 Reduction: Commercial Innovations and Prospects. </w:t>
      </w:r>
      <w:proofErr w:type="spellStart"/>
      <w:r w:rsidRPr="00B264D3">
        <w:rPr>
          <w:i/>
          <w:iCs/>
        </w:rPr>
        <w:t>ChemElectroChem</w:t>
      </w:r>
      <w:proofErr w:type="spellEnd"/>
      <w:r w:rsidRPr="00B264D3">
        <w:t>, 2024, 11(15), e202400256. DOI: 10.1002/celc.202400256</w:t>
      </w:r>
    </w:p>
    <w:p w14:paraId="133EF50B" w14:textId="77777777" w:rsidR="00B264D3" w:rsidRPr="00B264D3" w:rsidRDefault="00B264D3" w:rsidP="00B264D3">
      <w:pPr>
        <w:ind w:left="360"/>
      </w:pPr>
      <w:r w:rsidRPr="00B264D3">
        <w:t>Modulating the Cu (111) facet for selective CO2 electroreduction via tuning the oxidation state of polyaniline. </w:t>
      </w:r>
      <w:r w:rsidRPr="00B264D3">
        <w:rPr>
          <w:i/>
          <w:iCs/>
        </w:rPr>
        <w:t>Green Chemistry</w:t>
      </w:r>
      <w:r w:rsidRPr="00B264D3">
        <w:t>, 2025, 27(38), 11825-11834. DOI: 10.1039/D5GC02535G</w:t>
      </w:r>
    </w:p>
    <w:p w14:paraId="714B68A1" w14:textId="77777777" w:rsidR="00B264D3" w:rsidRPr="00B264D3" w:rsidRDefault="00B264D3" w:rsidP="00B264D3">
      <w:pPr>
        <w:ind w:left="360"/>
      </w:pPr>
      <w:r w:rsidRPr="00B264D3">
        <w:t>Rawls, B., et al. Scaling Considerations for the Commercialization of the Electrochemical CO2 Reduction Reaction. </w:t>
      </w:r>
      <w:r w:rsidRPr="00B264D3">
        <w:rPr>
          <w:i/>
          <w:iCs/>
        </w:rPr>
        <w:t>Electrochemical Society Meeting Abstracts</w:t>
      </w:r>
      <w:r w:rsidRPr="00B264D3">
        <w:t>, 2024, MA2024-01(27), 1446. DOI: 10.1149/MA2024-01271446mtgabs</w:t>
      </w:r>
    </w:p>
    <w:p w14:paraId="74F9ED2F" w14:textId="77777777" w:rsidR="00B264D3" w:rsidRPr="00B264D3" w:rsidRDefault="00B264D3" w:rsidP="00B264D3">
      <w:pPr>
        <w:ind w:left="360"/>
      </w:pPr>
      <w:r w:rsidRPr="00B264D3">
        <w:t>Lee, S. A., et al. Visualizing degradation mechanisms in a gas-fed CO₂ reduction cell via operando X-ray tomography. </w:t>
      </w:r>
      <w:r w:rsidRPr="00B264D3">
        <w:rPr>
          <w:i/>
          <w:iCs/>
        </w:rPr>
        <w:t>EES Catalysis</w:t>
      </w:r>
      <w:r w:rsidRPr="00B264D3">
        <w:t>, 2025, 3, 1234-1245. DOI: 10.1039/d5ey00232j</w:t>
      </w:r>
    </w:p>
    <w:p w14:paraId="0E1BF640" w14:textId="77777777" w:rsidR="00BB6736" w:rsidRDefault="00BB6736" w:rsidP="00B264D3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00696"/>
    <w:multiLevelType w:val="multilevel"/>
    <w:tmpl w:val="C2E4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60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E1"/>
    <w:rsid w:val="000A00BE"/>
    <w:rsid w:val="001F4E9B"/>
    <w:rsid w:val="002F565E"/>
    <w:rsid w:val="0040604A"/>
    <w:rsid w:val="004513F7"/>
    <w:rsid w:val="004658F6"/>
    <w:rsid w:val="0049733E"/>
    <w:rsid w:val="006C42B4"/>
    <w:rsid w:val="007769CC"/>
    <w:rsid w:val="009215DD"/>
    <w:rsid w:val="00960FC9"/>
    <w:rsid w:val="00B264D3"/>
    <w:rsid w:val="00BB6736"/>
    <w:rsid w:val="00C101E1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F1F77-29EC-46C8-BDA8-F667CB1E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2026-03-19T12:03:00Z</dcterms:created>
  <dcterms:modified xsi:type="dcterms:W3CDTF">2026-03-19T12:03:00Z</dcterms:modified>
</cp:coreProperties>
</file>