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DB50" w14:textId="77777777" w:rsidR="00975870" w:rsidRPr="00975870" w:rsidRDefault="00975870" w:rsidP="00975870">
      <w:pPr>
        <w:ind w:left="360"/>
      </w:pPr>
      <w:r w:rsidRPr="00975870">
        <w:t>Tan, S., Horowitz, J. R., Tye, O. J., &amp; Bawendi, M. G. Challenges of II-VI and III-V Blue Quantum Dot Light-Emitting Diodes. </w:t>
      </w:r>
      <w:r w:rsidRPr="00975870">
        <w:rPr>
          <w:i/>
          <w:iCs/>
        </w:rPr>
        <w:t>Advanced Materials</w:t>
      </w:r>
      <w:r w:rsidRPr="00975870">
        <w:t>, 2025, 38(2), e12379. DOI: 10.1002/adma.202512379</w:t>
      </w:r>
    </w:p>
    <w:p w14:paraId="665F4CCC" w14:textId="77777777" w:rsidR="00975870" w:rsidRPr="00975870" w:rsidRDefault="00975870" w:rsidP="00975870">
      <w:pPr>
        <w:ind w:left="360"/>
      </w:pPr>
      <w:r w:rsidRPr="00975870">
        <w:t>Fu, Y., et al. Recent Progress of Quantum Dots Light</w:t>
      </w:r>
      <w:r w:rsidRPr="00975870">
        <w:noBreakHyphen/>
        <w:t>Emitting Diodes: Materials, Device Structures, and Display Applications. </w:t>
      </w:r>
      <w:r w:rsidRPr="00975870">
        <w:rPr>
          <w:i/>
          <w:iCs/>
        </w:rPr>
        <w:t>Advanced Materials</w:t>
      </w:r>
      <w:r w:rsidRPr="00975870">
        <w:t>, 2024, 36(39), 2312948. DOI: 10.1002/adma.202312948</w:t>
      </w:r>
    </w:p>
    <w:p w14:paraId="71122BE9" w14:textId="77777777" w:rsidR="00975870" w:rsidRPr="00975870" w:rsidRDefault="00975870" w:rsidP="00975870">
      <w:pPr>
        <w:ind w:left="360"/>
      </w:pPr>
      <w:r w:rsidRPr="00975870">
        <w:t>Meng, H., et al. Stability Study and Decay Mechanism of Quantum Dot Light-Emitting Diodes. In </w:t>
      </w:r>
      <w:r w:rsidRPr="00975870">
        <w:rPr>
          <w:i/>
          <w:iCs/>
        </w:rPr>
        <w:t>Colloidal Quantum Dot Light Emitting Diodes: Materials and Devices</w:t>
      </w:r>
      <w:r w:rsidRPr="00975870">
        <w:t>, Wiley, 2023, pp. 275-300. DOI: 10.1002/9783527845149.ch11</w:t>
      </w:r>
    </w:p>
    <w:p w14:paraId="612B88DF" w14:textId="77777777" w:rsidR="00975870" w:rsidRPr="00975870" w:rsidRDefault="00975870" w:rsidP="00975870">
      <w:pPr>
        <w:ind w:left="360"/>
      </w:pPr>
      <w:r w:rsidRPr="00975870">
        <w:t>Wang, H., Wang, B., Bai, J., &amp; Lu, S. Shiny quantum dots: synthesis, properties, and electroluminescent light-emitting diodes. </w:t>
      </w:r>
      <w:r w:rsidRPr="00975870">
        <w:rPr>
          <w:i/>
          <w:iCs/>
        </w:rPr>
        <w:t>Journal of Materials Chemistry A</w:t>
      </w:r>
      <w:r w:rsidRPr="00975870">
        <w:t>, 2024, 12, 22417-22441. DOI: 10.1039/D4TA03218G</w:t>
      </w:r>
    </w:p>
    <w:p w14:paraId="5E2EBD55" w14:textId="77777777" w:rsidR="00975870" w:rsidRPr="00975870" w:rsidRDefault="00975870" w:rsidP="00975870">
      <w:pPr>
        <w:ind w:left="360"/>
      </w:pPr>
      <w:r w:rsidRPr="00975870">
        <w:t>This result is not a peer-reviewed journal article; it is a Taiwanese industry publication.</w:t>
      </w:r>
    </w:p>
    <w:p w14:paraId="42225C6A" w14:textId="77777777" w:rsidR="00975870" w:rsidRPr="00975870" w:rsidRDefault="00975870" w:rsidP="00975870">
      <w:pPr>
        <w:ind w:left="360"/>
      </w:pPr>
      <w:r w:rsidRPr="00975870">
        <w:t>Tan, S., Horowitz, J. R., Tye, O. J., &amp; Bawendi, M. G. Challenges of II</w:t>
      </w:r>
      <w:r w:rsidRPr="00975870">
        <w:rPr>
          <w:rFonts w:ascii="Cambria Math" w:hAnsi="Cambria Math" w:cs="Cambria Math"/>
        </w:rPr>
        <w:t>‐</w:t>
      </w:r>
      <w:r w:rsidRPr="00975870">
        <w:t>VI and III</w:t>
      </w:r>
      <w:r w:rsidRPr="00975870">
        <w:rPr>
          <w:rFonts w:ascii="Cambria Math" w:hAnsi="Cambria Math" w:cs="Cambria Math"/>
        </w:rPr>
        <w:t>‐</w:t>
      </w:r>
      <w:r w:rsidRPr="00975870">
        <w:t>V Blue Quantum Dot Light</w:t>
      </w:r>
      <w:r w:rsidRPr="00975870">
        <w:rPr>
          <w:rFonts w:ascii="Cambria Math" w:hAnsi="Cambria Math" w:cs="Cambria Math"/>
        </w:rPr>
        <w:t>‐</w:t>
      </w:r>
      <w:r w:rsidRPr="00975870">
        <w:t>Emitting Diodes.</w:t>
      </w:r>
      <w:r w:rsidRPr="00975870">
        <w:rPr>
          <w:rFonts w:ascii="Aptos" w:hAnsi="Aptos" w:cs="Aptos"/>
        </w:rPr>
        <w:t> </w:t>
      </w:r>
      <w:r w:rsidRPr="00975870">
        <w:rPr>
          <w:i/>
          <w:iCs/>
        </w:rPr>
        <w:t>Advanced Materials</w:t>
      </w:r>
      <w:r w:rsidRPr="00975870">
        <w:t>, 2025, 38(2), e12379. DOI: 10.1002/adma.202512379</w:t>
      </w:r>
    </w:p>
    <w:p w14:paraId="3B4035FC" w14:textId="77777777" w:rsidR="00975870" w:rsidRPr="00975870" w:rsidRDefault="00975870" w:rsidP="00975870">
      <w:pPr>
        <w:ind w:left="360"/>
      </w:pPr>
      <w:r w:rsidRPr="00975870">
        <w:t>Zhang, Y., et al. Ultra-bright and energy-efficient quantum-dot LEDs by idealizing charge injection. </w:t>
      </w:r>
      <w:r w:rsidRPr="00975870">
        <w:rPr>
          <w:i/>
          <w:iCs/>
        </w:rPr>
        <w:t>Nature</w:t>
      </w:r>
      <w:r w:rsidRPr="00975870">
        <w:t>, 2025, (in press). Preprint: arXiv:2406.09730.</w:t>
      </w:r>
    </w:p>
    <w:p w14:paraId="2963D878" w14:textId="77777777" w:rsidR="00975870" w:rsidRPr="00975870" w:rsidRDefault="00975870" w:rsidP="00975870">
      <w:pPr>
        <w:ind w:left="360"/>
      </w:pPr>
      <w:r w:rsidRPr="00975870">
        <w:t>Chen, Z., et al. Anomalous efficiency elevation of quantum-dot light-emitting diodes induced by operational degradation. </w:t>
      </w:r>
      <w:r w:rsidRPr="00975870">
        <w:rPr>
          <w:i/>
          <w:iCs/>
        </w:rPr>
        <w:t>Nature Communications</w:t>
      </w:r>
      <w:r w:rsidRPr="00975870">
        <w:t>, 2023, 14, 7603. DOI: 10.1038/s41467-023-43340-w</w:t>
      </w:r>
    </w:p>
    <w:p w14:paraId="767437DA" w14:textId="77777777" w:rsidR="00975870" w:rsidRPr="00975870" w:rsidRDefault="00975870" w:rsidP="00975870">
      <w:pPr>
        <w:ind w:left="360"/>
      </w:pPr>
      <w:r w:rsidRPr="00975870">
        <w:rPr>
          <w:lang w:val="es-ES"/>
        </w:rPr>
        <w:t xml:space="preserve">Yazici, A. F., Ocal, S. K., Bicer, A., Serin, R. B., Kacar, R., Ucar, E., … </w:t>
      </w:r>
      <w:proofErr w:type="spellStart"/>
      <w:r w:rsidRPr="00975870">
        <w:t>Mutlugun</w:t>
      </w:r>
      <w:proofErr w:type="spellEnd"/>
      <w:r w:rsidRPr="00975870">
        <w:t xml:space="preserve">, E. Tailoring Quantum Dot Shell Thickness and </w:t>
      </w:r>
      <w:proofErr w:type="spellStart"/>
      <w:r w:rsidRPr="00975870">
        <w:t>Polyethylenimine</w:t>
      </w:r>
      <w:proofErr w:type="spellEnd"/>
      <w:r w:rsidRPr="00975870">
        <w:t xml:space="preserve"> Interlayers for Optimization of Inverted Quantum Dot Light-Emitting Diodes. </w:t>
      </w:r>
      <w:r w:rsidRPr="00975870">
        <w:rPr>
          <w:i/>
          <w:iCs/>
        </w:rPr>
        <w:t>Photonics</w:t>
      </w:r>
      <w:r w:rsidRPr="00975870">
        <w:t>, 2024, 11(7), 651. DOI: 10.3390/photonics11070651</w:t>
      </w:r>
    </w:p>
    <w:p w14:paraId="638F923D" w14:textId="77777777" w:rsidR="00975870" w:rsidRPr="00975870" w:rsidRDefault="00975870" w:rsidP="00975870">
      <w:pPr>
        <w:ind w:left="360"/>
      </w:pPr>
      <w:r w:rsidRPr="00975870">
        <w:t>This result is not a peer-reviewed journal article; it is a Chinese industry publication.</w:t>
      </w:r>
    </w:p>
    <w:p w14:paraId="5D62218A" w14:textId="77777777" w:rsidR="00BB6736" w:rsidRDefault="00BB6736" w:rsidP="00975870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D2253"/>
    <w:multiLevelType w:val="multilevel"/>
    <w:tmpl w:val="E7BE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7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C8"/>
    <w:rsid w:val="000A00BE"/>
    <w:rsid w:val="001F4E9B"/>
    <w:rsid w:val="002E75C9"/>
    <w:rsid w:val="002F565E"/>
    <w:rsid w:val="0040604A"/>
    <w:rsid w:val="004658F6"/>
    <w:rsid w:val="0049733E"/>
    <w:rsid w:val="006C42B4"/>
    <w:rsid w:val="007769CC"/>
    <w:rsid w:val="009215DD"/>
    <w:rsid w:val="00960FC9"/>
    <w:rsid w:val="00975870"/>
    <w:rsid w:val="00AD58C8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BDB64F-45ED-4D5C-8B7F-4E651F39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2026-03-19T12:10:00Z</dcterms:created>
  <dcterms:modified xsi:type="dcterms:W3CDTF">2026-03-19T12:10:00Z</dcterms:modified>
</cp:coreProperties>
</file>