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مقترح شراكة استراتيجية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وزارة التضامن الاجتماعي — جمهورية مصر العربية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من قاعة الدارس إلى سوق العمل  ·  ٢٠٢٦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الأزمة واضحة — الحل موجود — الطلب محدد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تطلب MY4 Education — شركة مصرية مسجلة (س.م.م رقم 157843) — شراكةً رسمية مع وزارة التضامن الاجتماعي لتشغيل برنامجها المُثبَت في تأهيل الشباب للتوظيف.</w:t>
        <w:br/>
        <w:br/>
        <w:t>المطلوب: اتفاقية شراكة + إتاحة 3 مراكز تدريبية + إدراج ضمن برنامج ستارت 2026. التكلفة على الوزارة: 3.6 مليون جنيه للمرحلة التجريبية (300 متدرب / 10 أشهر). العائد المتوقع: 255 متدرباً موظفاً خلال 90 يوماً من إتمام البرنامج.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13.2%  —  معدل بطالة الشباب — مصر 2025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16.9%  —  بطالة الفئة 20–24 سنة  (CAPMAS: نشرة سوق العمل Q1 2025)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33.8%  —  بطالة الشابات — الأعلى منذ 2015  (CAPMAS: نشرة سوق العمل Q1 2025)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01  ·  الإشكالية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الشهادة وحدها لا تصنع فرصة عمل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الأرقام تحدد الأزمة بدقة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1.2M  شاب مصري عاطل عن العمل رغم المؤهلات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16.8%  بطالة خريجي الجامعات تحديداً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72%  من أصحاب العمل: الخريجون غير مؤهلين عملياً  — CAPMAS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31  وحدة جامعية تضامن اجتماعي تخدم 250,000 طالب  — وزارة التضامن 2026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70%  من أسباب الفشل المهني: نقص المهارات لا نقص الفرص  — ILO 2024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02  ·  الحل والمنهج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نموذج مُثبَت ومنهج معتمد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كيف يعمل النموذج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01  التشخيص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تحليل احتياجات المنطقة وأصحاب العمل — مسار مخصص لكل دفعة قبل بدء التدريب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02  التدريب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 أسابيع مكثفة: مهارات رقمية + ناعمة + محاكاة بيئة العمل الفعلية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03  التوظيف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مضمون بأصحاب العمل الشركاء + متابعة موثقة 90 يوماً بعد الالتحاق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333333"/>
          <w:sz w:val="20"/>
          <w:rtl/>
          <w:lang w:bidi="ar-SA"/>
        </w:rPr>
        <w:t>الدمج بين التدريب النظري والتطبيق الفعلي يرفع معدل التوظيف 52%+ مقارنةً بالتدريب التقليدي (IFC: Workforce Development Report, 2024, p.47). النموذج مُطبَّق بالفعل مع AASTMT — 200+ متدرب — تقرير التقييم متاح للمراجعة.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المنهج الدراسي — 8 أسابيع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1–2 — المهارات الرقمية الأساسية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Microsoft 365 · Google Workspace · إدارة المهام (Trello/Notion) · البريد المهني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3–4 — المهارات الناعمة والتواصل المهني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العروض التقديمية · إدارة الوقت · العمل ضمن فريق · التفاوض والتعامل مع العملاء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5–6 — المسار التخصصي (3 مسارات موازية)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الأعمال / التسويق الرقمي / دعم تقنية المعلومات — بحسب احتياج سوق العمل المحلي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الأسبوع 7–8 — التوظيف والتقييم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إعداد السيرة الذاتية · محاكاة مقابلات العمل · ربط مباشر بأصحاب العمل الشركاء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المسار النسائي المخصص: تدريب عن بُعد جزئياً + مدربات معتمدات + جداول مرنة تراعي الالتزامات الأسرية — يستهدف تحديداً الشابات (بطالة 33.8%)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اجتيازُ اختبار تقييم مهني معتمد (ECDL-مصر) عند نهاية البرنامج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03  ·  إثبات النموذج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الأكاديمية العربية — نتائج موثقة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الأكاديمية العربية — نتائج التجربة الريادية (2024–2025)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رسمية مع الأكاديمية العربية للعلوم والتكنولوجيا والنقل البحري (AASTMT). تقرير التقييم المستقل متاح للمراجعة بطلب رسمي. المقاييس أدناه مستخرجة من تقرير AASTMT لمركز تطوير الكفاءات، مارس 2025.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85% من المتدربين وجدوا وظيفة خلال 90 يوماً من إتمام البرنامج (170 من أصل 200)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200+ متدرب في 3 دفعات متتالية — Q2 2024 حتى Q1 2025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4.8 / 5.0 متوسط تقييم رضا المتدربين (استبيان مستقل، n=196)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16 صاحب عمل من القطاعين الخاص والحكومي وقّعوا خطابات توظيف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أصحاب العمل الشركاء — الدفعات الثلاث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تقنية المعلومات والاتصالات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Vodafone Egypt · Raya Holding · ITWorx · Valeo Egypt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الأعمال والإدارة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Maersk Egypt · DHL Egypt · Americana Group · EGIC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التسويق والإعلام الرقمي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JWT Egypt · Procter &amp; Gamble EGY · Unilever Egypt · Publicis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القطاع الحكومي والمنظمات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ITIDA · MCIT · Injaz Egypt · Nahdet El Mahrousa</w:t>
      </w:r>
    </w:p>
    <w:p>
      <w:pPr>
        <w:bidi/>
        <w:jc w:val="right"/>
      </w:pPr>
      <w:r>
        <w:rPr>
          <w:rFonts w:ascii="Arial" w:hAnsi="Arial" w:cs="Arial"/>
          <w:color w:val="665522"/>
          <w:sz w:val="20"/>
          <w:rtl/>
          <w:lang w:bidi="ar-SA"/>
        </w:rPr>
        <w:t>خطابات النوايا متاحة للمراجعة · يمكن تزويد الوزارة بنسخ رسمية فور طلبها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04  ·  الخطة والميزانية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مسار توسع متدرج بأرقام دقيقة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مسار التوسع المتدرج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المرحلة التجريبية  (يناير–أكتوبر ٢٠٢٦ — 300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القاهرة · الإسكندرية · الجيزة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تعيين 12 مدرباً معتمداً (4 لكل مركز)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تقرير تقييم مستقل عند نهاية المرحلة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مرحلة التوسع  (يناير–ديسمبر ٢٠٢٧ — 1,500 متدرب)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10 مراكز في 6 محافظات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تفعيل المسار النسائي المخصص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ربط رسمي ببرنامج ستارت 2026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الانطلاق الوطني  (٢٠٢٨–٢٠٢٩ — 5,000+ متدرب / سنة)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27 محافظة — 31 وحدة جامعية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شبكة 100+ صاحب عمل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تمويل ذاتي عبر رسوم التوظيف من الشركات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الميزانية التفصيلية — المرحلة الأولى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300 متدرب · 3 مراكز · 10 أشهر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تطوير المناهج وإعداد المواد التدريبية:  450,000 جنيه  (12.5%)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رواتب المدربين (12 مدرباً × 10 أشهر):  1,200,000 جنيه  (33.3%)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إيجار وتجهيز المراكز (3 مراكز × 10 أشهر):  900,000 جنيه  (25.0%)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التقييم المستقل وإعداد التقارير:  250,000 جنيه  (6.9%)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مستلزمات ودعم المتدربين (300 × 500 جنيه):  150,000 جنيه  (4.2%)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إدارة المشروع والمصاريف التشغيلية (18%):  650,000 جنيه  (18.1%)</w:t>
      </w:r>
    </w:p>
    <w:p>
      <w:pPr>
        <w:bidi/>
        <w:jc w:val="right"/>
      </w:pPr>
      <w:r>
        <w:rPr>
          <w:rFonts w:ascii="Arial" w:hAnsi="Arial" w:cs="Arial"/>
          <w:color w:val="C8A24C"/>
          <w:sz w:val="26"/>
          <w:rtl/>
          <w:lang w:bidi="ar-SA"/>
        </w:rPr>
        <w:t>الإجمالي:  3,600,000 جنيه  |  12,000 جنيه / متدرب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255 متدرباً موظفاً × راتب متوسط 4,500 جنيه/شهر = 1.14M جنيه دخل شهري مُضاف للاقتصاد</w:t>
      </w:r>
    </w:p>
    <w:p>
      <w:pPr>
        <w:bidi/>
        <w:jc w:val="right"/>
      </w:pPr>
      <w:r>
        <w:rPr>
          <w:rFonts w:ascii="Arial" w:hAnsi="Arial" w:cs="Arial"/>
          <w:color w:val="A4232A"/>
          <w:sz w:val="22"/>
          <w:rtl/>
          <w:lang w:bidi="ar-SA"/>
        </w:rPr>
        <w:t>بند الاسترداد: إذا نسبة التوظيف &lt; 70% — يُعاد 30% من التمويل الحكومي خلال 60 يوماً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05  ·  المؤشرات والمتابعة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التزامات قابلة للقياس + بند استرداد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التزاماتنا القابلة للقياس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85%+  —  نسبة التوظيف الفعال:  خلال 90 يوماً من إتمام التدريب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4.8/5  —  رضا المتدربين:  تقييم مستقل بعد إتمام البرنامج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96%+  —  رضا أصحاب العمل:  قياس بعد 6 أشهر من التوظيف</w:t>
      </w:r>
    </w:p>
    <w:p>
      <w:pPr>
        <w:bidi/>
        <w:jc w:val="right"/>
      </w:pPr>
      <w:r>
        <w:rPr>
          <w:rFonts w:ascii="Arial" w:hAnsi="Arial" w:cs="Arial"/>
          <w:color w:val="C8A24C"/>
          <w:sz w:val="24"/>
          <w:rtl/>
          <w:lang w:bidi="ar-SA"/>
        </w:rPr>
        <w:t>+52%  —  تحسن معدل التوظيف:  فوق المتوسط مقارنةً بالتدريب التقليدي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التزامات إضافية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لوحة بيانات حية للوزارة تُحدَّث شهرياً (Google Looker Studio)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تقارير ربع سنوية مستقلة من جهة تقييم خارجية معتمدة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استرداد رسمي: إذا نسبة التوظيف &lt; 70% → يُعاد 30% من التمويل خلال 60 يوماً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بحثية مع الجامعات لنشر نتائج النموذج دولياً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إطار المتابعة والتقييم — M&amp;E Framework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مخرجات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عدد المتدربين الملتحقين  |  الهدف: 300 / المرحلة 1  |  سجلات التسجيل — شهرياً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معدل إتمام البرنامج  |  الهدف: ≥ 90%  |  نظام الحضور — كل دفعة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اجتياز تقييم ECDL  |  الهدف: ≥ 80% من المتدربين  |  شهادات رسمية — كل دفعة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أثر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توظيف خلال 90 يوماً  |  الهدف: ≥ 85%  |  متابعة فردية + خطاب 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رضا أصحاب العمل  |  الهدف: ≥ 96%  |  استبيان 6 أشهر بعد التوظيف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الاحتفاظ بالوظيفة 6 أشهر  |  الهدف: ≥ 75%  |  اتصال متابعة دوري</w:t>
      </w:r>
    </w:p>
    <w:p>
      <w:pPr>
        <w:bidi/>
        <w:jc w:val="right"/>
      </w:pPr>
      <w:r>
        <w:rPr>
          <w:rFonts w:ascii="Arial" w:hAnsi="Arial" w:cs="Arial"/>
          <w:color w:val="444444"/>
          <w:sz w:val="20"/>
          <w:rtl/>
          <w:lang w:bidi="ar-SA"/>
        </w:rPr>
        <w:t>التقارير: شهرية للوزارة · ربع سنوية مستقلة · سنوية للنشر العلمي. المراجعة المستقلة: مركز تقييم معتمد من الوزارة يُحدَّد بالاتفاق.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تحليل المخاطر وخطة التخفيف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[عالية]  ضعف الإقبال في بعض المحافظات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شراكة مع الوحدات الجامعية للتسويق + حوافز مادية للمتدرب (بدل نقل 200 جنيه/جلسة)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تأخر إتاحة المراكز التدريبية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خطة بديلة: عقود إيجار مؤسسات خاصة جاهزة كـ backup — تم تحديدها مسبقاً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[متوسطة]  تذبذب التزام أصحاب العمل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بروتوكولات توظيف موقّعة مسبقاً + قائمة انتظار 30+ شركة بديلة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تغيير السياسات الحكومية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هيكل قانوني مرن (س.م.م) + بنود مراجعة سنوية في الاتفاقية</w:t>
      </w:r>
    </w:p>
    <w:p>
      <w:pPr>
        <w:bidi/>
        <w:jc w:val="right"/>
      </w:pPr>
      <w:r>
        <w:rPr>
          <w:rFonts w:ascii="Arial" w:hAnsi="Arial" w:cs="Arial"/>
          <w:b/>
          <w:color w:val="886622"/>
          <w:sz w:val="36"/>
          <w:rtl/>
          <w:lang w:bidi="ar-SA"/>
        </w:rPr>
        <w:t>[منخفضة]  نقص المدربين المؤهلين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قاعدة بيانات 45 مدرباً معتمداً — تم بناؤها خلال AASTMT Phase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06  ·  MY4 Education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الكيان القانوني · الفريق · التميز التنافسي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من نحن — الكيان والفريق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شركة MY4 Education للتدريب والتطوير المهني (س.م.م رقم 157843) — مسجلة في مصر، متخصصة في تأهيل الشباب لسوق العمل منذ 2022.</w:t>
      </w: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محمود جاداللا — مؤسس ومدير تنفيذي. خبرة 8+ سنوات في تصميم برامج التعليم والتدريب المهني. خريج ومدرب معتمد — شارك في تصميم برامج IFC/World Bank و UNICEF Egypt.</w:t>
      </w:r>
    </w:p>
    <w:p>
      <w:pPr>
        <w:bidi/>
        <w:jc w:val="right"/>
      </w:pP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محمود جاداللا  —  المدير التنفيذي:  تصميم البرامج + الشراكات الاستراتيجية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د. أميرة حسن  —  مدير التدريب:  مناهج + جودة التدريب — PhD تربية جامعة القاهرة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أحمد الشافعي  —  مدير التوظيف وشركاء الأعمال:  إدارة شبكة أصحاب العمل — خبرة 10 سنوات HR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سارة مصطفى  —  مدير المتابعة والتقييم:  M&amp;E — شهادة دولية PMD Pro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0E0E0E"/>
          <w:sz w:val="36"/>
          <w:rtl/>
          <w:lang w:bidi="ar-SA"/>
        </w:rPr>
        <w:t>الاعتمادات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شريك معتمد — الأكاديمية العربية للعلوم والتكنولوجيا والنقل البحري (AASTMT)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عضو — منظومة Injaz Egypt / Junior Achievement Worldwide</w:t>
      </w:r>
    </w:p>
    <w:p>
      <w:pPr>
        <w:pStyle w:val="ListBullet"/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معتمد — مركز امتحانات ECDL مصر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MY4 مقارنةً بالبدائل المتاحة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المعيار  |  MY4 Education  |  ILO/GIZ/UNDP  |  ITIDA/MCIT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المدة  |  8 أسابيع  |  6–12 أشهر  |  3–4 أشهر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نسبة التوظيف  |  85%+  موثق  |  50–60% تقديري  |  65–70%  بالتقنية فقط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التكلفة / متدرب  |  12,000 جنيه  |  25,000–40,000 جنيه  |  18,000–22,000 جنيه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المسار النسائي  |  مخصص ومرن  |  محدود  |  غير متاح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بند الاسترداد  |  نعم — 30%  |  لا  |  لا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أثر محلي مُثبَت  |  200+ خريج موثق  |  دراسات فقط  |  نعم — تقنية فقط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C8A24C"/>
          <w:sz w:val="22"/>
          <w:rtl/>
          <w:lang w:bidi="ar-SA"/>
        </w:rPr>
        <w:t>MY4 Education تقدم الأثر الأعلى بالتكلفة الأدنى مع ضمان مالي مربوط بالنتائج — لا يوجد مزود آخر في السوق المصرية يجمع هذه العناصر الثلاثة.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07  ·  الطلب</w:t>
      </w:r>
    </w:p>
    <w:p>
      <w:pPr>
        <w:bidi/>
        <w:jc w:val="right"/>
      </w:pPr>
      <w:r>
        <w:rPr>
          <w:rFonts w:ascii="Arial" w:hAnsi="Arial" w:cs="Arial"/>
          <w:color w:val="665522"/>
          <w:sz w:val="24"/>
          <w:rtl/>
          <w:lang w:bidi="ar-SA"/>
        </w:rPr>
        <w:t>ثلاثة بنود محددة تُحقق الشراكة</w:t>
      </w:r>
    </w:p>
    <w:p>
      <w:pPr>
        <w:bidi/>
        <w:jc w:val="right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44"/>
          <w:rtl/>
          <w:lang w:bidi="ar-SA"/>
        </w:rPr>
        <w:t>ماذا نطلب بالتحديد؟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برنامج ستارت ٢٠٢٦:  شراكة أورنج مصر — MY4 كشريك تنفيذي رسمي للتدريب المهني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ملتقى خطوة ٢٠٢٦:  إدراج MY4 كمزود تدريب معتمد في الملتقى السنوي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31 وحدة جامعية تضامن:  إتاحة 3 وحدات (القاهرة/الإسكندرية/الجيزة) لتشغيل المرحلة الأولى</w:t>
      </w:r>
    </w:p>
    <w:p>
      <w:pPr>
        <w:bidi/>
        <w:jc w:val="right"/>
      </w:pPr>
      <w:r>
        <w:rPr>
          <w:rFonts w:ascii="Arial" w:hAnsi="Arial" w:cs="Arial"/>
          <w:color w:val="444444"/>
          <w:sz w:val="22"/>
          <w:rtl/>
          <w:lang w:bidi="ar-SA"/>
        </w:rPr>
        <w:t>▸  رؤية مصر 2030:  الشراكة تُسهم مباشرةً في مؤشر رفع مشاركة الشباب في سوق العمل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المطلوب من الوزارة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أولاً — اتفاقية شراكة رسمية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بروتوكول تعاون رسمي بين الوزارة وشركة MY4 Education (س.م.م 157843) يُحدد: الصلاحيات · آلية التقييم المستقل · حدود المسؤولية القانونية.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ثانياً — إتاحة 3 مراكز تدريبية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مساحة تدريبية في الوحدات الجامعية بالقاهرة والإسكندرية والجيزة. المطلوب: 2 قاعة × 25 مقعداً في كل مركز · لمدة 10 أشهر.</w:t>
      </w:r>
    </w:p>
    <w:p>
      <w:pPr>
        <w:bidi/>
        <w:jc w:val="right"/>
      </w:pPr>
      <w:r>
        <w:rPr>
          <w:rFonts w:ascii="Arial" w:hAnsi="Arial" w:cs="Arial"/>
          <w:b/>
          <w:color w:val="A4232A"/>
          <w:sz w:val="36"/>
          <w:rtl/>
          <w:lang w:bidi="ar-SA"/>
        </w:rPr>
        <w:t>ثالثاً — الإدراج في برنامج ستارت 2026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تحويل 300 مستفيد من قاعدة بيانات برنامج ستارت للتدريب لدى MY4 مقابل تقديم تقرير التوظيف الرسمي للوزارة خلال 90 يوماً.</w:t>
      </w:r>
    </w:p>
    <w:p>
      <w:pPr>
        <w:bidi/>
        <w:jc w:val="right"/>
      </w:pPr>
      <w:r>
        <w:br w:type="page"/>
      </w:r>
    </w:p>
    <w:p>
      <w:pPr>
        <w:bidi/>
        <w:jc w:val="right"/>
      </w:pPr>
      <w:r>
        <w:rPr>
          <w:rFonts w:ascii="Arial" w:hAnsi="Arial" w:cs="Arial"/>
          <w:b/>
          <w:color w:val="0E0E0E"/>
          <w:sz w:val="52"/>
          <w:rtl/>
          <w:lang w:bidi="ar-SA"/>
        </w:rPr>
        <w:t>MY4 Education</w:t>
      </w:r>
    </w:p>
    <w:p>
      <w:pPr>
        <w:bidi/>
        <w:jc w:val="right"/>
      </w:pPr>
      <w:r>
        <w:rPr>
          <w:rFonts w:ascii="Arial" w:hAnsi="Arial" w:cs="Arial"/>
          <w:color w:val="C8A24C"/>
          <w:sz w:val="28"/>
          <w:rtl/>
          <w:lang w:bidi="ar-SA"/>
        </w:rPr>
        <w:t>تأهيل حقيقي · توظيف حقيقي · أثر وطني</w:t>
      </w:r>
    </w:p>
    <w:p>
      <w:pPr>
        <w:bidi/>
        <w:jc w:val="right"/>
      </w:pP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المؤسس:  محمود جاداللا — Mahmoud Gadalla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البريد الإلكتروني:  mahmoud@my4.education</w:t>
      </w:r>
    </w:p>
    <w:p>
      <w:pPr>
        <w:bidi/>
        <w:jc w:val="right"/>
      </w:pPr>
      <w:r>
        <w:rPr>
          <w:rFonts w:ascii="Arial" w:hAnsi="Arial" w:cs="Arial"/>
          <w:color w:val="0E0E0E"/>
          <w:sz w:val="22"/>
          <w:rtl/>
          <w:lang w:bidi="ar-SA"/>
        </w:rPr>
        <w:t>الهاتف:  +20 111 037 111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