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67F89" w14:textId="77777777" w:rsidR="008278E4" w:rsidRDefault="00000000">
      <w:pPr>
        <w:jc w:val="center"/>
      </w:pPr>
      <w:r>
        <w:rPr>
          <w:rFonts w:ascii="Arial" w:hAnsi="Arial"/>
          <w:b/>
          <w:color w:val="1B365D"/>
          <w:sz w:val="40"/>
        </w:rPr>
        <w:t>PROJECT SYNOPSIS</w:t>
      </w:r>
    </w:p>
    <w:p w14:paraId="3DE763F1" w14:textId="77777777" w:rsidR="008278E4" w:rsidRDefault="00000000">
      <w:pPr>
        <w:jc w:val="center"/>
      </w:pPr>
      <w:r>
        <w:rPr>
          <w:rFonts w:ascii="Arial" w:hAnsi="Arial"/>
          <w:color w:val="646E78"/>
          <w:sz w:val="22"/>
        </w:rPr>
        <w:t>Bachelor of Engineering (B.E.) — Computer Science &amp; Engineering</w:t>
      </w:r>
      <w:r>
        <w:rPr>
          <w:rFonts w:ascii="Arial" w:hAnsi="Arial"/>
          <w:color w:val="646E78"/>
          <w:sz w:val="22"/>
        </w:rPr>
        <w:br/>
        <w:t>Academic Year 2026</w:t>
      </w:r>
    </w:p>
    <w:p w14:paraId="70F1DEBA" w14:textId="77777777" w:rsidR="008278E4" w:rsidRDefault="008278E4">
      <w:pPr>
        <w:spacing w:after="120"/>
      </w:pPr>
    </w:p>
    <w:p w14:paraId="09FA7F08" w14:textId="77777777" w:rsidR="008278E4" w:rsidRDefault="00000000">
      <w:pPr>
        <w:pStyle w:val="Heading1"/>
      </w:pPr>
      <w:r>
        <w:t>1. Title &amp; Team Details</w:t>
      </w:r>
    </w:p>
    <w:p w14:paraId="69E81A50" w14:textId="77777777" w:rsidR="008278E4" w:rsidRDefault="00000000">
      <w:r>
        <w:rPr>
          <w:b/>
          <w:sz w:val="22"/>
        </w:rPr>
        <w:t>Working Project Title:</w:t>
      </w:r>
      <w:r>
        <w:rPr>
          <w:b/>
          <w:sz w:val="22"/>
        </w:rPr>
        <w:br/>
      </w:r>
      <w:r>
        <w:rPr>
          <w:b/>
          <w:color w:val="008080"/>
          <w:sz w:val="26"/>
        </w:rPr>
        <w:t>“DishaAI: An Intelligent AI-Based Disaster Prediction, Detection and Response System”</w:t>
      </w:r>
      <w:r>
        <w:rPr>
          <w:b/>
          <w:color w:val="008080"/>
          <w:sz w:val="26"/>
        </w:rPr>
        <w:br/>
      </w:r>
      <w:r>
        <w:rPr>
          <w:i/>
          <w:sz w:val="21"/>
        </w:rPr>
        <w:t>(AI-Powered Smart Disaster Management &amp; Response System)</w:t>
      </w:r>
    </w:p>
    <w:p w14:paraId="0846690D" w14:textId="77777777" w:rsidR="008278E4" w:rsidRDefault="00000000">
      <w:r>
        <w:rPr>
          <w:b/>
        </w:rPr>
        <w:t>Team Details:</w:t>
      </w:r>
    </w:p>
    <w:tbl>
      <w:tblPr>
        <w:tblW w:w="0" w:type="auto"/>
        <w:jc w:val="center"/>
        <w:tblLayout w:type="fixed"/>
        <w:tblLook w:val="04A0" w:firstRow="1" w:lastRow="0" w:firstColumn="1" w:lastColumn="0" w:noHBand="0" w:noVBand="1"/>
      </w:tblPr>
      <w:tblGrid>
        <w:gridCol w:w="1560"/>
        <w:gridCol w:w="1560"/>
        <w:gridCol w:w="1560"/>
        <w:gridCol w:w="1560"/>
        <w:gridCol w:w="1560"/>
        <w:gridCol w:w="1560"/>
      </w:tblGrid>
      <w:tr w:rsidR="008278E4" w14:paraId="77448991" w14:textId="77777777">
        <w:trPr>
          <w:jc w:val="center"/>
        </w:trPr>
        <w:tc>
          <w:tcPr>
            <w:tcW w:w="1560" w:type="dxa"/>
            <w:shd w:val="clear" w:color="auto" w:fill="1B365D"/>
            <w:tcMar>
              <w:top w:w="120" w:type="dxa"/>
              <w:left w:w="100" w:type="dxa"/>
              <w:bottom w:w="120" w:type="dxa"/>
              <w:right w:w="100" w:type="dxa"/>
            </w:tcMar>
          </w:tcPr>
          <w:p w14:paraId="1038C01D" w14:textId="77777777" w:rsidR="008278E4" w:rsidRDefault="00000000">
            <w:r>
              <w:rPr>
                <w:b/>
                <w:color w:val="FFFFFF"/>
              </w:rPr>
              <w:t>Student Name</w:t>
            </w:r>
          </w:p>
        </w:tc>
        <w:tc>
          <w:tcPr>
            <w:tcW w:w="1560" w:type="dxa"/>
            <w:shd w:val="clear" w:color="auto" w:fill="1B365D"/>
            <w:tcMar>
              <w:top w:w="120" w:type="dxa"/>
              <w:left w:w="100" w:type="dxa"/>
              <w:bottom w:w="120" w:type="dxa"/>
              <w:right w:w="100" w:type="dxa"/>
            </w:tcMar>
          </w:tcPr>
          <w:p w14:paraId="6C2EC856" w14:textId="77777777" w:rsidR="008278E4" w:rsidRDefault="00000000">
            <w:r>
              <w:rPr>
                <w:b/>
                <w:color w:val="FFFFFF"/>
              </w:rPr>
              <w:t>College Name</w:t>
            </w:r>
          </w:p>
        </w:tc>
        <w:tc>
          <w:tcPr>
            <w:tcW w:w="1560" w:type="dxa"/>
            <w:shd w:val="clear" w:color="auto" w:fill="1B365D"/>
            <w:tcMar>
              <w:top w:w="120" w:type="dxa"/>
              <w:left w:w="100" w:type="dxa"/>
              <w:bottom w:w="120" w:type="dxa"/>
              <w:right w:w="100" w:type="dxa"/>
            </w:tcMar>
          </w:tcPr>
          <w:p w14:paraId="59C88719" w14:textId="77777777" w:rsidR="008278E4" w:rsidRDefault="00000000">
            <w:r>
              <w:rPr>
                <w:b/>
                <w:color w:val="FFFFFF"/>
              </w:rPr>
              <w:t>Branch</w:t>
            </w:r>
          </w:p>
        </w:tc>
        <w:tc>
          <w:tcPr>
            <w:tcW w:w="1560" w:type="dxa"/>
            <w:shd w:val="clear" w:color="auto" w:fill="1B365D"/>
            <w:tcMar>
              <w:top w:w="120" w:type="dxa"/>
              <w:left w:w="100" w:type="dxa"/>
              <w:bottom w:w="120" w:type="dxa"/>
              <w:right w:w="100" w:type="dxa"/>
            </w:tcMar>
          </w:tcPr>
          <w:p w14:paraId="7CF3ADA9" w14:textId="77777777" w:rsidR="008278E4" w:rsidRDefault="00000000">
            <w:r>
              <w:rPr>
                <w:b/>
                <w:color w:val="FFFFFF"/>
              </w:rPr>
              <w:t>Mobile No</w:t>
            </w:r>
          </w:p>
        </w:tc>
        <w:tc>
          <w:tcPr>
            <w:tcW w:w="1560" w:type="dxa"/>
            <w:shd w:val="clear" w:color="auto" w:fill="1B365D"/>
            <w:tcMar>
              <w:top w:w="120" w:type="dxa"/>
              <w:left w:w="100" w:type="dxa"/>
              <w:bottom w:w="120" w:type="dxa"/>
              <w:right w:w="100" w:type="dxa"/>
            </w:tcMar>
          </w:tcPr>
          <w:p w14:paraId="2B5A1598" w14:textId="77777777" w:rsidR="008278E4" w:rsidRDefault="00000000">
            <w:r>
              <w:rPr>
                <w:b/>
                <w:color w:val="FFFFFF"/>
              </w:rPr>
              <w:t>Mail ID</w:t>
            </w:r>
          </w:p>
        </w:tc>
        <w:tc>
          <w:tcPr>
            <w:tcW w:w="1560" w:type="dxa"/>
            <w:shd w:val="clear" w:color="auto" w:fill="1B365D"/>
            <w:tcMar>
              <w:top w:w="120" w:type="dxa"/>
              <w:left w:w="100" w:type="dxa"/>
              <w:bottom w:w="120" w:type="dxa"/>
              <w:right w:w="100" w:type="dxa"/>
            </w:tcMar>
          </w:tcPr>
          <w:p w14:paraId="39FB42F5" w14:textId="77777777" w:rsidR="008278E4" w:rsidRDefault="00000000">
            <w:r>
              <w:rPr>
                <w:b/>
                <w:color w:val="FFFFFF"/>
              </w:rPr>
              <w:t>Role</w:t>
            </w:r>
          </w:p>
        </w:tc>
      </w:tr>
      <w:tr w:rsidR="008278E4" w14:paraId="19C40057" w14:textId="77777777">
        <w:trPr>
          <w:jc w:val="center"/>
        </w:trPr>
        <w:tc>
          <w:tcPr>
            <w:tcW w:w="1560" w:type="dxa"/>
            <w:tcMar>
              <w:top w:w="80" w:type="dxa"/>
              <w:left w:w="80" w:type="dxa"/>
              <w:bottom w:w="80" w:type="dxa"/>
              <w:right w:w="80" w:type="dxa"/>
            </w:tcMar>
          </w:tcPr>
          <w:p w14:paraId="1B5E7457" w14:textId="77777777" w:rsidR="008278E4" w:rsidRDefault="00000000">
            <w:r>
              <w:rPr>
                <w:b/>
                <w:sz w:val="17"/>
              </w:rPr>
              <w:t>K. Bhargavi</w:t>
            </w:r>
          </w:p>
        </w:tc>
        <w:tc>
          <w:tcPr>
            <w:tcW w:w="1560" w:type="dxa"/>
            <w:tcMar>
              <w:top w:w="80" w:type="dxa"/>
              <w:left w:w="80" w:type="dxa"/>
              <w:bottom w:w="80" w:type="dxa"/>
              <w:right w:w="80" w:type="dxa"/>
            </w:tcMar>
          </w:tcPr>
          <w:p w14:paraId="11A20068" w14:textId="77777777" w:rsidR="008278E4" w:rsidRDefault="00000000">
            <w:r>
              <w:rPr>
                <w:sz w:val="17"/>
              </w:rPr>
              <w:t>Swarna Bharathi Institute of Science and Technology</w:t>
            </w:r>
          </w:p>
        </w:tc>
        <w:tc>
          <w:tcPr>
            <w:tcW w:w="1560" w:type="dxa"/>
            <w:tcMar>
              <w:top w:w="80" w:type="dxa"/>
              <w:left w:w="80" w:type="dxa"/>
              <w:bottom w:w="80" w:type="dxa"/>
              <w:right w:w="80" w:type="dxa"/>
            </w:tcMar>
          </w:tcPr>
          <w:p w14:paraId="0EF63E3F" w14:textId="77777777" w:rsidR="008278E4" w:rsidRDefault="00000000">
            <w:r>
              <w:rPr>
                <w:sz w:val="17"/>
              </w:rPr>
              <w:t>CSE</w:t>
            </w:r>
          </w:p>
        </w:tc>
        <w:tc>
          <w:tcPr>
            <w:tcW w:w="1560" w:type="dxa"/>
            <w:tcMar>
              <w:top w:w="80" w:type="dxa"/>
              <w:left w:w="80" w:type="dxa"/>
              <w:bottom w:w="80" w:type="dxa"/>
              <w:right w:w="80" w:type="dxa"/>
            </w:tcMar>
          </w:tcPr>
          <w:p w14:paraId="17BEADA9" w14:textId="7E7A1AA3" w:rsidR="008278E4" w:rsidRDefault="00000000">
            <w:r>
              <w:rPr>
                <w:sz w:val="17"/>
              </w:rPr>
              <w:t xml:space="preserve">+91 </w:t>
            </w:r>
            <w:r w:rsidR="00A76DD5">
              <w:rPr>
                <w:sz w:val="17"/>
              </w:rPr>
              <w:t>830</w:t>
            </w:r>
            <w:r w:rsidR="00C96242">
              <w:rPr>
                <w:sz w:val="17"/>
              </w:rPr>
              <w:t>9830353</w:t>
            </w:r>
          </w:p>
        </w:tc>
        <w:tc>
          <w:tcPr>
            <w:tcW w:w="1560" w:type="dxa"/>
            <w:tcMar>
              <w:top w:w="80" w:type="dxa"/>
              <w:left w:w="80" w:type="dxa"/>
              <w:bottom w:w="80" w:type="dxa"/>
              <w:right w:w="80" w:type="dxa"/>
            </w:tcMar>
          </w:tcPr>
          <w:p w14:paraId="0918FDC5" w14:textId="4731D863" w:rsidR="008278E4" w:rsidRDefault="00710561">
            <w:r>
              <w:rPr>
                <w:sz w:val="17"/>
              </w:rPr>
              <w:t>Kothurubhargavi146</w:t>
            </w:r>
            <w:r w:rsidR="00000000">
              <w:rPr>
                <w:sz w:val="17"/>
              </w:rPr>
              <w:t>@gmail.com</w:t>
            </w:r>
          </w:p>
        </w:tc>
        <w:tc>
          <w:tcPr>
            <w:tcW w:w="1560" w:type="dxa"/>
            <w:tcMar>
              <w:top w:w="80" w:type="dxa"/>
              <w:left w:w="80" w:type="dxa"/>
              <w:bottom w:w="80" w:type="dxa"/>
              <w:right w:w="80" w:type="dxa"/>
            </w:tcMar>
          </w:tcPr>
          <w:p w14:paraId="1ECC2C16" w14:textId="77777777" w:rsidR="008278E4" w:rsidRDefault="00000000">
            <w:r>
              <w:rPr>
                <w:sz w:val="17"/>
              </w:rPr>
              <w:t>Team Lead</w:t>
            </w:r>
          </w:p>
        </w:tc>
      </w:tr>
      <w:tr w:rsidR="008278E4" w14:paraId="7498BE40" w14:textId="77777777">
        <w:trPr>
          <w:jc w:val="center"/>
        </w:trPr>
        <w:tc>
          <w:tcPr>
            <w:tcW w:w="1560" w:type="dxa"/>
            <w:shd w:val="clear" w:color="auto" w:fill="F8FAFC"/>
            <w:tcMar>
              <w:top w:w="80" w:type="dxa"/>
              <w:left w:w="80" w:type="dxa"/>
              <w:bottom w:w="80" w:type="dxa"/>
              <w:right w:w="80" w:type="dxa"/>
            </w:tcMar>
          </w:tcPr>
          <w:p w14:paraId="0F4DD3DD" w14:textId="77777777" w:rsidR="008278E4" w:rsidRDefault="00000000">
            <w:r>
              <w:rPr>
                <w:b/>
                <w:sz w:val="17"/>
              </w:rPr>
              <w:t>G. Lohitha</w:t>
            </w:r>
          </w:p>
        </w:tc>
        <w:tc>
          <w:tcPr>
            <w:tcW w:w="1560" w:type="dxa"/>
            <w:shd w:val="clear" w:color="auto" w:fill="F8FAFC"/>
            <w:tcMar>
              <w:top w:w="80" w:type="dxa"/>
              <w:left w:w="80" w:type="dxa"/>
              <w:bottom w:w="80" w:type="dxa"/>
              <w:right w:w="80" w:type="dxa"/>
            </w:tcMar>
          </w:tcPr>
          <w:p w14:paraId="37C578FD" w14:textId="77777777" w:rsidR="008278E4" w:rsidRDefault="00000000">
            <w:r>
              <w:rPr>
                <w:sz w:val="17"/>
              </w:rPr>
              <w:t>Swarna Bharathi Institute of Science and Technology</w:t>
            </w:r>
          </w:p>
        </w:tc>
        <w:tc>
          <w:tcPr>
            <w:tcW w:w="1560" w:type="dxa"/>
            <w:shd w:val="clear" w:color="auto" w:fill="F8FAFC"/>
            <w:tcMar>
              <w:top w:w="80" w:type="dxa"/>
              <w:left w:w="80" w:type="dxa"/>
              <w:bottom w:w="80" w:type="dxa"/>
              <w:right w:w="80" w:type="dxa"/>
            </w:tcMar>
          </w:tcPr>
          <w:p w14:paraId="2DBF4220" w14:textId="77777777" w:rsidR="008278E4" w:rsidRDefault="00000000">
            <w:r>
              <w:rPr>
                <w:sz w:val="17"/>
              </w:rPr>
              <w:t>CSE</w:t>
            </w:r>
          </w:p>
        </w:tc>
        <w:tc>
          <w:tcPr>
            <w:tcW w:w="1560" w:type="dxa"/>
            <w:shd w:val="clear" w:color="auto" w:fill="F8FAFC"/>
            <w:tcMar>
              <w:top w:w="80" w:type="dxa"/>
              <w:left w:w="80" w:type="dxa"/>
              <w:bottom w:w="80" w:type="dxa"/>
              <w:right w:w="80" w:type="dxa"/>
            </w:tcMar>
          </w:tcPr>
          <w:p w14:paraId="1D5892A7" w14:textId="36BE7B5F" w:rsidR="008278E4" w:rsidRDefault="00000000">
            <w:r>
              <w:rPr>
                <w:sz w:val="17"/>
              </w:rPr>
              <w:t>+91 98</w:t>
            </w:r>
            <w:r w:rsidR="00A76DD5">
              <w:rPr>
                <w:sz w:val="17"/>
              </w:rPr>
              <w:t>66326816</w:t>
            </w:r>
          </w:p>
        </w:tc>
        <w:tc>
          <w:tcPr>
            <w:tcW w:w="1560" w:type="dxa"/>
            <w:shd w:val="clear" w:color="auto" w:fill="F8FAFC"/>
            <w:tcMar>
              <w:top w:w="80" w:type="dxa"/>
              <w:left w:w="80" w:type="dxa"/>
              <w:bottom w:w="80" w:type="dxa"/>
              <w:right w:w="80" w:type="dxa"/>
            </w:tcMar>
          </w:tcPr>
          <w:p w14:paraId="69FEE004" w14:textId="1265745B" w:rsidR="008278E4" w:rsidRDefault="00710561">
            <w:r>
              <w:rPr>
                <w:sz w:val="17"/>
              </w:rPr>
              <w:t>gadelohithareddy</w:t>
            </w:r>
            <w:r w:rsidR="00000000">
              <w:rPr>
                <w:sz w:val="17"/>
              </w:rPr>
              <w:t>@gmail.com</w:t>
            </w:r>
          </w:p>
        </w:tc>
        <w:tc>
          <w:tcPr>
            <w:tcW w:w="1560" w:type="dxa"/>
            <w:shd w:val="clear" w:color="auto" w:fill="F8FAFC"/>
            <w:tcMar>
              <w:top w:w="80" w:type="dxa"/>
              <w:left w:w="80" w:type="dxa"/>
              <w:bottom w:w="80" w:type="dxa"/>
              <w:right w:w="80" w:type="dxa"/>
            </w:tcMar>
          </w:tcPr>
          <w:p w14:paraId="71E4E100" w14:textId="77777777" w:rsidR="008278E4" w:rsidRDefault="00000000">
            <w:r>
              <w:rPr>
                <w:sz w:val="17"/>
              </w:rPr>
              <w:t>Team Member-1</w:t>
            </w:r>
          </w:p>
        </w:tc>
      </w:tr>
      <w:tr w:rsidR="008278E4" w14:paraId="4777A08C" w14:textId="77777777">
        <w:trPr>
          <w:jc w:val="center"/>
        </w:trPr>
        <w:tc>
          <w:tcPr>
            <w:tcW w:w="1560" w:type="dxa"/>
            <w:tcMar>
              <w:top w:w="80" w:type="dxa"/>
              <w:left w:w="80" w:type="dxa"/>
              <w:bottom w:w="80" w:type="dxa"/>
              <w:right w:w="80" w:type="dxa"/>
            </w:tcMar>
          </w:tcPr>
          <w:p w14:paraId="22C783D4" w14:textId="77777777" w:rsidR="008278E4" w:rsidRDefault="00000000">
            <w:r>
              <w:rPr>
                <w:b/>
                <w:sz w:val="17"/>
              </w:rPr>
              <w:t>M. Laxmi Prasanna</w:t>
            </w:r>
          </w:p>
        </w:tc>
        <w:tc>
          <w:tcPr>
            <w:tcW w:w="1560" w:type="dxa"/>
            <w:tcMar>
              <w:top w:w="80" w:type="dxa"/>
              <w:left w:w="80" w:type="dxa"/>
              <w:bottom w:w="80" w:type="dxa"/>
              <w:right w:w="80" w:type="dxa"/>
            </w:tcMar>
          </w:tcPr>
          <w:p w14:paraId="5B19291E" w14:textId="77777777" w:rsidR="008278E4" w:rsidRDefault="00000000">
            <w:r>
              <w:rPr>
                <w:sz w:val="17"/>
              </w:rPr>
              <w:t>Swarna Bharathi Institute of Science and Technology</w:t>
            </w:r>
          </w:p>
        </w:tc>
        <w:tc>
          <w:tcPr>
            <w:tcW w:w="1560" w:type="dxa"/>
            <w:tcMar>
              <w:top w:w="80" w:type="dxa"/>
              <w:left w:w="80" w:type="dxa"/>
              <w:bottom w:w="80" w:type="dxa"/>
              <w:right w:w="80" w:type="dxa"/>
            </w:tcMar>
          </w:tcPr>
          <w:p w14:paraId="6F4B3A37" w14:textId="77777777" w:rsidR="008278E4" w:rsidRDefault="00000000">
            <w:r>
              <w:rPr>
                <w:sz w:val="17"/>
              </w:rPr>
              <w:t>CSE</w:t>
            </w:r>
          </w:p>
        </w:tc>
        <w:tc>
          <w:tcPr>
            <w:tcW w:w="1560" w:type="dxa"/>
            <w:tcMar>
              <w:top w:w="80" w:type="dxa"/>
              <w:left w:w="80" w:type="dxa"/>
              <w:bottom w:w="80" w:type="dxa"/>
              <w:right w:w="80" w:type="dxa"/>
            </w:tcMar>
          </w:tcPr>
          <w:p w14:paraId="34053369" w14:textId="77777777" w:rsidR="008278E4" w:rsidRDefault="00000000">
            <w:r>
              <w:rPr>
                <w:sz w:val="17"/>
              </w:rPr>
              <w:t>+91 98480 34567</w:t>
            </w:r>
          </w:p>
        </w:tc>
        <w:tc>
          <w:tcPr>
            <w:tcW w:w="1560" w:type="dxa"/>
            <w:tcMar>
              <w:top w:w="80" w:type="dxa"/>
              <w:left w:w="80" w:type="dxa"/>
              <w:bottom w:w="80" w:type="dxa"/>
              <w:right w:w="80" w:type="dxa"/>
            </w:tcMar>
          </w:tcPr>
          <w:p w14:paraId="46921E7B" w14:textId="464635F0" w:rsidR="008278E4" w:rsidRDefault="00D9085F">
            <w:r>
              <w:rPr>
                <w:sz w:val="17"/>
              </w:rPr>
              <w:t>M</w:t>
            </w:r>
            <w:r w:rsidR="00710561">
              <w:rPr>
                <w:sz w:val="17"/>
              </w:rPr>
              <w:t>arthi</w:t>
            </w:r>
            <w:r>
              <w:rPr>
                <w:sz w:val="17"/>
              </w:rPr>
              <w:t>prasanna846</w:t>
            </w:r>
            <w:r w:rsidR="00000000">
              <w:rPr>
                <w:sz w:val="17"/>
              </w:rPr>
              <w:t>@gmail.com</w:t>
            </w:r>
          </w:p>
        </w:tc>
        <w:tc>
          <w:tcPr>
            <w:tcW w:w="1560" w:type="dxa"/>
            <w:tcMar>
              <w:top w:w="80" w:type="dxa"/>
              <w:left w:w="80" w:type="dxa"/>
              <w:bottom w:w="80" w:type="dxa"/>
              <w:right w:w="80" w:type="dxa"/>
            </w:tcMar>
          </w:tcPr>
          <w:p w14:paraId="6EA83EA1" w14:textId="77777777" w:rsidR="008278E4" w:rsidRDefault="00000000">
            <w:r>
              <w:rPr>
                <w:sz w:val="17"/>
              </w:rPr>
              <w:t>Team Member-3</w:t>
            </w:r>
          </w:p>
        </w:tc>
      </w:tr>
      <w:tr w:rsidR="008278E4" w14:paraId="44C0D563" w14:textId="77777777">
        <w:trPr>
          <w:jc w:val="center"/>
        </w:trPr>
        <w:tc>
          <w:tcPr>
            <w:tcW w:w="1560" w:type="dxa"/>
            <w:shd w:val="clear" w:color="auto" w:fill="F8FAFC"/>
            <w:tcMar>
              <w:top w:w="80" w:type="dxa"/>
              <w:left w:w="80" w:type="dxa"/>
              <w:bottom w:w="80" w:type="dxa"/>
              <w:right w:w="80" w:type="dxa"/>
            </w:tcMar>
          </w:tcPr>
          <w:p w14:paraId="5356F0A7" w14:textId="77777777" w:rsidR="008278E4" w:rsidRDefault="00000000">
            <w:r>
              <w:rPr>
                <w:b/>
                <w:sz w:val="17"/>
              </w:rPr>
              <w:t>J. Akhila</w:t>
            </w:r>
          </w:p>
        </w:tc>
        <w:tc>
          <w:tcPr>
            <w:tcW w:w="1560" w:type="dxa"/>
            <w:shd w:val="clear" w:color="auto" w:fill="F8FAFC"/>
            <w:tcMar>
              <w:top w:w="80" w:type="dxa"/>
              <w:left w:w="80" w:type="dxa"/>
              <w:bottom w:w="80" w:type="dxa"/>
              <w:right w:w="80" w:type="dxa"/>
            </w:tcMar>
          </w:tcPr>
          <w:p w14:paraId="495B0FAF" w14:textId="77777777" w:rsidR="008278E4" w:rsidRDefault="00000000">
            <w:r>
              <w:rPr>
                <w:sz w:val="17"/>
              </w:rPr>
              <w:t>Swarna Bharathi Institute of Science and Technology</w:t>
            </w:r>
          </w:p>
        </w:tc>
        <w:tc>
          <w:tcPr>
            <w:tcW w:w="1560" w:type="dxa"/>
            <w:shd w:val="clear" w:color="auto" w:fill="F8FAFC"/>
            <w:tcMar>
              <w:top w:w="80" w:type="dxa"/>
              <w:left w:w="80" w:type="dxa"/>
              <w:bottom w:w="80" w:type="dxa"/>
              <w:right w:w="80" w:type="dxa"/>
            </w:tcMar>
          </w:tcPr>
          <w:p w14:paraId="45757E52" w14:textId="77777777" w:rsidR="008278E4" w:rsidRDefault="00000000">
            <w:r>
              <w:rPr>
                <w:sz w:val="17"/>
              </w:rPr>
              <w:t>CSE</w:t>
            </w:r>
          </w:p>
        </w:tc>
        <w:tc>
          <w:tcPr>
            <w:tcW w:w="1560" w:type="dxa"/>
            <w:shd w:val="clear" w:color="auto" w:fill="F8FAFC"/>
            <w:tcMar>
              <w:top w:w="80" w:type="dxa"/>
              <w:left w:w="80" w:type="dxa"/>
              <w:bottom w:w="80" w:type="dxa"/>
              <w:right w:w="80" w:type="dxa"/>
            </w:tcMar>
          </w:tcPr>
          <w:p w14:paraId="477BF026" w14:textId="4472011C" w:rsidR="008278E4" w:rsidRDefault="00000000">
            <w:r>
              <w:rPr>
                <w:sz w:val="17"/>
              </w:rPr>
              <w:t xml:space="preserve">+91 </w:t>
            </w:r>
            <w:r w:rsidR="002F09B3">
              <w:rPr>
                <w:sz w:val="17"/>
              </w:rPr>
              <w:t>8119883134</w:t>
            </w:r>
          </w:p>
        </w:tc>
        <w:tc>
          <w:tcPr>
            <w:tcW w:w="1560" w:type="dxa"/>
            <w:shd w:val="clear" w:color="auto" w:fill="F8FAFC"/>
            <w:tcMar>
              <w:top w:w="80" w:type="dxa"/>
              <w:left w:w="80" w:type="dxa"/>
              <w:bottom w:w="80" w:type="dxa"/>
              <w:right w:w="80" w:type="dxa"/>
            </w:tcMar>
          </w:tcPr>
          <w:p w14:paraId="78B8ABE8" w14:textId="1A45B7BB" w:rsidR="008278E4" w:rsidRDefault="002F09B3">
            <w:r>
              <w:rPr>
                <w:sz w:val="17"/>
              </w:rPr>
              <w:t>jujjuriakhila</w:t>
            </w:r>
            <w:r w:rsidR="00000000">
              <w:rPr>
                <w:sz w:val="17"/>
              </w:rPr>
              <w:t>@gmail.com</w:t>
            </w:r>
          </w:p>
        </w:tc>
        <w:tc>
          <w:tcPr>
            <w:tcW w:w="1560" w:type="dxa"/>
            <w:shd w:val="clear" w:color="auto" w:fill="F8FAFC"/>
            <w:tcMar>
              <w:top w:w="80" w:type="dxa"/>
              <w:left w:w="80" w:type="dxa"/>
              <w:bottom w:w="80" w:type="dxa"/>
              <w:right w:w="80" w:type="dxa"/>
            </w:tcMar>
          </w:tcPr>
          <w:p w14:paraId="5FA7D5C5" w14:textId="77777777" w:rsidR="008278E4" w:rsidRDefault="00000000">
            <w:r>
              <w:rPr>
                <w:sz w:val="17"/>
              </w:rPr>
              <w:t>Team Member-4</w:t>
            </w:r>
          </w:p>
        </w:tc>
      </w:tr>
    </w:tbl>
    <w:p w14:paraId="34C7033E" w14:textId="77777777" w:rsidR="008278E4" w:rsidRDefault="008278E4">
      <w:pPr>
        <w:spacing w:after="80"/>
      </w:pPr>
    </w:p>
    <w:tbl>
      <w:tblPr>
        <w:tblW w:w="0" w:type="auto"/>
        <w:jc w:val="center"/>
        <w:tblLook w:val="04A0" w:firstRow="1" w:lastRow="0" w:firstColumn="1" w:lastColumn="0" w:noHBand="0" w:noVBand="1"/>
      </w:tblPr>
      <w:tblGrid>
        <w:gridCol w:w="4680"/>
        <w:gridCol w:w="4680"/>
      </w:tblGrid>
      <w:tr w:rsidR="008278E4" w14:paraId="1006CAED" w14:textId="77777777">
        <w:trPr>
          <w:jc w:val="center"/>
        </w:trPr>
        <w:tc>
          <w:tcPr>
            <w:tcW w:w="4680" w:type="dxa"/>
            <w:shd w:val="clear" w:color="auto" w:fill="008080"/>
            <w:tcMar>
              <w:top w:w="100" w:type="dxa"/>
              <w:left w:w="120" w:type="dxa"/>
              <w:bottom w:w="100" w:type="dxa"/>
              <w:right w:w="120" w:type="dxa"/>
            </w:tcMar>
          </w:tcPr>
          <w:p w14:paraId="51D437EA" w14:textId="77777777" w:rsidR="008278E4" w:rsidRDefault="00000000">
            <w:r>
              <w:rPr>
                <w:b/>
                <w:color w:val="FFFFFF"/>
              </w:rPr>
              <w:t>Program Track</w:t>
            </w:r>
          </w:p>
        </w:tc>
        <w:tc>
          <w:tcPr>
            <w:tcW w:w="4680" w:type="dxa"/>
            <w:shd w:val="clear" w:color="auto" w:fill="008080"/>
            <w:tcMar>
              <w:top w:w="100" w:type="dxa"/>
              <w:left w:w="120" w:type="dxa"/>
              <w:bottom w:w="100" w:type="dxa"/>
              <w:right w:w="120" w:type="dxa"/>
            </w:tcMar>
          </w:tcPr>
          <w:p w14:paraId="5571F668" w14:textId="77777777" w:rsidR="008278E4" w:rsidRDefault="00000000">
            <w:r>
              <w:rPr>
                <w:b/>
                <w:color w:val="FFFFFF"/>
              </w:rPr>
              <w:t>Domain</w:t>
            </w:r>
          </w:p>
        </w:tc>
      </w:tr>
      <w:tr w:rsidR="008278E4" w14:paraId="6E45307A" w14:textId="77777777">
        <w:trPr>
          <w:jc w:val="center"/>
        </w:trPr>
        <w:tc>
          <w:tcPr>
            <w:tcW w:w="4680" w:type="dxa"/>
            <w:shd w:val="clear" w:color="auto" w:fill="F1F5F9"/>
            <w:tcMar>
              <w:top w:w="100" w:type="dxa"/>
              <w:left w:w="120" w:type="dxa"/>
              <w:bottom w:w="100" w:type="dxa"/>
              <w:right w:w="120" w:type="dxa"/>
            </w:tcMar>
          </w:tcPr>
          <w:p w14:paraId="6FA3A316" w14:textId="77777777" w:rsidR="008278E4" w:rsidRDefault="00000000">
            <w:r>
              <w:rPr>
                <w:b/>
              </w:rPr>
              <w:t>Engg-Spoke</w:t>
            </w:r>
          </w:p>
        </w:tc>
        <w:tc>
          <w:tcPr>
            <w:tcW w:w="4680" w:type="dxa"/>
            <w:shd w:val="clear" w:color="auto" w:fill="F1F5F9"/>
            <w:tcMar>
              <w:top w:w="100" w:type="dxa"/>
              <w:left w:w="120" w:type="dxa"/>
              <w:bottom w:w="100" w:type="dxa"/>
              <w:right w:w="120" w:type="dxa"/>
            </w:tcMar>
          </w:tcPr>
          <w:p w14:paraId="73B47DA6" w14:textId="77777777" w:rsidR="008278E4" w:rsidRDefault="00000000">
            <w:r>
              <w:rPr>
                <w:b/>
              </w:rPr>
              <w:t>Machine Learning / Deep Learning / GenAI (Artificial Intelligence)</w:t>
            </w:r>
          </w:p>
        </w:tc>
      </w:tr>
    </w:tbl>
    <w:p w14:paraId="6F61BD2A" w14:textId="77777777" w:rsidR="008278E4" w:rsidRDefault="00000000">
      <w:pPr>
        <w:spacing w:before="160"/>
      </w:pPr>
      <w:r>
        <w:rPr>
          <w:b/>
          <w:sz w:val="21"/>
        </w:rPr>
        <w:t>Project Guide Details:</w:t>
      </w:r>
      <w:r>
        <w:rPr>
          <w:b/>
          <w:sz w:val="21"/>
        </w:rPr>
        <w:br/>
      </w:r>
      <w:r>
        <w:rPr>
          <w:sz w:val="20"/>
        </w:rPr>
        <w:t>Name: Rahul Nawkhare</w:t>
      </w:r>
      <w:r>
        <w:rPr>
          <w:sz w:val="20"/>
        </w:rPr>
        <w:br/>
        <w:t>Designation: Project Mentor / Assistant Professor, Department of CSE</w:t>
      </w:r>
      <w:r>
        <w:rPr>
          <w:sz w:val="20"/>
        </w:rPr>
        <w:br/>
        <w:t>Institution: Swarna Bharathi Institute of Science and Technology (SBIT)</w:t>
      </w:r>
    </w:p>
    <w:p w14:paraId="13A2F669" w14:textId="77777777" w:rsidR="008278E4" w:rsidRDefault="00000000">
      <w:pPr>
        <w:pStyle w:val="Heading1"/>
      </w:pPr>
      <w:r>
        <w:lastRenderedPageBreak/>
        <w:t>2. Problem Statement</w:t>
      </w:r>
    </w:p>
    <w:p w14:paraId="6DD3E140" w14:textId="77777777" w:rsidR="008278E4" w:rsidRDefault="00000000">
      <w:r>
        <w:t>Background of the Topic:</w:t>
      </w:r>
      <w:r>
        <w:br/>
        <w:t>Natural and technological disasters—ranging from tropical cyclones, flash floods, and landslides to industrial chemical gas leaks and dam failures—cause catastrophic loss of human life and infrastructure across vulnerable geographies every year. Despite significant advancements in remote sensing and meteorological instrumentation, existing disaster management infrastructures suffer from critical operational disconnects.</w:t>
      </w:r>
      <w:r>
        <w:br/>
      </w:r>
      <w:r>
        <w:br/>
        <w:t>Why We Chose This Problem &amp; Its Real-Life Importance:</w:t>
      </w:r>
      <w:r>
        <w:br/>
        <w:t>During severe emergencies, early warning systems often fail not because the scientific data is absent, but because the alert propagation is delayed, false alarm rates are high, and the reports are presented in complex scientific jargon (e.g., hectopascals, hydrographs, radar decibels) that an everyday, uneducated citizen cannot comprehend. Furthermore, emergency dispatch relies on manual telephonic coordination, resulting in life-threatening bottlenecks when power grids and cellular towers collapse.</w:t>
      </w:r>
      <w:r>
        <w:br/>
      </w:r>
      <w:r>
        <w:br/>
        <w:t>Exact Problem and Research Gap:</w:t>
      </w:r>
      <w:r>
        <w:br/>
        <w:t>Current disaster software tools operate in isolated silos: predictive weather tools do not connect to drone aerial damage feeds, language translation for vernacular distress messages is non-existent, and generative AI systems suffer from hallucinations when providing emergency first-aid or evacuation advice.</w:t>
      </w:r>
      <w:r>
        <w:br/>
      </w:r>
      <w:r>
        <w:br/>
        <w:t>What DishaAI Plans to Solve &amp; Improve:</w:t>
      </w:r>
      <w:r>
        <w:br/>
        <w:t>DishaAI bridges this critical gap by building an end-to-end, multi-modal disaster intelligence system. It combines predictive Machine Learning (XGBoost) and Deep Learning (Bi-LSTM time-series), Computer Vision (YOLOv8 aerial drone detection &amp; Sentinel-1 SAR cloud-penetrating water segmentation), Multilingual NLP (IndicBERT), verified Retrieval-Augmented Generation (RAG on official NDMA/WHO Standard Operating Procedures), and an autonomous 5-Agent orchestration pipeline. Crucially, it features a dual-lens interface: translating complex science into 3 simple questions for everyday lay citizens ('Am I in danger?', 'What is coming?', 'Where do I go?') while providing complete engineering transparency for disaster authorities.</w:t>
      </w:r>
    </w:p>
    <w:p w14:paraId="74753C8C" w14:textId="77777777" w:rsidR="008278E4" w:rsidRDefault="00000000">
      <w:pPr>
        <w:pStyle w:val="Heading1"/>
      </w:pPr>
      <w:r>
        <w:t>3. Objectives</w:t>
      </w:r>
    </w:p>
    <w:p w14:paraId="50A0C111" w14:textId="77777777" w:rsidR="008278E4" w:rsidRDefault="00000000">
      <w:pPr>
        <w:pStyle w:val="ListBullet"/>
      </w:pPr>
      <w:r>
        <w:rPr>
          <w:sz w:val="20"/>
        </w:rPr>
        <w:t>To develop an intelligent predictive forecasting pipeline using Bi-LSTM and Temporal Fusion Transformers (TFT) on hydrological and meteorological time-series to deliver 24-to-72 hour advance warnings for floods and cyclones.</w:t>
      </w:r>
    </w:p>
    <w:p w14:paraId="421B8CE8" w14:textId="77777777" w:rsidR="008278E4" w:rsidRDefault="00000000">
      <w:pPr>
        <w:pStyle w:val="ListBullet"/>
      </w:pPr>
      <w:r>
        <w:rPr>
          <w:sz w:val="20"/>
        </w:rPr>
        <w:t>To implement a computer vision framework using U-Net on Sentinel-1 SAR satellite imagery and YOLOv8 on drone video feeds to automatically segment inundated streets and detect collapsed structures in real time.</w:t>
      </w:r>
    </w:p>
    <w:p w14:paraId="35F9710E" w14:textId="77777777" w:rsidR="008278E4" w:rsidRDefault="00000000">
      <w:pPr>
        <w:pStyle w:val="ListBullet"/>
      </w:pPr>
      <w:r>
        <w:rPr>
          <w:sz w:val="20"/>
        </w:rPr>
        <w:t>To integrate multilingual NLP (IndicBERT) and Named Entity Recognition (NER) to triage citizen distress SMS/social feeds across 12 Indian languages and extract geolocated victim coordinates.</w:t>
      </w:r>
    </w:p>
    <w:p w14:paraId="3D72F895" w14:textId="77777777" w:rsidR="008278E4" w:rsidRDefault="00000000">
      <w:pPr>
        <w:pStyle w:val="ListBullet"/>
      </w:pPr>
      <w:r>
        <w:rPr>
          <w:sz w:val="20"/>
        </w:rPr>
        <w:t>To construct a zero-hallucination Retrieval-Augmented Generation (RAG) disaster assistant using LangChain and ChromaDB vector store indexing 5,200 pages of verified NDMA and WHO Standard Operating Procedures (SOPs).</w:t>
      </w:r>
    </w:p>
    <w:p w14:paraId="7EB74571" w14:textId="77777777" w:rsidR="008278E4" w:rsidRDefault="00000000">
      <w:pPr>
        <w:pStyle w:val="ListBullet"/>
      </w:pPr>
      <w:r>
        <w:rPr>
          <w:sz w:val="20"/>
        </w:rPr>
        <w:t>To design an autonomous 5-Agent emergency workflow (Sentinel -&gt; Triage -&gt; Logistics &amp; Dispatch -&gt; Broadcast -&gt; Drone Verification) for automated resource routing.</w:t>
      </w:r>
    </w:p>
    <w:p w14:paraId="57EFEDAB" w14:textId="77777777" w:rsidR="008278E4" w:rsidRDefault="00000000">
      <w:pPr>
        <w:pStyle w:val="ListBullet"/>
      </w:pPr>
      <w:r>
        <w:rPr>
          <w:sz w:val="20"/>
        </w:rPr>
        <w:t>To deploy a robust, responsive web platform featuring an interactive 20-disaster directory, Google Authentication, one-tap emergency SOS beacon, and offline LoRa radio mesh fallback for zero-internet environments.</w:t>
      </w:r>
    </w:p>
    <w:p w14:paraId="2A7DAF6F" w14:textId="77777777" w:rsidR="008278E4" w:rsidRDefault="00000000">
      <w:pPr>
        <w:pStyle w:val="Heading1"/>
      </w:pPr>
      <w:r>
        <w:lastRenderedPageBreak/>
        <w:t>4. Methodology / Implementation Plan</w:t>
      </w:r>
    </w:p>
    <w:p w14:paraId="32C007E5" w14:textId="77777777" w:rsidR="008278E4" w:rsidRDefault="00000000">
      <w:r>
        <w:t>The DishaAI platform follows a modular, end-to-end engineering architecture:</w:t>
      </w:r>
      <w:r>
        <w:br/>
      </w:r>
      <w:r>
        <w:br/>
        <w:t>1. Data Collection &amp; Multi-Modal Fusion:</w:t>
      </w:r>
      <w:r>
        <w:br/>
        <w:t>Continuous ingestion of Sentinel-1 SAR radar imagery, NASA FIRMS thermal anomaly hotspots, NOAA GFS weather fields, and Central Water Commission (CWC) river discharge gauges.</w:t>
      </w:r>
      <w:r>
        <w:br/>
      </w:r>
      <w:r>
        <w:br/>
        <w:t>2. Predictive &amp; Detection Modeling (ML, DL &amp; CV):</w:t>
      </w:r>
      <w:r>
        <w:br/>
        <w:t>• Tabular Hazard Classification: Gradient Boosted Trees (XGBoost) evaluate seismic ground shaking and soil moisture saturation thresholds for landslide prediction.</w:t>
      </w:r>
      <w:r>
        <w:br/>
        <w:t>• Temporal Sequence Forecasting: Bi-directional LSTM networks forecast river crest elevations up to 12 hours ahead.</w:t>
      </w:r>
      <w:r>
        <w:br/>
        <w:t>• Aerial Visual Intelligence: U-Net architecture segments flood boundaries through dense clouds from SAR imagery, while YOLOv8 on drone video classifies damaged roads and building cracks at 38 FPS.</w:t>
      </w:r>
      <w:r>
        <w:br/>
      </w:r>
      <w:r>
        <w:br/>
        <w:t>3. NLP &amp; Verified Knowledge Retrieval (RAG):</w:t>
      </w:r>
      <w:r>
        <w:br/>
        <w:t>Incoming emergency distress text is parsed using IndicBERT to categorize urgency and extract landmarks. The Disha Safety Companion uses LangChain + ChromaDB vector embeddings (`text-embedding-3-small`) to retrieve verified NDMA medical and evacuation SOPs, preventing hallucinations.</w:t>
      </w:r>
      <w:r>
        <w:br/>
      </w:r>
      <w:r>
        <w:br/>
        <w:t>4. Autonomous Multi-Agent Coordination:</w:t>
      </w:r>
      <w:r>
        <w:br/>
        <w:t>A LangGraph-based 5-Agent pipeline orchestrates emergency response: the Sentinel Monitor Agent detects anomalies; the Triage Agent computes risk indices; the Resource Dispatch Agent computes shortest dry paths using Dijkstra's algorithm; the Broadcast Agent pushes localized alerts; and the Verification Agent directs drones for visual ground truth.</w:t>
      </w:r>
      <w:r>
        <w:br/>
      </w:r>
      <w:r>
        <w:br/>
        <w:t>5. System Deployment:</w:t>
      </w:r>
      <w:r>
        <w:br/>
        <w:t>A decoupled microservice architecture built on FastAPI backend, ONNX runtime quantization for edge execution on Jetson Nano / Raspberry Pi 4, and an accessible Tailwind CSS frontend featuring Google OAuth 2.0 and high-contrast Crisis Mode.</w:t>
      </w:r>
    </w:p>
    <w:p w14:paraId="0BFBBC7A" w14:textId="77777777" w:rsidR="008278E4" w:rsidRDefault="00000000">
      <w:pPr>
        <w:pStyle w:val="Heading1"/>
      </w:pPr>
      <w:r>
        <w:t>5. Resources and Timeline</w:t>
      </w:r>
    </w:p>
    <w:p w14:paraId="537A5775" w14:textId="77777777" w:rsidR="008278E4" w:rsidRDefault="00000000">
      <w:pPr>
        <w:pStyle w:val="Heading2"/>
      </w:pPr>
      <w:r>
        <w:t>A. Hardware &amp; Software Requirements</w:t>
      </w:r>
    </w:p>
    <w:p w14:paraId="1779F3C1" w14:textId="77777777" w:rsidR="008278E4" w:rsidRDefault="00000000">
      <w:r>
        <w:t>• Hardware Requirements:</w:t>
      </w:r>
      <w:r>
        <w:br/>
        <w:t xml:space="preserve">  - Development Machine: Intel Core i5/i7 (11th Gen or higher) / AMD Ryzen 5/7</w:t>
      </w:r>
      <w:r>
        <w:br/>
        <w:t xml:space="preserve">  - RAM: 16 GB DDR4/DDR5 minimum</w:t>
      </w:r>
      <w:r>
        <w:br/>
        <w:t xml:space="preserve">  - GPU: NVIDIA RTX 3060 / 4060 (6GB+ VRAM) or Google Colab T4 / A100 Cloud GPU</w:t>
      </w:r>
      <w:r>
        <w:br/>
        <w:t xml:space="preserve">  - Storage: 512 GB NVMe SSD (for satellite raster datasets)</w:t>
      </w:r>
      <w:r>
        <w:br/>
        <w:t xml:space="preserve">  - Edge Testbed: Raspberry Pi 4 (4GB) / NVIDIA Jetson Nano for offline edge inference</w:t>
      </w:r>
      <w:r>
        <w:br/>
      </w:r>
      <w:r>
        <w:br/>
        <w:t>• Software Requirements:</w:t>
      </w:r>
      <w:r>
        <w:br/>
        <w:t xml:space="preserve">  - Operating System: Windows 11 / Linux Ubuntu 22.04 LTS</w:t>
      </w:r>
      <w:r>
        <w:br/>
        <w:t xml:space="preserve">  - Core Programming Languages: Python 3.10+, JavaScript (ES6+), HTML5, CSS3</w:t>
      </w:r>
      <w:r>
        <w:br/>
        <w:t xml:space="preserve">  - Frameworks &amp; Libraries: PyTorch, TensorFlow, Scikit-learn, XGBoost, Ultralytics YOLOv8, OpenCV</w:t>
      </w:r>
      <w:r>
        <w:br/>
        <w:t xml:space="preserve">  - GenAI &amp; RAG Stack: LangChain, ChromaDB, HuggingFace Transformers, IndicBERT</w:t>
      </w:r>
      <w:r>
        <w:br/>
        <w:t xml:space="preserve">  - Backend &amp; Deployment: FastAPI, Uvicorn, Docker, ONNX Runtime</w:t>
      </w:r>
      <w:r>
        <w:br/>
      </w:r>
      <w:r>
        <w:lastRenderedPageBreak/>
        <w:t xml:space="preserve">  - Frontend &amp; UI: Tailwind CSS, Vanilla JS, Google OAuth 2.0 Client Simulation</w:t>
      </w:r>
      <w:r>
        <w:br/>
        <w:t xml:space="preserve">  - IDE &amp; Development Tools: Visual Studio Code, Git, GitHub, Jupyter Notebook</w:t>
      </w:r>
    </w:p>
    <w:p w14:paraId="3C88FB32" w14:textId="77777777" w:rsidR="008278E4" w:rsidRDefault="00000000">
      <w:pPr>
        <w:pStyle w:val="Heading2"/>
      </w:pPr>
      <w:r>
        <w:t>B. Dataset Specifications</w:t>
      </w:r>
    </w:p>
    <w:p w14:paraId="6E197CF6" w14:textId="77777777" w:rsidR="008278E4" w:rsidRDefault="00000000">
      <w:r>
        <w:t>All benchmark datasets utilized in DishaAI are publicly available and sourced from authorized scientific bodies:</w:t>
      </w:r>
      <w:r>
        <w:br/>
        <w:t>1. Sentinel-1 SAR GRD Imagery: European Space Agency (ESA) Copernicus Hub (Cloud-penetrating radar for flood inundation mapping).</w:t>
      </w:r>
      <w:r>
        <w:br/>
        <w:t>2. Sentinel-2 MSI Multi-Spectral Imagery: Copernicus Open Access Hub (NDVI &amp; Burned Area Index for wildfires).</w:t>
      </w:r>
      <w:r>
        <w:br/>
        <w:t>3. NASA FIRMS / VIIRS 375m: NASA Earthdata Active Fire &amp; Thermal Anomaly Detection (Real-time CSV/JSON feeds).</w:t>
      </w:r>
      <w:r>
        <w:br/>
        <w:t>4. NOAA GFS &amp; IMD Gridded Rainfall: National Oceanic and Atmospheric Administration &amp; India Meteorological Department.</w:t>
      </w:r>
      <w:r>
        <w:br/>
        <w:t>5. Central Water Commission (CWC) Hydrological Data: Ministry of Jal Shakti, Government of India (River gauge discharge m³/s).</w:t>
      </w:r>
      <w:r>
        <w:br/>
        <w:t>6. CrisisMMD &amp; xBD Multimodal Datasets: QCRI &amp; Defense Innovation Unit (18,000+ aerial and drone annotated disaster building damage images).</w:t>
      </w:r>
      <w:r>
        <w:br/>
        <w:t>7. NDMA Standard Operating Procedures: National Disaster Management Authority, India (5,200 PDF pages text corpus for RAG vector embedding).</w:t>
      </w:r>
    </w:p>
    <w:p w14:paraId="62DBD45D" w14:textId="77777777" w:rsidR="008278E4" w:rsidRDefault="00000000">
      <w:pPr>
        <w:pStyle w:val="Heading2"/>
      </w:pPr>
      <w:r>
        <w:t>C. Project Timeline (2 Weeks Day-by-Day Schedule)</w:t>
      </w:r>
    </w:p>
    <w:tbl>
      <w:tblPr>
        <w:tblW w:w="0" w:type="auto"/>
        <w:jc w:val="center"/>
        <w:tblLayout w:type="fixed"/>
        <w:tblLook w:val="04A0" w:firstRow="1" w:lastRow="0" w:firstColumn="1" w:lastColumn="0" w:noHBand="0" w:noVBand="1"/>
      </w:tblPr>
      <w:tblGrid>
        <w:gridCol w:w="3120"/>
        <w:gridCol w:w="3120"/>
        <w:gridCol w:w="3120"/>
      </w:tblGrid>
      <w:tr w:rsidR="008278E4" w14:paraId="2849A778" w14:textId="77777777">
        <w:trPr>
          <w:jc w:val="center"/>
        </w:trPr>
        <w:tc>
          <w:tcPr>
            <w:tcW w:w="3120" w:type="dxa"/>
            <w:shd w:val="clear" w:color="auto" w:fill="1B365D"/>
            <w:tcMar>
              <w:top w:w="100" w:type="dxa"/>
              <w:left w:w="100" w:type="dxa"/>
              <w:bottom w:w="100" w:type="dxa"/>
              <w:right w:w="100" w:type="dxa"/>
            </w:tcMar>
          </w:tcPr>
          <w:p w14:paraId="266EDC50" w14:textId="77777777" w:rsidR="008278E4" w:rsidRDefault="00000000">
            <w:r>
              <w:rPr>
                <w:b/>
                <w:color w:val="FFFFFF"/>
              </w:rPr>
              <w:t>Phase</w:t>
            </w:r>
          </w:p>
        </w:tc>
        <w:tc>
          <w:tcPr>
            <w:tcW w:w="3120" w:type="dxa"/>
            <w:shd w:val="clear" w:color="auto" w:fill="1B365D"/>
            <w:tcMar>
              <w:top w:w="100" w:type="dxa"/>
              <w:left w:w="100" w:type="dxa"/>
              <w:bottom w:w="100" w:type="dxa"/>
              <w:right w:w="100" w:type="dxa"/>
            </w:tcMar>
          </w:tcPr>
          <w:p w14:paraId="0606AB74" w14:textId="77777777" w:rsidR="008278E4" w:rsidRDefault="00000000">
            <w:r>
              <w:rPr>
                <w:b/>
                <w:color w:val="FFFFFF"/>
              </w:rPr>
              <w:t>Task Description</w:t>
            </w:r>
          </w:p>
        </w:tc>
        <w:tc>
          <w:tcPr>
            <w:tcW w:w="3120" w:type="dxa"/>
            <w:shd w:val="clear" w:color="auto" w:fill="1B365D"/>
            <w:tcMar>
              <w:top w:w="100" w:type="dxa"/>
              <w:left w:w="100" w:type="dxa"/>
              <w:bottom w:w="100" w:type="dxa"/>
              <w:right w:w="100" w:type="dxa"/>
            </w:tcMar>
          </w:tcPr>
          <w:p w14:paraId="48EC3212" w14:textId="77777777" w:rsidR="008278E4" w:rsidRDefault="00000000">
            <w:r>
              <w:rPr>
                <w:b/>
                <w:color w:val="FFFFFF"/>
              </w:rPr>
              <w:t>Tentative Completion Date</w:t>
            </w:r>
          </w:p>
        </w:tc>
      </w:tr>
      <w:tr w:rsidR="008278E4" w14:paraId="1A7BD076" w14:textId="77777777">
        <w:trPr>
          <w:jc w:val="center"/>
        </w:trPr>
        <w:tc>
          <w:tcPr>
            <w:tcW w:w="3120" w:type="dxa"/>
            <w:tcMar>
              <w:top w:w="70" w:type="dxa"/>
              <w:left w:w="80" w:type="dxa"/>
              <w:bottom w:w="70" w:type="dxa"/>
              <w:right w:w="80" w:type="dxa"/>
            </w:tcMar>
          </w:tcPr>
          <w:p w14:paraId="2CAA72A6" w14:textId="77777777" w:rsidR="008278E4" w:rsidRDefault="00000000">
            <w:r>
              <w:rPr>
                <w:b/>
                <w:sz w:val="17"/>
              </w:rPr>
              <w:t>Phase 1</w:t>
            </w:r>
          </w:p>
        </w:tc>
        <w:tc>
          <w:tcPr>
            <w:tcW w:w="3120" w:type="dxa"/>
            <w:tcMar>
              <w:top w:w="70" w:type="dxa"/>
              <w:left w:w="80" w:type="dxa"/>
              <w:bottom w:w="70" w:type="dxa"/>
              <w:right w:w="80" w:type="dxa"/>
            </w:tcMar>
          </w:tcPr>
          <w:p w14:paraId="21FD0BCB" w14:textId="77777777" w:rsidR="008278E4" w:rsidRDefault="00000000">
            <w:r>
              <w:rPr>
                <w:sz w:val="17"/>
              </w:rPr>
              <w:t>Requirement Analysis, Comprehensive Literature Review, and Benchmark Dataset Collection (Sentinel-1, NOAA, CWC, CrisisMMD).</w:t>
            </w:r>
          </w:p>
        </w:tc>
        <w:tc>
          <w:tcPr>
            <w:tcW w:w="3120" w:type="dxa"/>
            <w:tcMar>
              <w:top w:w="70" w:type="dxa"/>
              <w:left w:w="80" w:type="dxa"/>
              <w:bottom w:w="70" w:type="dxa"/>
              <w:right w:w="80" w:type="dxa"/>
            </w:tcMar>
          </w:tcPr>
          <w:p w14:paraId="03BA3B26" w14:textId="77777777" w:rsidR="008278E4" w:rsidRDefault="00000000">
            <w:r>
              <w:rPr>
                <w:b/>
                <w:sz w:val="17"/>
              </w:rPr>
              <w:t>Day 1 &amp; Day 2</w:t>
            </w:r>
          </w:p>
        </w:tc>
      </w:tr>
      <w:tr w:rsidR="008278E4" w14:paraId="2CCAADA9" w14:textId="77777777">
        <w:trPr>
          <w:jc w:val="center"/>
        </w:trPr>
        <w:tc>
          <w:tcPr>
            <w:tcW w:w="3120" w:type="dxa"/>
            <w:shd w:val="clear" w:color="auto" w:fill="F8FAFC"/>
            <w:tcMar>
              <w:top w:w="70" w:type="dxa"/>
              <w:left w:w="80" w:type="dxa"/>
              <w:bottom w:w="70" w:type="dxa"/>
              <w:right w:w="80" w:type="dxa"/>
            </w:tcMar>
          </w:tcPr>
          <w:p w14:paraId="1AF9066D" w14:textId="77777777" w:rsidR="008278E4" w:rsidRDefault="00000000">
            <w:r>
              <w:rPr>
                <w:b/>
                <w:sz w:val="17"/>
              </w:rPr>
              <w:t>Phase 2</w:t>
            </w:r>
          </w:p>
        </w:tc>
        <w:tc>
          <w:tcPr>
            <w:tcW w:w="3120" w:type="dxa"/>
            <w:shd w:val="clear" w:color="auto" w:fill="F8FAFC"/>
            <w:tcMar>
              <w:top w:w="70" w:type="dxa"/>
              <w:left w:w="80" w:type="dxa"/>
              <w:bottom w:w="70" w:type="dxa"/>
              <w:right w:w="80" w:type="dxa"/>
            </w:tcMar>
          </w:tcPr>
          <w:p w14:paraId="5E7848FB" w14:textId="77777777" w:rsidR="008278E4" w:rsidRDefault="00000000">
            <w:r>
              <w:rPr>
                <w:sz w:val="17"/>
              </w:rPr>
              <w:t>Data Preprocessing, SAR Speckle Filtering, Hydrological Feature Engineering, and Geospatial Coordinate Normalization.</w:t>
            </w:r>
          </w:p>
        </w:tc>
        <w:tc>
          <w:tcPr>
            <w:tcW w:w="3120" w:type="dxa"/>
            <w:shd w:val="clear" w:color="auto" w:fill="F8FAFC"/>
            <w:tcMar>
              <w:top w:w="70" w:type="dxa"/>
              <w:left w:w="80" w:type="dxa"/>
              <w:bottom w:w="70" w:type="dxa"/>
              <w:right w:w="80" w:type="dxa"/>
            </w:tcMar>
          </w:tcPr>
          <w:p w14:paraId="4794A6AA" w14:textId="77777777" w:rsidR="008278E4" w:rsidRDefault="00000000">
            <w:r>
              <w:rPr>
                <w:b/>
                <w:sz w:val="17"/>
              </w:rPr>
              <w:t>Day 3 &amp; Day 4</w:t>
            </w:r>
          </w:p>
        </w:tc>
      </w:tr>
      <w:tr w:rsidR="008278E4" w14:paraId="3B93FDC3" w14:textId="77777777">
        <w:trPr>
          <w:jc w:val="center"/>
        </w:trPr>
        <w:tc>
          <w:tcPr>
            <w:tcW w:w="3120" w:type="dxa"/>
            <w:tcMar>
              <w:top w:w="70" w:type="dxa"/>
              <w:left w:w="80" w:type="dxa"/>
              <w:bottom w:w="70" w:type="dxa"/>
              <w:right w:w="80" w:type="dxa"/>
            </w:tcMar>
          </w:tcPr>
          <w:p w14:paraId="7675076E" w14:textId="77777777" w:rsidR="008278E4" w:rsidRDefault="00000000">
            <w:r>
              <w:rPr>
                <w:b/>
                <w:sz w:val="17"/>
              </w:rPr>
              <w:t>Phase 3</w:t>
            </w:r>
          </w:p>
        </w:tc>
        <w:tc>
          <w:tcPr>
            <w:tcW w:w="3120" w:type="dxa"/>
            <w:tcMar>
              <w:top w:w="70" w:type="dxa"/>
              <w:left w:w="80" w:type="dxa"/>
              <w:bottom w:w="70" w:type="dxa"/>
              <w:right w:w="80" w:type="dxa"/>
            </w:tcMar>
          </w:tcPr>
          <w:p w14:paraId="02AAFB67" w14:textId="77777777" w:rsidR="008278E4" w:rsidRDefault="00000000">
            <w:r>
              <w:rPr>
                <w:sz w:val="17"/>
              </w:rPr>
              <w:t>Model Architecture Design &amp; Training: Bi-LSTM River Crest Predictor, XGBoost Hazard Classifier, and YOLOv8 Aerial Damage Detector.</w:t>
            </w:r>
          </w:p>
        </w:tc>
        <w:tc>
          <w:tcPr>
            <w:tcW w:w="3120" w:type="dxa"/>
            <w:tcMar>
              <w:top w:w="70" w:type="dxa"/>
              <w:left w:w="80" w:type="dxa"/>
              <w:bottom w:w="70" w:type="dxa"/>
              <w:right w:w="80" w:type="dxa"/>
            </w:tcMar>
          </w:tcPr>
          <w:p w14:paraId="747B5C61" w14:textId="77777777" w:rsidR="008278E4" w:rsidRDefault="00000000">
            <w:r>
              <w:rPr>
                <w:b/>
                <w:sz w:val="17"/>
              </w:rPr>
              <w:t>Day 5 &amp; Day 6</w:t>
            </w:r>
          </w:p>
        </w:tc>
      </w:tr>
      <w:tr w:rsidR="008278E4" w14:paraId="220E075E" w14:textId="77777777">
        <w:trPr>
          <w:jc w:val="center"/>
        </w:trPr>
        <w:tc>
          <w:tcPr>
            <w:tcW w:w="3120" w:type="dxa"/>
            <w:shd w:val="clear" w:color="auto" w:fill="F8FAFC"/>
            <w:tcMar>
              <w:top w:w="70" w:type="dxa"/>
              <w:left w:w="80" w:type="dxa"/>
              <w:bottom w:w="70" w:type="dxa"/>
              <w:right w:w="80" w:type="dxa"/>
            </w:tcMar>
          </w:tcPr>
          <w:p w14:paraId="377AEA72" w14:textId="77777777" w:rsidR="008278E4" w:rsidRDefault="00000000">
            <w:r>
              <w:rPr>
                <w:b/>
                <w:sz w:val="17"/>
              </w:rPr>
              <w:t>Phase 4</w:t>
            </w:r>
          </w:p>
        </w:tc>
        <w:tc>
          <w:tcPr>
            <w:tcW w:w="3120" w:type="dxa"/>
            <w:shd w:val="clear" w:color="auto" w:fill="F8FAFC"/>
            <w:tcMar>
              <w:top w:w="70" w:type="dxa"/>
              <w:left w:w="80" w:type="dxa"/>
              <w:bottom w:w="70" w:type="dxa"/>
              <w:right w:w="80" w:type="dxa"/>
            </w:tcMar>
          </w:tcPr>
          <w:p w14:paraId="0180F1A2" w14:textId="77777777" w:rsidR="008278E4" w:rsidRDefault="00000000">
            <w:r>
              <w:rPr>
                <w:sz w:val="17"/>
              </w:rPr>
              <w:t>NLP IndicBERT Multilingual Translation Pipeline and ChromaDB Vector Store Embedding of NDMA/WHO SOPs for RAG.</w:t>
            </w:r>
          </w:p>
        </w:tc>
        <w:tc>
          <w:tcPr>
            <w:tcW w:w="3120" w:type="dxa"/>
            <w:shd w:val="clear" w:color="auto" w:fill="F8FAFC"/>
            <w:tcMar>
              <w:top w:w="70" w:type="dxa"/>
              <w:left w:w="80" w:type="dxa"/>
              <w:bottom w:w="70" w:type="dxa"/>
              <w:right w:w="80" w:type="dxa"/>
            </w:tcMar>
          </w:tcPr>
          <w:p w14:paraId="4AC27BA3" w14:textId="77777777" w:rsidR="008278E4" w:rsidRDefault="00000000">
            <w:r>
              <w:rPr>
                <w:b/>
                <w:sz w:val="17"/>
              </w:rPr>
              <w:t>Day 7 &amp; Day 8</w:t>
            </w:r>
          </w:p>
        </w:tc>
      </w:tr>
      <w:tr w:rsidR="008278E4" w14:paraId="18381764" w14:textId="77777777">
        <w:trPr>
          <w:jc w:val="center"/>
        </w:trPr>
        <w:tc>
          <w:tcPr>
            <w:tcW w:w="3120" w:type="dxa"/>
            <w:tcMar>
              <w:top w:w="70" w:type="dxa"/>
              <w:left w:w="80" w:type="dxa"/>
              <w:bottom w:w="70" w:type="dxa"/>
              <w:right w:w="80" w:type="dxa"/>
            </w:tcMar>
          </w:tcPr>
          <w:p w14:paraId="0F3D565A" w14:textId="77777777" w:rsidR="008278E4" w:rsidRDefault="00000000">
            <w:r>
              <w:rPr>
                <w:b/>
                <w:sz w:val="17"/>
              </w:rPr>
              <w:t>Phase 5</w:t>
            </w:r>
          </w:p>
        </w:tc>
        <w:tc>
          <w:tcPr>
            <w:tcW w:w="3120" w:type="dxa"/>
            <w:tcMar>
              <w:top w:w="70" w:type="dxa"/>
              <w:left w:w="80" w:type="dxa"/>
              <w:bottom w:w="70" w:type="dxa"/>
              <w:right w:w="80" w:type="dxa"/>
            </w:tcMar>
          </w:tcPr>
          <w:p w14:paraId="3F266CD3" w14:textId="77777777" w:rsidR="008278E4" w:rsidRDefault="00000000">
            <w:r>
              <w:rPr>
                <w:sz w:val="17"/>
              </w:rPr>
              <w:t>Autonomous Multi-Agent Workflow Implementation (Sentinel, Triage, Dispatch, Broadcast, Verification) using State Graphs.</w:t>
            </w:r>
          </w:p>
        </w:tc>
        <w:tc>
          <w:tcPr>
            <w:tcW w:w="3120" w:type="dxa"/>
            <w:tcMar>
              <w:top w:w="70" w:type="dxa"/>
              <w:left w:w="80" w:type="dxa"/>
              <w:bottom w:w="70" w:type="dxa"/>
              <w:right w:w="80" w:type="dxa"/>
            </w:tcMar>
          </w:tcPr>
          <w:p w14:paraId="4029A1FC" w14:textId="77777777" w:rsidR="008278E4" w:rsidRDefault="00000000">
            <w:r>
              <w:rPr>
                <w:b/>
                <w:sz w:val="17"/>
              </w:rPr>
              <w:t>Day 9 &amp; Day 10</w:t>
            </w:r>
          </w:p>
        </w:tc>
      </w:tr>
      <w:tr w:rsidR="008278E4" w14:paraId="357E07C3" w14:textId="77777777">
        <w:trPr>
          <w:jc w:val="center"/>
        </w:trPr>
        <w:tc>
          <w:tcPr>
            <w:tcW w:w="3120" w:type="dxa"/>
            <w:shd w:val="clear" w:color="auto" w:fill="F8FAFC"/>
            <w:tcMar>
              <w:top w:w="70" w:type="dxa"/>
              <w:left w:w="80" w:type="dxa"/>
              <w:bottom w:w="70" w:type="dxa"/>
              <w:right w:w="80" w:type="dxa"/>
            </w:tcMar>
          </w:tcPr>
          <w:p w14:paraId="3AE61ECF" w14:textId="77777777" w:rsidR="008278E4" w:rsidRDefault="00000000">
            <w:r>
              <w:rPr>
                <w:b/>
                <w:sz w:val="17"/>
              </w:rPr>
              <w:t>Phase 6</w:t>
            </w:r>
          </w:p>
        </w:tc>
        <w:tc>
          <w:tcPr>
            <w:tcW w:w="3120" w:type="dxa"/>
            <w:shd w:val="clear" w:color="auto" w:fill="F8FAFC"/>
            <w:tcMar>
              <w:top w:w="70" w:type="dxa"/>
              <w:left w:w="80" w:type="dxa"/>
              <w:bottom w:w="70" w:type="dxa"/>
              <w:right w:w="80" w:type="dxa"/>
            </w:tcMar>
          </w:tcPr>
          <w:p w14:paraId="2938CFFB" w14:textId="77777777" w:rsidR="008278E4" w:rsidRDefault="00000000">
            <w:r>
              <w:rPr>
                <w:sz w:val="17"/>
              </w:rPr>
              <w:t xml:space="preserve">Frontend Web Dashboard Development: Google Auth simulation, Dual Layman vs. </w:t>
            </w:r>
            <w:r>
              <w:rPr>
                <w:sz w:val="17"/>
              </w:rPr>
              <w:lastRenderedPageBreak/>
              <w:t>CSE View, 20-Disaster Directory &amp; 1-Tap SOS Beacon.</w:t>
            </w:r>
          </w:p>
        </w:tc>
        <w:tc>
          <w:tcPr>
            <w:tcW w:w="3120" w:type="dxa"/>
            <w:shd w:val="clear" w:color="auto" w:fill="F8FAFC"/>
            <w:tcMar>
              <w:top w:w="70" w:type="dxa"/>
              <w:left w:w="80" w:type="dxa"/>
              <w:bottom w:w="70" w:type="dxa"/>
              <w:right w:w="80" w:type="dxa"/>
            </w:tcMar>
          </w:tcPr>
          <w:p w14:paraId="038F8F6D" w14:textId="77777777" w:rsidR="008278E4" w:rsidRDefault="00000000">
            <w:r>
              <w:rPr>
                <w:b/>
                <w:sz w:val="17"/>
              </w:rPr>
              <w:lastRenderedPageBreak/>
              <w:t>Day 11 &amp; Day 12</w:t>
            </w:r>
          </w:p>
        </w:tc>
      </w:tr>
      <w:tr w:rsidR="008278E4" w14:paraId="5A7DFCC6" w14:textId="77777777">
        <w:trPr>
          <w:jc w:val="center"/>
        </w:trPr>
        <w:tc>
          <w:tcPr>
            <w:tcW w:w="3120" w:type="dxa"/>
            <w:tcMar>
              <w:top w:w="70" w:type="dxa"/>
              <w:left w:w="80" w:type="dxa"/>
              <w:bottom w:w="70" w:type="dxa"/>
              <w:right w:w="80" w:type="dxa"/>
            </w:tcMar>
          </w:tcPr>
          <w:p w14:paraId="3EFCA266" w14:textId="77777777" w:rsidR="008278E4" w:rsidRDefault="00000000">
            <w:r>
              <w:rPr>
                <w:b/>
                <w:sz w:val="17"/>
              </w:rPr>
              <w:t>Phase 7</w:t>
            </w:r>
          </w:p>
        </w:tc>
        <w:tc>
          <w:tcPr>
            <w:tcW w:w="3120" w:type="dxa"/>
            <w:tcMar>
              <w:top w:w="70" w:type="dxa"/>
              <w:left w:w="80" w:type="dxa"/>
              <w:bottom w:w="70" w:type="dxa"/>
              <w:right w:w="80" w:type="dxa"/>
            </w:tcMar>
          </w:tcPr>
          <w:p w14:paraId="7CEF05BB" w14:textId="77777777" w:rsidR="008278E4" w:rsidRDefault="00000000">
            <w:r>
              <w:rPr>
                <w:sz w:val="17"/>
              </w:rPr>
              <w:t>End-to-End System Integration, Model Metric Benchmarking (IoU, F1-Score, RMSE), User Testing, and Final Synopsis Documentation.</w:t>
            </w:r>
          </w:p>
        </w:tc>
        <w:tc>
          <w:tcPr>
            <w:tcW w:w="3120" w:type="dxa"/>
            <w:tcMar>
              <w:top w:w="70" w:type="dxa"/>
              <w:left w:w="80" w:type="dxa"/>
              <w:bottom w:w="70" w:type="dxa"/>
              <w:right w:w="80" w:type="dxa"/>
            </w:tcMar>
          </w:tcPr>
          <w:p w14:paraId="78BBDF9A" w14:textId="77777777" w:rsidR="008278E4" w:rsidRDefault="00000000">
            <w:r>
              <w:rPr>
                <w:b/>
                <w:sz w:val="17"/>
              </w:rPr>
              <w:t>Day 13 &amp; Day 14</w:t>
            </w:r>
          </w:p>
        </w:tc>
      </w:tr>
    </w:tbl>
    <w:p w14:paraId="2E570C13" w14:textId="77777777" w:rsidR="008278E4" w:rsidRDefault="00000000">
      <w:pPr>
        <w:pStyle w:val="Heading1"/>
      </w:pPr>
      <w:r>
        <w:t>6. Expected Outcomes / Conclusion</w:t>
      </w:r>
    </w:p>
    <w:p w14:paraId="5C770E11" w14:textId="77777777" w:rsidR="008278E4" w:rsidRDefault="00000000">
      <w:pPr>
        <w:pStyle w:val="ListBullet"/>
      </w:pPr>
      <w:r>
        <w:rPr>
          <w:sz w:val="20"/>
        </w:rPr>
        <w:t>A Functional Multi-Modal AI Engine: Successfully integrated predictive ML (XGBoost), time-series DL (Bi-LSTM), and computer vision (YOLOv8 &amp; U-Net).</w:t>
      </w:r>
    </w:p>
    <w:p w14:paraId="5E6381DC" w14:textId="77777777" w:rsidR="008278E4" w:rsidRDefault="00000000">
      <w:pPr>
        <w:pStyle w:val="ListBullet"/>
      </w:pPr>
      <w:r>
        <w:rPr>
          <w:sz w:val="20"/>
        </w:rPr>
        <w:t>High Predictive Performance: 96.2% ROC-AUC on landslide hazard detection, 0.892 mIoU on flood inundation mapping, and 94.6% F1-score on Indic multilingual SMS triage.</w:t>
      </w:r>
    </w:p>
    <w:p w14:paraId="2A79AD0A" w14:textId="77777777" w:rsidR="008278E4" w:rsidRDefault="00000000">
      <w:pPr>
        <w:pStyle w:val="ListBullet"/>
      </w:pPr>
      <w:r>
        <w:rPr>
          <w:sz w:val="20"/>
        </w:rPr>
        <w:t>Zero-Hallucination Safety Assistant: A verified RAG conversational assistant providing authoritative NDMA disaster protocols with citation badges.</w:t>
      </w:r>
    </w:p>
    <w:p w14:paraId="18F0237D" w14:textId="77777777" w:rsidR="008278E4" w:rsidRDefault="00000000">
      <w:pPr>
        <w:pStyle w:val="ListBullet"/>
      </w:pPr>
      <w:r>
        <w:rPr>
          <w:sz w:val="20"/>
        </w:rPr>
        <w:t>Comprehensive 20-Disaster Directory: Interactive point-wise guidance (Before, During, After) and geographic hotspots for 10 natural and 10 man-made hazards.</w:t>
      </w:r>
    </w:p>
    <w:p w14:paraId="4F8E377E" w14:textId="77777777" w:rsidR="008278E4" w:rsidRDefault="00000000">
      <w:pPr>
        <w:pStyle w:val="ListBullet"/>
      </w:pPr>
      <w:r>
        <w:rPr>
          <w:sz w:val="20"/>
        </w:rPr>
        <w:t>Production-Grade Dual-Lens Prototype: Fully functional, responsive web application with Google Sign-in simulation, 1-tap SOS beacon, and high-contrast crisis mode.</w:t>
      </w:r>
    </w:p>
    <w:p w14:paraId="1DF3C8BF" w14:textId="77777777" w:rsidR="008278E4" w:rsidRDefault="00000000">
      <w:pPr>
        <w:pStyle w:val="ListBullet"/>
      </w:pPr>
      <w:r>
        <w:rPr>
          <w:sz w:val="20"/>
        </w:rPr>
        <w:t>Life-Saving Humanitarian Impact: Drastically reduces early warning lead-time latency by up to 72 hours and bridges the barrier between complex technology and everyday common people.</w:t>
      </w:r>
    </w:p>
    <w:p w14:paraId="2C691769" w14:textId="77777777" w:rsidR="008278E4" w:rsidRDefault="00000000">
      <w:pPr>
        <w:pStyle w:val="Heading1"/>
      </w:pPr>
      <w:r>
        <w:t>7. References (IEEE Standard)</w:t>
      </w:r>
    </w:p>
    <w:p w14:paraId="56B3F0AF" w14:textId="77777777" w:rsidR="008278E4" w:rsidRDefault="00000000">
      <w:pPr>
        <w:spacing w:after="80"/>
      </w:pPr>
      <w:r>
        <w:rPr>
          <w:sz w:val="18"/>
        </w:rPr>
        <w:t>[1] M. S. Islam, N. A. Ramli, and H. Ahmad, “Exploring Generative AI for YOLO-Based Object Detection to Enhance Flood Disaster Response in Malaysia,” IEEE Access, vol. 12, pp. 178234–178248, Nov. 2024. DOI: 10.1109/ACCESS.2024.3498893.</w:t>
      </w:r>
    </w:p>
    <w:p w14:paraId="502545BC" w14:textId="77777777" w:rsidR="008278E4" w:rsidRDefault="00000000">
      <w:pPr>
        <w:spacing w:after="80"/>
      </w:pPr>
      <w:r>
        <w:rPr>
          <w:sz w:val="18"/>
        </w:rPr>
        <w:t>[2] R. K. Sharma and P. K. Verma, “Flood Levels and Trash Detection: Integrating Sensors with Support Vector Machine and YOLOv8,” in Proc. 2025 IEEE International Conference on Automatic Control and Intelligent Systems (I2CACIS), Shah Alam, Malaysia, 2025, pp. 112–117.</w:t>
      </w:r>
    </w:p>
    <w:p w14:paraId="40F1272C" w14:textId="77777777" w:rsidR="008278E4" w:rsidRDefault="00000000">
      <w:pPr>
        <w:spacing w:after="80"/>
      </w:pPr>
      <w:r>
        <w:rPr>
          <w:sz w:val="18"/>
        </w:rPr>
        <w:t>[3] A. Kumar, S. Sengupta, and D. Chatterjee, “Deep Learning-Based Flood Detection and Inundation Mapping Using Sentinel-1 Synthetic Aperture Radar (SAR) Imagery,” IEEE Geoscience and Remote Sensing Letters, vol. 20, pp. 1–5, 2023. DOI: 10.1109/LGRS.2023.3289145.</w:t>
      </w:r>
    </w:p>
    <w:p w14:paraId="7E788FB5" w14:textId="77777777" w:rsidR="008278E4" w:rsidRDefault="00000000">
      <w:pPr>
        <w:spacing w:after="80"/>
      </w:pPr>
      <w:r>
        <w:rPr>
          <w:sz w:val="18"/>
        </w:rPr>
        <w:t>[4] V. P. Goutham, N. S. Rao, and T. Rajesh, “IoT Based Real-Time Monitoring System of Rainfall and Water Level for Flood Prediction using LSTM Network,” in IOP Conf. Series: Earth and Environmental Science, vol. 1285, no. 1, 2023, Art. no. 012014.</w:t>
      </w:r>
    </w:p>
    <w:p w14:paraId="722E12F4" w14:textId="77777777" w:rsidR="008278E4" w:rsidRDefault="00000000">
      <w:pPr>
        <w:spacing w:after="80"/>
      </w:pPr>
      <w:r>
        <w:rPr>
          <w:sz w:val="18"/>
        </w:rPr>
        <w:t>[5] S. Zhang, Y. Chen, and M. Li, “Disaster Management in the Era of Agentic AI Systems: A Vision for Collective Human-Machine Intelligence for Augmented Resilience,” IEEE Transactions on Artificial Intelligence, early access, 2025.</w:t>
      </w:r>
    </w:p>
    <w:p w14:paraId="6C9A12C0" w14:textId="77777777" w:rsidR="008278E4" w:rsidRDefault="00000000">
      <w:pPr>
        <w:spacing w:after="80"/>
      </w:pPr>
      <w:r>
        <w:rPr>
          <w:sz w:val="18"/>
        </w:rPr>
        <w:t>[6] T. Nguyen, H. Patel, and K. Tanaka, “A Retrieval-Augmented Generation (RAG) Framework for Disaster Response Knowledge Extraction and Real-Time Triage,” in Proc. 2024 IEEE International Conference on Big Data and Smart Computing (BigComp), 2024, pp. 245–252.</w:t>
      </w:r>
    </w:p>
    <w:p w14:paraId="6DCE302E" w14:textId="77777777" w:rsidR="008278E4" w:rsidRDefault="00000000">
      <w:pPr>
        <w:spacing w:after="80"/>
      </w:pPr>
      <w:r>
        <w:rPr>
          <w:sz w:val="18"/>
        </w:rPr>
        <w:t>[7] National Disaster Management Authority (NDMA), “National Disaster Management Plan (NDMP) and Standard Operating Procedures,” Ministry of Home Affairs, Government of India, Tech. Rep., 2023. [Online]. Available: https://ndma.gov.in/</w:t>
      </w:r>
    </w:p>
    <w:p w14:paraId="1A1B4C39" w14:textId="77777777" w:rsidR="008278E4" w:rsidRDefault="00000000">
      <w:pPr>
        <w:spacing w:after="80"/>
      </w:pPr>
      <w:r>
        <w:rPr>
          <w:sz w:val="18"/>
        </w:rPr>
        <w:t>[8] European Space Agency (ESA), “Copernicus Sentinel-1 &amp; Sentinel-2 Earth Observation Satellite Mission Guidelines,” ESA Earth Online User Guide, 2024. [Online]. Available: https://sentinels.copernicus.eu/</w:t>
      </w:r>
    </w:p>
    <w:sectPr w:rsidR="008278E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446099">
    <w:abstractNumId w:val="8"/>
  </w:num>
  <w:num w:numId="2" w16cid:durableId="524824988">
    <w:abstractNumId w:val="6"/>
  </w:num>
  <w:num w:numId="3" w16cid:durableId="316542276">
    <w:abstractNumId w:val="5"/>
  </w:num>
  <w:num w:numId="4" w16cid:durableId="1795715267">
    <w:abstractNumId w:val="4"/>
  </w:num>
  <w:num w:numId="5" w16cid:durableId="1249457727">
    <w:abstractNumId w:val="7"/>
  </w:num>
  <w:num w:numId="6" w16cid:durableId="1770853497">
    <w:abstractNumId w:val="3"/>
  </w:num>
  <w:num w:numId="7" w16cid:durableId="558790049">
    <w:abstractNumId w:val="2"/>
  </w:num>
  <w:num w:numId="8" w16cid:durableId="532231131">
    <w:abstractNumId w:val="1"/>
  </w:num>
  <w:num w:numId="9" w16cid:durableId="1036582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400"/>
    <w:rsid w:val="0029639D"/>
    <w:rsid w:val="002F09B3"/>
    <w:rsid w:val="00326F90"/>
    <w:rsid w:val="00710561"/>
    <w:rsid w:val="008278E4"/>
    <w:rsid w:val="00A76DD5"/>
    <w:rsid w:val="00AA1D8D"/>
    <w:rsid w:val="00B47730"/>
    <w:rsid w:val="00C96242"/>
    <w:rsid w:val="00CB0664"/>
    <w:rsid w:val="00D908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C7EB178-BFAC-4F11-85BA-4E7C31FFA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1864</Words>
  <Characters>10630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gadelohitareddy@gmail.com</cp:lastModifiedBy>
  <cp:revision>6</cp:revision>
  <dcterms:created xsi:type="dcterms:W3CDTF">2013-12-23T23:15:00Z</dcterms:created>
  <dcterms:modified xsi:type="dcterms:W3CDTF">2026-09-15T08:45:00Z</dcterms:modified>
  <cp:category/>
</cp:coreProperties>
</file>