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29.png" ContentType="image/png"/>
  <Override PartName="/word/media/rId4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matplotlib.patches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Rectangle, FancyBboxPatch, Circle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qutip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qutip_qip.circuit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QubitCircuit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qutip_qip.operations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Gate</w:t>
      </w:r>
    </w:p>
    <w:p>
      <w:pPr>
        <w:pStyle w:val="SourceCode"/>
      </w:pPr>
      <w:r>
        <w:rPr>
          <w:rStyle w:val="NormalTok"/>
        </w:rPr>
        <w:t xml:space="preserve">WIRE_SEP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LAYER_SEP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PAD_LABEL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GATE_HEIGHT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GATE_WIDTH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GATE_PAD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(LAYER_SEP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GATE_WIDTH)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draw_wire(ax, n_wires):</w:t>
      </w:r>
      <w:r>
        <w:br/>
      </w:r>
      <w:r>
        <w:br/>
      </w:r>
      <w:r>
        <w:rPr>
          <w:rStyle w:val="NormalTok"/>
        </w:rPr>
        <w:t xml:space="preserve">    n_layers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wires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n_layers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LAYER_SEP) , (i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WIRE_SEP, 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WIRE_SEP) 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(n_wires)]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wire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wires:</w:t>
      </w:r>
      <w:r>
        <w:br/>
      </w:r>
      <w:r>
        <w:rPr>
          <w:rStyle w:val="NormalTok"/>
        </w:rPr>
        <w:t xml:space="preserve">       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plt.Line2D(xdata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wire[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ax.add_line(line)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extend_wire(ax, n_wires, old_layers, add_layers):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wires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[[(old_layers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LAYER_SEP, (old_layers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add_layers)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LAYER_SEP), (i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WIRE_SEP,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(n_wires)]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wire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wires:</w:t>
      </w:r>
      <w:r>
        <w:br/>
      </w:r>
      <w:r>
        <w:rPr>
          <w:rStyle w:val="NormalTok"/>
        </w:rPr>
        <w:t xml:space="preserve">       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plt.Line2D(xdata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wire[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ax.add_line(line)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add_labels(ax, n_wires, wire_labels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wire_labels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[]:</w:t>
      </w:r>
      <w:r>
        <w:br/>
      </w:r>
      <w:r>
        <w:rPr>
          <w:rStyle w:val="NormalTok"/>
        </w:rPr>
        <w:t xml:space="preserve">        wire_labels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f"$q_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(n_wires)]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(wire_labels):</w:t>
      </w:r>
      <w:r>
        <w:br/>
      </w:r>
      <w:r>
        <w:rPr>
          <w:rStyle w:val="NormalTok"/>
        </w:rPr>
        <w:t xml:space="preserve">        ax.text(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PAD_LABEL,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WIRE_SEP, label, fontsize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FONT_SIZE, verticalalignment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draw_control_node(ax, layer, target):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a circle patch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Circle((layer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target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WIRE_SEP),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ax.add_patch(node)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draw_target_node(ax, layer, target):</w:t>
      </w:r>
      <w:r>
        <w:br/>
      </w:r>
      <w:r>
        <w:rPr>
          <w:rStyle w:val="NormalTok"/>
        </w:rPr>
        <w:t xml:space="preserve">    TARGET_RADIUS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target node as a circle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Circle((layer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target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WIRE_SEP), TARGET_RADIUS,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ax.add_patch(node)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plus sign</w:t>
      </w:r>
      <w:r>
        <w:br/>
      </w:r>
      <w:r>
        <w:rPr>
          <w:rStyle w:val="NormalTok"/>
        </w:rPr>
        <w:t xml:space="preserve">    vertical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plt.Line2D((layer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(target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TARGET_RADIUS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target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TARGET_RADIUS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horizontal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plt.Line2D((layer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TARGET_RADIUS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TARGET_RADIUS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(target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WIRE_SEP, target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WIRE_SEP),</w:t>
      </w:r>
      <w:r>
        <w:br/>
      </w:r>
      <w:r>
        <w:rPr>
          <w:rStyle w:val="NormalTok"/>
        </w:rPr>
        <w:t xml:space="preserve">                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ax.add_line(vertical)</w:t>
      </w:r>
      <w:r>
        <w:br/>
      </w:r>
      <w:r>
        <w:rPr>
          <w:rStyle w:val="NormalTok"/>
        </w:rPr>
        <w:t xml:space="preserve">    ax.add_line(horizontal)</w:t>
      </w:r>
    </w:p>
    <w:p>
      <w:pPr>
        <w:pStyle w:val="SourceCode"/>
      </w:pPr>
      <w:r>
        <w:rPr>
          <w:rStyle w:val="CommentTok"/>
        </w:rPr>
        <w:t xml:space="preserve"># add SWAP GATE mark "X"" on the target qubit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draw_swap_mark(ax, layer, wire):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diagonal lines to form an "X" </w:t>
      </w:r>
      <w:r>
        <w:br/>
      </w:r>
      <w:r>
        <w:rPr>
          <w:rStyle w:val="NormalTok"/>
        </w:rPr>
        <w:t xml:space="preserve">    dia_left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plt.Line2D(</w:t>
      </w:r>
      <w:r>
        <w:br/>
      </w:r>
      <w:r>
        <w:rPr>
          <w:rStyle w:val="NormalTok"/>
        </w:rPr>
        <w:t xml:space="preserve">        [layer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GATE_WIDTH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GATE_WIDTH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[wire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GATE_HEIGHT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wire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GATE_HEIGHT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dia_right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plt.Line2D(</w:t>
      </w:r>
      <w:r>
        <w:br/>
      </w:r>
      <w:r>
        <w:rPr>
          <w:rStyle w:val="NormalTok"/>
        </w:rPr>
        <w:t xml:space="preserve">        [layer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GATE_WIDTH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GATE_WIDTH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[wire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GATE_HEIGHT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wire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GATE_HEIGHT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ax.add_line(dia_left)</w:t>
      </w:r>
      <w:r>
        <w:br/>
      </w:r>
      <w:r>
        <w:rPr>
          <w:rStyle w:val="NormalTok"/>
        </w:rPr>
        <w:t xml:space="preserve">    ax.add_line(dia_right)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draw_bridge(ax, layer, wire1, wire2):</w:t>
      </w:r>
      <w:r>
        <w:br/>
      </w:r>
      <w:r>
        <w:br/>
      </w:r>
      <w:r>
        <w:rPr>
          <w:rStyle w:val="NormalTok"/>
        </w:rPr>
        <w:t xml:space="preserve">    bridge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plt.Line2D(</w:t>
      </w:r>
      <w:r>
        <w:br/>
      </w:r>
      <w:r>
        <w:rPr>
          <w:rStyle w:val="NormalTok"/>
        </w:rPr>
        <w:t xml:space="preserve">        [layer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layer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LAYER_SEP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[wire1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WIRE_SEP, wire2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WIRE_SEP],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ax.add_line(bridge)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multiq_add_gate(ax, layer, gate):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gate is a qutip Gate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(gate, Gate):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"Gate is not a qutip Gate"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gate has multiple targets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gate.name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draw_control_node(ax, layer, gate.controls[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        draw_target_node(ax, layer, gate.targets[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draw_bridge(ax, layer, gate.targets[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gate.controls[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gate.name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"SWAP"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draw_swap_mark(ax, layer, gate.targets[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draw_swap_mark(ax, layer, gate.targets[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draw_bridge(ax, layer, gate.targets[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gate.targets[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adding gate, currently only works for qutip Gates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add_gate(ax, layer, gate):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(gate, Gate):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print("Gate is a qutip Gate")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print("Gate is not a qutip Gate")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gate_label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gate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br/>
      </w:r>
      <w:r>
        <w:rPr>
          <w:rStyle w:val="NormalTok"/>
        </w:rPr>
        <w:t xml:space="preserve">    gate_wire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gate.targets[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gate_patch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FancyBboxPatch(</w:t>
      </w:r>
      <w:r>
        <w:br/>
      </w:r>
      <w:r>
        <w:rPr>
          <w:rStyle w:val="NormalTok"/>
        </w:rPr>
        <w:t xml:space="preserve">        (layer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GATE_PAD, gate_wire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GATE_HEIGHT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GATE_WIDTH, </w:t>
      </w:r>
      <w:r>
        <w:br/>
      </w:r>
      <w:r>
        <w:rPr>
          <w:rStyle w:val="NormalTok"/>
        </w:rPr>
        <w:t xml:space="preserve">        GATE_HEIGHT, </w:t>
      </w:r>
      <w:r>
        <w:br/>
      </w:r>
      <w:r>
        <w:rPr>
          <w:rStyle w:val="NormalTok"/>
        </w:rPr>
        <w:t xml:space="preserve">        boxstyle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"round4"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mutation_scale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"aqua"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"aqua"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gate_patch = Rectangle((layer*LAYER_SEP + GATE_PAD, gate_wire*WIRE_SEP - GATE_HEIGHT/2), GATE_WIDTH, GATE_HEIGHT, facecolor='aqua', zorder=2)</w:t>
      </w:r>
      <w:r>
        <w:br/>
      </w:r>
      <w:r>
        <w:rPr>
          <w:rStyle w:val="NormalTok"/>
        </w:rPr>
        <w:t xml:space="preserve">    ax.add_patch(gate_patch)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gate label</w:t>
      </w:r>
      <w:r>
        <w:br/>
      </w:r>
      <w:r>
        <w:rPr>
          <w:rStyle w:val="NormalTok"/>
        </w:rPr>
        <w:t xml:space="preserve">    ax.text(layer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LAYER_SEP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GATE_PAD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GATE_WIDTH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gate_wire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WIRE_SEP, gate_label, fontsize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FONT_SIZE, verticalalignment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horizontalalignment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canvas_plot(qc, height, width):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(width, height))</w:t>
      </w:r>
      <w:r>
        <w:br/>
      </w:r>
      <w:r>
        <w:br/>
      </w:r>
      <w:r>
        <w:rPr>
          <w:rStyle w:val="NormalTok"/>
        </w:rPr>
        <w:t xml:space="preserve">    nwire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qc.N</w:t>
      </w:r>
      <w:r>
        <w:br/>
      </w:r>
      <w:r>
        <w:rPr>
          <w:rStyle w:val="NormalTok"/>
        </w:rPr>
        <w:t xml:space="preserve">    display_layers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draw_wire(ax, nwire) </w:t>
      </w:r>
      <w:r>
        <w:rPr>
          <w:rStyle w:val="CommentTok"/>
        </w:rPr>
        <w:t xml:space="preserve"># generalize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add_labels(ax, nwire)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a dict with wire_labels as keys and zero values</w:t>
      </w:r>
      <w:r>
        <w:br/>
      </w:r>
      <w:r>
        <w:rPr>
          <w:rStyle w:val="NormalTok"/>
        </w:rPr>
        <w:t xml:space="preserve">    gate_maintain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pecialStringTok"/>
        </w:rPr>
        <w:t xml:space="preserve">f"q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(nwire)}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qc.gates: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(gate.targets)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gate.controls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add_gate(ax, gate_maintain[</w:t>
      </w:r>
      <w:r>
        <w:rPr>
          <w:rStyle w:val="SpecialStringTok"/>
        </w:rPr>
        <w:t xml:space="preserve">f"q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gate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targets[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], gate)</w:t>
      </w:r>
      <w:r>
        <w:br/>
      </w:r>
      <w:r>
        <w:rPr>
          <w:rStyle w:val="NormalTok"/>
        </w:rPr>
        <w:t xml:space="preserve">            gate_maintain[</w:t>
      </w:r>
      <w:r>
        <w:rPr>
          <w:rStyle w:val="SpecialStringTok"/>
        </w:rPr>
        <w:t xml:space="preserve">f"q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gate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targets[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multiq_add_gate(ax, gate_maintain[</w:t>
      </w:r>
      <w:r>
        <w:rPr>
          <w:rStyle w:val="SpecialStringTok"/>
        </w:rPr>
        <w:t xml:space="preserve">f"q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gate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targets[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], gate)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update all values to multiqubot target</w:t>
      </w:r>
      <w:r>
        <w:br/>
      </w:r>
      <w:r>
        <w:rPr>
          <w:rStyle w:val="NormalTok"/>
        </w:rPr>
        <w:t xml:space="preserve">    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gate_maintain[</w:t>
      </w:r>
      <w:r>
        <w:rPr>
          <w:rStyle w:val="SpecialStringTok"/>
        </w:rPr>
        <w:t xml:space="preserve">f"q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gate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targets[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gate_maintain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{key:temp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gate_maintain.keys()}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(gate_maintain.values())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display_layers:</w:t>
      </w:r>
      <w:r>
        <w:br/>
      </w:r>
      <w:r>
        <w:rPr>
          <w:rStyle w:val="NormalTok"/>
        </w:rPr>
        <w:t xml:space="preserve">            extend_wire(ax, nwire, display_layers, add_layers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display_layers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WIRE_SEP, nwire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WIRE_SEP)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LAYER_SEP, (display_layers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LAYER_SEP)</w:t>
      </w:r>
      <w:r>
        <w:br/>
      </w:r>
      <w:r>
        <w:rPr>
          <w:rStyle w:val="NormalTok"/>
        </w:rPr>
        <w:t xml:space="preserve">    ax.set_aspect(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fig.set_dpi(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calsize(qc):</w:t>
      </w:r>
      <w:r>
        <w:br/>
      </w:r>
      <w:r>
        <w:br/>
      </w:r>
      <w:r>
        <w:rPr>
          <w:rStyle w:val="NormalTok"/>
        </w:rPr>
        <w:t xml:space="preserve">    n_wires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qc.N  </w:t>
      </w:r>
      <w:r>
        <w:br/>
      </w:r>
      <w:r>
        <w:rPr>
          <w:rStyle w:val="NormalTok"/>
        </w:rPr>
        <w:t xml:space="preserve">  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n_wires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0.393701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WIRE_SEP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height, width</w:t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qc.gates[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].targets, qc.png</w:t>
      </w:r>
      <w:r>
        <w:br/>
      </w:r>
      <w:r>
        <w:br/>
      </w:r>
      <w:r>
        <w:rPr>
          <w:rStyle w:val="NormalTok"/>
        </w:rPr>
        <w:t xml:space="preserve">h,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calsize(qc)</w:t>
      </w:r>
      <w:r>
        <w:br/>
      </w:r>
      <w:r>
        <w:rPr>
          <w:rStyle w:val="NormalTok"/>
        </w:rPr>
        <w:t xml:space="preserve">canvas_plot(qc, h, w)</w:t>
      </w:r>
    </w:p>
    <w:p>
      <w:pPr>
        <w:pStyle w:val="FirstParagraph"/>
      </w:pPr>
      <w:r>
        <w:drawing>
          <wp:inline>
            <wp:extent cx="1686355" cy="19344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_matplot_files/figure-docx/cell-15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355" cy="193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qc</w:t>
      </w:r>
    </w:p>
    <w:p>
      <w:pPr>
        <w:pStyle w:val="FirstParagraph"/>
      </w:pPr>
      <w:r>
        <w:drawing>
          <wp:inline>
            <wp:extent cx="2755900" cy="1714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_matplot_files/figure-docx/cell-16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qc.gates[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].targets, qc.png</w:t>
      </w:r>
      <w:r>
        <w:br/>
      </w:r>
      <w:r>
        <w:br/>
      </w:r>
      <w:r>
        <w:rPr>
          <w:rStyle w:val="NormalTok"/>
        </w:rPr>
        <w:t xml:space="preserve">h,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calsize(qc)</w:t>
      </w:r>
      <w:r>
        <w:br/>
      </w:r>
      <w:r>
        <w:rPr>
          <w:rStyle w:val="NormalTok"/>
        </w:rPr>
        <w:t xml:space="preserve">canvas_plot(qc, h, w)</w:t>
      </w:r>
    </w:p>
    <w:p>
      <w:pPr>
        <w:pStyle w:val="FirstParagraph"/>
      </w:pPr>
      <w:r>
        <w:drawing>
          <wp:inline>
            <wp:extent cx="1851774" cy="135092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_matplot_files/figure-docx/cell-17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774" cy="135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</w:t>
      </w:r>
    </w:p>
    <w:p>
      <w:pPr>
        <w:pStyle w:val="FirstParagraph"/>
      </w:pPr>
      <w:bookmarkStart w:id="32" w:name="latex-circuit"/>
      <w:r>
        <w:drawing>
          <wp:inline>
            <wp:extent cx="4686300" cy="990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_matplot_files/figure-docx/latex-circuit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SourceCode"/>
      </w:pPr>
      <w:r>
        <w:rPr>
          <w:rStyle w:val="NormalTok"/>
        </w:rPr>
        <w:t xml:space="preserve">h,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calsize(qc)</w:t>
      </w:r>
      <w:r>
        <w:br/>
      </w:r>
      <w:r>
        <w:rPr>
          <w:rStyle w:val="NormalTok"/>
        </w:rPr>
        <w:t xml:space="preserve">canvas_plot(qc, h, w)</w:t>
      </w:r>
    </w:p>
    <w:p>
      <w:pPr>
        <w:pStyle w:val="FirstParagraph"/>
      </w:pPr>
      <w:bookmarkStart w:id="36" w:name="matplotlib-circuit"/>
      <w:r>
        <w:drawing>
          <wp:inline>
            <wp:extent cx="2858074" cy="135092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xp_matplot_files/figure-docx/matplotlib-circuit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74" cy="135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SourceCode"/>
      </w:pPr>
      <w:r>
        <w:rPr>
          <w:rStyle w:val="NormalTok"/>
        </w:rPr>
        <w:t xml:space="preserve">qc.add_1q_gate(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canvas_plot(qc, h, w)</w:t>
      </w:r>
    </w:p>
    <w:p>
      <w:pPr>
        <w:pStyle w:val="FirstParagraph"/>
      </w:pPr>
      <w:r>
        <w:drawing>
          <wp:inline>
            <wp:extent cx="3188912" cy="135092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xp_matplot_files/figure-docx/cell-20-outpu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12" cy="135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qc</w:t>
      </w:r>
    </w:p>
    <w:p>
      <w:pPr>
        <w:pStyle w:val="FirstParagraph"/>
      </w:pPr>
      <w:r>
        <w:drawing>
          <wp:inline>
            <wp:extent cx="5321300" cy="1625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xp_matplot_files/figure-docx/cell-22-output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calsize(qc)</w:t>
      </w:r>
      <w:r>
        <w:br/>
      </w:r>
      <w:r>
        <w:rPr>
          <w:rStyle w:val="NormalTok"/>
        </w:rPr>
        <w:t xml:space="preserve">canvas_plot(qc, h, w)</w:t>
      </w:r>
    </w:p>
    <w:p>
      <w:pPr>
        <w:pStyle w:val="FirstParagraph"/>
      </w:pPr>
      <w:r>
        <w:drawing>
          <wp:inline>
            <wp:extent cx="3565700" cy="193448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xp_matplot_files/figure-docx/cell-23-outpu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700" cy="193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qc.add_1q_gate(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</w:t>
      </w:r>
    </w:p>
    <w:p>
      <w:pPr>
        <w:pStyle w:val="FirstParagraph"/>
      </w:pPr>
      <w:r>
        <w:drawing>
          <wp:inline>
            <wp:extent cx="5334000" cy="110783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xp_matplot_files/figure-docx/cell-24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calsize(qc)</w:t>
      </w:r>
      <w:r>
        <w:br/>
      </w:r>
      <w:r>
        <w:rPr>
          <w:rStyle w:val="NormalTok"/>
        </w:rPr>
        <w:t xml:space="preserve">canvas_plot(qc, h, w)</w:t>
      </w:r>
    </w:p>
    <w:p>
      <w:pPr>
        <w:pStyle w:val="FirstParagraph"/>
      </w:pPr>
      <w:bookmarkStart w:id="52" w:name="matplotlib-circuit-2"/>
      <w:r>
        <w:drawing>
          <wp:inline>
            <wp:extent cx="4319276" cy="1934484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xp_matplot_files/figure-docx/matplotlib-circuit-2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6" cy="193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9" Target="media/rId29.png" /><Relationship Type="http://schemas.openxmlformats.org/officeDocument/2006/relationships/image" Id="rId49" Target="media/rId4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2024-07-14T21:53:52Z</dcterms:created>
  <dcterms:modified xsi:type="dcterms:W3CDTF">2024-07-14T21:53:52Z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itle-block-banner">
    <vt:lpwstr>True</vt:lpwstr>
  </property>
  <property fmtid="{D5CDD505-2E9C-101B-9397-08002B2CF9AE}" pid="8" name="toc-title">
    <vt:lpwstr>Table of contents</vt:lpwstr>
  </property>
</Properties>
</file>