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8F609" w14:textId="77777777" w:rsidR="00ED7978" w:rsidRDefault="00000000">
      <w:pPr>
        <w:spacing w:after="20"/>
        <w:jc w:val="center"/>
      </w:pPr>
      <w:r>
        <w:rPr>
          <w:b/>
          <w:bCs/>
          <w:color w:val="000000"/>
          <w:sz w:val="52"/>
          <w:szCs w:val="52"/>
        </w:rPr>
        <w:t>SERIGNE DAME GADIAGA</w:t>
      </w:r>
    </w:p>
    <w:p w14:paraId="7E7395FA" w14:textId="1FAD2D7C" w:rsidR="00ED7978" w:rsidRDefault="00B870F5">
      <w:pPr>
        <w:spacing w:after="40"/>
        <w:jc w:val="center"/>
      </w:pPr>
      <w:r>
        <w:rPr>
          <w:b/>
          <w:bCs/>
          <w:color w:val="1A5276"/>
          <w:sz w:val="26"/>
          <w:szCs w:val="26"/>
        </w:rPr>
        <w:t>Ingénieur</w:t>
      </w:r>
      <w:r w:rsidR="00000000">
        <w:rPr>
          <w:b/>
          <w:bCs/>
          <w:color w:val="1A5276"/>
          <w:sz w:val="26"/>
          <w:szCs w:val="26"/>
        </w:rPr>
        <w:t xml:space="preserve"> Simulation </w:t>
      </w:r>
      <w:r>
        <w:rPr>
          <w:b/>
          <w:bCs/>
          <w:color w:val="1A5276"/>
          <w:sz w:val="26"/>
          <w:szCs w:val="26"/>
        </w:rPr>
        <w:t>Numérique | Modélisation</w:t>
      </w:r>
      <w:r w:rsidR="00000000">
        <w:rPr>
          <w:b/>
          <w:bCs/>
          <w:color w:val="1A5276"/>
          <w:sz w:val="26"/>
          <w:szCs w:val="26"/>
        </w:rPr>
        <w:t xml:space="preserve"> </w:t>
      </w:r>
      <w:r>
        <w:rPr>
          <w:b/>
          <w:bCs/>
          <w:color w:val="1A5276"/>
          <w:sz w:val="26"/>
          <w:szCs w:val="26"/>
        </w:rPr>
        <w:t>Mathématique | EDP</w:t>
      </w:r>
      <w:r w:rsidR="00000000">
        <w:rPr>
          <w:b/>
          <w:bCs/>
          <w:color w:val="1A5276"/>
          <w:sz w:val="26"/>
          <w:szCs w:val="26"/>
        </w:rPr>
        <w:t xml:space="preserve"> &amp; FEM</w:t>
      </w:r>
    </w:p>
    <w:p w14:paraId="334D8870" w14:textId="28700EDB" w:rsidR="00ED7978" w:rsidRDefault="00B870F5">
      <w:pPr>
        <w:pBdr>
          <w:bottom w:val="single" w:sz="4" w:space="6" w:color="1A5276"/>
        </w:pBdr>
        <w:spacing w:after="60"/>
        <w:jc w:val="center"/>
      </w:pPr>
      <w:hyperlink r:id="rId5" w:history="1">
        <w:r w:rsidR="00000000" w:rsidRPr="00B870F5">
          <w:rPr>
            <w:rStyle w:val="Lienhypertexte"/>
            <w:sz w:val="18"/>
            <w:szCs w:val="18"/>
          </w:rPr>
          <w:t xml:space="preserve">gadiaga00dame@gmail.com </w:t>
        </w:r>
      </w:hyperlink>
      <w:r w:rsidR="00000000"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• +</w:t>
      </w:r>
      <w:r w:rsidR="00000000">
        <w:rPr>
          <w:color w:val="555555"/>
          <w:sz w:val="18"/>
          <w:szCs w:val="18"/>
        </w:rPr>
        <w:t xml:space="preserve">33 7 67 54 50 </w:t>
      </w:r>
      <w:r>
        <w:rPr>
          <w:color w:val="555555"/>
          <w:sz w:val="18"/>
          <w:szCs w:val="18"/>
        </w:rPr>
        <w:t>88 • Lyon</w:t>
      </w:r>
      <w:r w:rsidR="00000000">
        <w:rPr>
          <w:color w:val="555555"/>
          <w:sz w:val="18"/>
          <w:szCs w:val="18"/>
        </w:rPr>
        <w:t xml:space="preserve">, </w:t>
      </w:r>
      <w:r>
        <w:rPr>
          <w:color w:val="555555"/>
          <w:sz w:val="18"/>
          <w:szCs w:val="18"/>
        </w:rPr>
        <w:t>France •</w:t>
      </w:r>
      <w:r w:rsidR="00000000">
        <w:rPr>
          <w:color w:val="555555"/>
          <w:sz w:val="18"/>
          <w:szCs w:val="18"/>
        </w:rPr>
        <w:t xml:space="preserve">  </w:t>
      </w:r>
      <w:hyperlink r:id="rId6" w:history="1">
        <w:r w:rsidR="00000000" w:rsidRPr="00B870F5">
          <w:rPr>
            <w:rStyle w:val="Lienhypertexte"/>
            <w:sz w:val="18"/>
            <w:szCs w:val="18"/>
          </w:rPr>
          <w:t>serigne-dame-portofolio.vercel.app</w:t>
        </w:r>
      </w:hyperlink>
    </w:p>
    <w:p w14:paraId="40780AD4" w14:textId="77777777" w:rsidR="00ED7978" w:rsidRDefault="00000000">
      <w:pPr>
        <w:pBdr>
          <w:bottom w:val="single" w:sz="8" w:space="4" w:color="1A5276"/>
        </w:pBdr>
        <w:spacing w:before="220" w:after="60"/>
      </w:pPr>
      <w:r>
        <w:rPr>
          <w:b/>
          <w:bCs/>
          <w:color w:val="1A5276"/>
          <w:sz w:val="24"/>
          <w:szCs w:val="24"/>
        </w:rPr>
        <w:t>PROFIL</w:t>
      </w:r>
    </w:p>
    <w:p w14:paraId="58442E32" w14:textId="462DC707" w:rsidR="00ED7978" w:rsidRDefault="00000000" w:rsidP="00E33386">
      <w:pPr>
        <w:spacing w:before="60" w:after="60"/>
        <w:jc w:val="both"/>
      </w:pPr>
      <w:r>
        <w:rPr>
          <w:color w:val="000000"/>
        </w:rPr>
        <w:t xml:space="preserve">Etudiant </w:t>
      </w:r>
      <w:r w:rsidR="00B870F5">
        <w:rPr>
          <w:color w:val="000000"/>
        </w:rPr>
        <w:t>ingénieur</w:t>
      </w:r>
      <w:r>
        <w:rPr>
          <w:color w:val="000000"/>
        </w:rPr>
        <w:t xml:space="preserve"> en 4e </w:t>
      </w:r>
      <w:r w:rsidR="00B870F5">
        <w:rPr>
          <w:color w:val="000000"/>
        </w:rPr>
        <w:t>année</w:t>
      </w:r>
      <w:r>
        <w:rPr>
          <w:color w:val="000000"/>
        </w:rPr>
        <w:t xml:space="preserve"> a Polytech Lyon (MAM, </w:t>
      </w:r>
      <w:r w:rsidR="00B870F5">
        <w:rPr>
          <w:color w:val="000000"/>
        </w:rPr>
        <w:t>diplôme</w:t>
      </w:r>
      <w:r>
        <w:rPr>
          <w:color w:val="000000"/>
        </w:rPr>
        <w:t xml:space="preserve"> </w:t>
      </w:r>
      <w:r w:rsidR="00B870F5">
        <w:rPr>
          <w:color w:val="000000"/>
        </w:rPr>
        <w:t>prévu</w:t>
      </w:r>
      <w:r>
        <w:rPr>
          <w:color w:val="000000"/>
        </w:rPr>
        <w:t xml:space="preserve"> 2027), avec une </w:t>
      </w:r>
      <w:r w:rsidR="00B870F5">
        <w:rPr>
          <w:color w:val="000000"/>
        </w:rPr>
        <w:t>spécialisation</w:t>
      </w:r>
      <w:r>
        <w:rPr>
          <w:color w:val="000000"/>
        </w:rPr>
        <w:t xml:space="preserve"> en simulation </w:t>
      </w:r>
      <w:r w:rsidR="00B870F5">
        <w:rPr>
          <w:color w:val="000000"/>
        </w:rPr>
        <w:t>numérique</w:t>
      </w:r>
      <w:r>
        <w:rPr>
          <w:color w:val="000000"/>
        </w:rPr>
        <w:t xml:space="preserve">, </w:t>
      </w:r>
      <w:r w:rsidR="00B870F5">
        <w:rPr>
          <w:color w:val="000000"/>
        </w:rPr>
        <w:t>résolution</w:t>
      </w:r>
      <w:r>
        <w:rPr>
          <w:color w:val="000000"/>
        </w:rPr>
        <w:t xml:space="preserve"> d'EDP et </w:t>
      </w:r>
      <w:r w:rsidR="00B870F5">
        <w:rPr>
          <w:color w:val="000000"/>
        </w:rPr>
        <w:t>méthodes</w:t>
      </w:r>
      <w:r>
        <w:rPr>
          <w:color w:val="000000"/>
        </w:rPr>
        <w:t xml:space="preserve"> des </w:t>
      </w:r>
      <w:r w:rsidR="00B870F5">
        <w:rPr>
          <w:color w:val="000000"/>
        </w:rPr>
        <w:t>éléments</w:t>
      </w:r>
      <w:r>
        <w:rPr>
          <w:color w:val="000000"/>
        </w:rPr>
        <w:t xml:space="preserve"> finis. Solide formation en analyse </w:t>
      </w:r>
      <w:r w:rsidR="00B870F5">
        <w:rPr>
          <w:color w:val="000000"/>
        </w:rPr>
        <w:t>numérique</w:t>
      </w:r>
      <w:r>
        <w:rPr>
          <w:color w:val="000000"/>
        </w:rPr>
        <w:t xml:space="preserve"> </w:t>
      </w:r>
      <w:r w:rsidR="00B870F5">
        <w:rPr>
          <w:color w:val="000000"/>
        </w:rPr>
        <w:t>complémentée</w:t>
      </w:r>
      <w:r>
        <w:rPr>
          <w:color w:val="000000"/>
        </w:rPr>
        <w:t xml:space="preserve"> d'</w:t>
      </w:r>
      <w:r w:rsidR="00B870F5">
        <w:rPr>
          <w:color w:val="000000"/>
        </w:rPr>
        <w:t>expériences</w:t>
      </w:r>
      <w:r>
        <w:rPr>
          <w:color w:val="000000"/>
        </w:rPr>
        <w:t xml:space="preserve"> en Data Science </w:t>
      </w:r>
      <w:r w:rsidR="00B870F5">
        <w:rPr>
          <w:color w:val="000000"/>
        </w:rPr>
        <w:t>appliquée</w:t>
      </w:r>
      <w:r>
        <w:rPr>
          <w:color w:val="000000"/>
        </w:rPr>
        <w:t xml:space="preserve"> </w:t>
      </w:r>
      <w:r w:rsidR="00B870F5">
        <w:rPr>
          <w:color w:val="000000"/>
        </w:rPr>
        <w:t>à</w:t>
      </w:r>
      <w:r>
        <w:rPr>
          <w:color w:val="000000"/>
        </w:rPr>
        <w:t xml:space="preserve"> des </w:t>
      </w:r>
      <w:r w:rsidR="00B870F5">
        <w:rPr>
          <w:color w:val="000000"/>
        </w:rPr>
        <w:t>problèmes</w:t>
      </w:r>
      <w:r>
        <w:rPr>
          <w:color w:val="000000"/>
        </w:rPr>
        <w:t xml:space="preserve"> industriels complexe</w:t>
      </w:r>
      <w:r w:rsidR="00B870F5">
        <w:rPr>
          <w:color w:val="000000"/>
        </w:rPr>
        <w:t>s</w:t>
      </w:r>
      <w:r>
        <w:rPr>
          <w:color w:val="000000"/>
        </w:rPr>
        <w:t xml:space="preserve">. Maitrise des solveurs </w:t>
      </w:r>
      <w:r w:rsidR="00B870F5">
        <w:rPr>
          <w:color w:val="000000"/>
        </w:rPr>
        <w:t>itératifs</w:t>
      </w:r>
      <w:r>
        <w:rPr>
          <w:color w:val="000000"/>
        </w:rPr>
        <w:t xml:space="preserve">, </w:t>
      </w:r>
      <w:r w:rsidR="00B870F5">
        <w:rPr>
          <w:color w:val="000000"/>
        </w:rPr>
        <w:t>méthodes</w:t>
      </w:r>
      <w:r>
        <w:rPr>
          <w:color w:val="000000"/>
        </w:rPr>
        <w:t xml:space="preserve"> de </w:t>
      </w:r>
      <w:r w:rsidR="00B870F5">
        <w:rPr>
          <w:color w:val="000000"/>
        </w:rPr>
        <w:t>discrétisation</w:t>
      </w:r>
      <w:r>
        <w:rPr>
          <w:color w:val="000000"/>
        </w:rPr>
        <w:t xml:space="preserve"> et outils de simulation physique (COMSOL, FreeFEM++). Recherche une </w:t>
      </w:r>
      <w:r w:rsidRPr="00C60AB3">
        <w:rPr>
          <w:color w:val="0070C0"/>
        </w:rPr>
        <w:t>alternance</w:t>
      </w:r>
      <w:r>
        <w:rPr>
          <w:color w:val="000000"/>
        </w:rPr>
        <w:t xml:space="preserve"> </w:t>
      </w:r>
      <w:r w:rsidR="00B870F5">
        <w:rPr>
          <w:color w:val="000000"/>
        </w:rPr>
        <w:t>à</w:t>
      </w:r>
      <w:r>
        <w:rPr>
          <w:color w:val="000000"/>
        </w:rPr>
        <w:t xml:space="preserve"> partir de </w:t>
      </w:r>
      <w:r w:rsidRPr="00C60AB3">
        <w:rPr>
          <w:color w:val="0070C0"/>
        </w:rPr>
        <w:t>septembre 2026</w:t>
      </w:r>
      <w:r w:rsidR="00C60AB3">
        <w:rPr>
          <w:color w:val="0070C0"/>
        </w:rPr>
        <w:t xml:space="preserve"> </w:t>
      </w:r>
      <w:r w:rsidR="00C60AB3" w:rsidRPr="00C60AB3">
        <w:rPr>
          <w:color w:val="0070C0"/>
        </w:rPr>
        <w:t>(rythme 2 sem / 2 sem)</w:t>
      </w:r>
      <w:r w:rsidRPr="00C60AB3">
        <w:rPr>
          <w:color w:val="0070C0"/>
        </w:rPr>
        <w:t xml:space="preserve"> </w:t>
      </w:r>
      <w:r>
        <w:rPr>
          <w:color w:val="000000"/>
        </w:rPr>
        <w:t xml:space="preserve">dans la simulation physique ou </w:t>
      </w:r>
      <w:r w:rsidR="00B870F5">
        <w:rPr>
          <w:color w:val="000000"/>
        </w:rPr>
        <w:t>numérique</w:t>
      </w:r>
      <w:r>
        <w:rPr>
          <w:color w:val="000000"/>
        </w:rPr>
        <w:t>.</w:t>
      </w:r>
      <w:r w:rsidR="00C60AB3" w:rsidRPr="00C60AB3">
        <w:t xml:space="preserve"> </w:t>
      </w:r>
    </w:p>
    <w:p w14:paraId="4AAD236F" w14:textId="0DA5E357" w:rsidR="00ED7978" w:rsidRDefault="00B870F5">
      <w:pPr>
        <w:pBdr>
          <w:bottom w:val="single" w:sz="8" w:space="4" w:color="1A5276"/>
        </w:pBdr>
        <w:spacing w:before="220" w:after="60"/>
      </w:pPr>
      <w:r>
        <w:rPr>
          <w:b/>
          <w:bCs/>
          <w:color w:val="1A5276"/>
          <w:sz w:val="24"/>
          <w:szCs w:val="24"/>
        </w:rPr>
        <w:t>COMPÉTENCES</w:t>
      </w:r>
      <w:r w:rsidR="00000000">
        <w:rPr>
          <w:b/>
          <w:bCs/>
          <w:color w:val="1A5276"/>
          <w:sz w:val="24"/>
          <w:szCs w:val="24"/>
        </w:rPr>
        <w:t xml:space="preserve"> TECHNIQUES</w:t>
      </w:r>
    </w:p>
    <w:p w14:paraId="6F35290C" w14:textId="0CA32194" w:rsidR="00ED7978" w:rsidRDefault="00000000" w:rsidP="00E33386">
      <w:pPr>
        <w:spacing w:before="60" w:after="30"/>
        <w:jc w:val="both"/>
      </w:pPr>
      <w:r w:rsidRPr="00B870F5">
        <w:rPr>
          <w:b/>
          <w:bCs/>
          <w:color w:val="000000"/>
        </w:rPr>
        <w:t>Simulation &amp; EDP</w:t>
      </w:r>
      <w:r>
        <w:rPr>
          <w:color w:val="000000"/>
        </w:rPr>
        <w:t xml:space="preserve"> :  </w:t>
      </w:r>
      <w:r w:rsidR="00B870F5">
        <w:rPr>
          <w:color w:val="000000"/>
        </w:rPr>
        <w:t>Méthode</w:t>
      </w:r>
      <w:r>
        <w:rPr>
          <w:color w:val="000000"/>
        </w:rPr>
        <w:t xml:space="preserve"> des </w:t>
      </w:r>
      <w:r w:rsidR="00B870F5">
        <w:rPr>
          <w:color w:val="000000"/>
        </w:rPr>
        <w:t>Eléments</w:t>
      </w:r>
      <w:r>
        <w:rPr>
          <w:color w:val="000000"/>
        </w:rPr>
        <w:t xml:space="preserve"> Finis (FEM) • </w:t>
      </w:r>
      <w:r w:rsidR="00B870F5">
        <w:rPr>
          <w:color w:val="000000"/>
        </w:rPr>
        <w:t>Différences</w:t>
      </w:r>
      <w:r>
        <w:rPr>
          <w:color w:val="000000"/>
        </w:rPr>
        <w:t xml:space="preserve"> finies • EDP elliptiques/paraboliques • Crank-Nicolson • Runge-Kutta</w:t>
      </w:r>
    </w:p>
    <w:p w14:paraId="65749563" w14:textId="1D82EEBE" w:rsidR="00ED7978" w:rsidRDefault="00000000" w:rsidP="00E33386">
      <w:pPr>
        <w:spacing w:before="30" w:after="30"/>
        <w:jc w:val="both"/>
      </w:pPr>
      <w:r w:rsidRPr="00B870F5">
        <w:rPr>
          <w:b/>
          <w:bCs/>
          <w:color w:val="000000"/>
        </w:rPr>
        <w:t xml:space="preserve">Solveurs &amp; Analyse </w:t>
      </w:r>
      <w:r w:rsidR="00B870F5" w:rsidRPr="00B870F5">
        <w:rPr>
          <w:b/>
          <w:bCs/>
          <w:color w:val="000000"/>
        </w:rPr>
        <w:t>numérique</w:t>
      </w:r>
      <w:r w:rsidRPr="00B870F5">
        <w:rPr>
          <w:b/>
          <w:bCs/>
          <w:color w:val="000000"/>
        </w:rPr>
        <w:t xml:space="preserve"> :</w:t>
      </w:r>
      <w:r>
        <w:rPr>
          <w:color w:val="000000"/>
        </w:rPr>
        <w:t xml:space="preserve">  Newton-Raphson • SOR/SSOR • GMRES • Krylov • Cholesky • QR • Jacobi • Gauss-Seidel</w:t>
      </w:r>
    </w:p>
    <w:p w14:paraId="4493E3B0" w14:textId="77777777" w:rsidR="00ED7978" w:rsidRDefault="00000000" w:rsidP="00E33386">
      <w:pPr>
        <w:spacing w:before="30" w:after="30"/>
        <w:jc w:val="both"/>
      </w:pPr>
      <w:r w:rsidRPr="00E33386">
        <w:rPr>
          <w:b/>
          <w:bCs/>
          <w:color w:val="000000"/>
        </w:rPr>
        <w:t>Logiciels de simulation :</w:t>
      </w:r>
      <w:r>
        <w:rPr>
          <w:color w:val="000000"/>
        </w:rPr>
        <w:t xml:space="preserve">  COMSOL Multiphysics • FreeFEM++ • MATLAB • Python (NumPy, SciPy)</w:t>
      </w:r>
    </w:p>
    <w:p w14:paraId="78929FEA" w14:textId="371A13D6" w:rsidR="00ED7978" w:rsidRDefault="00E33386" w:rsidP="00E33386">
      <w:pPr>
        <w:spacing w:before="30" w:after="30"/>
        <w:jc w:val="both"/>
      </w:pPr>
      <w:r w:rsidRPr="00E33386">
        <w:rPr>
          <w:b/>
          <w:bCs/>
          <w:color w:val="000000"/>
        </w:rPr>
        <w:t>Modélisation</w:t>
      </w:r>
      <w:r w:rsidR="00000000" w:rsidRPr="00E33386">
        <w:rPr>
          <w:b/>
          <w:bCs/>
          <w:color w:val="000000"/>
        </w:rPr>
        <w:t xml:space="preserve"> physique :</w:t>
      </w:r>
      <w:r w:rsidR="00000000">
        <w:rPr>
          <w:color w:val="000000"/>
        </w:rPr>
        <w:t xml:space="preserve">  CFD • </w:t>
      </w:r>
      <w:r>
        <w:rPr>
          <w:color w:val="000000"/>
        </w:rPr>
        <w:t>Mécanique</w:t>
      </w:r>
      <w:r w:rsidR="00000000">
        <w:rPr>
          <w:color w:val="000000"/>
        </w:rPr>
        <w:t xml:space="preserve"> des fluides </w:t>
      </w:r>
      <w:r>
        <w:rPr>
          <w:color w:val="000000"/>
        </w:rPr>
        <w:t>numérique</w:t>
      </w:r>
      <w:r w:rsidR="00000000">
        <w:rPr>
          <w:color w:val="000000"/>
        </w:rPr>
        <w:t xml:space="preserve"> • </w:t>
      </w:r>
      <w:r>
        <w:rPr>
          <w:color w:val="000000"/>
        </w:rPr>
        <w:t>Elasticité</w:t>
      </w:r>
      <w:r w:rsidR="00000000">
        <w:rPr>
          <w:color w:val="000000"/>
        </w:rPr>
        <w:t xml:space="preserve"> • Thermique • Acoustique/</w:t>
      </w:r>
      <w:r>
        <w:rPr>
          <w:color w:val="000000"/>
        </w:rPr>
        <w:t>Géophysique</w:t>
      </w:r>
    </w:p>
    <w:p w14:paraId="2C0DD111" w14:textId="26E223C3" w:rsidR="00ED7978" w:rsidRPr="00B870F5" w:rsidRDefault="00000000" w:rsidP="00E33386">
      <w:pPr>
        <w:spacing w:before="30" w:after="30"/>
        <w:jc w:val="both"/>
        <w:rPr>
          <w:lang w:val="en-US"/>
        </w:rPr>
      </w:pPr>
      <w:r w:rsidRPr="00E33386">
        <w:rPr>
          <w:b/>
          <w:bCs/>
          <w:color w:val="000000"/>
          <w:lang w:val="en-US"/>
        </w:rPr>
        <w:t xml:space="preserve">Deep Learning pour la </w:t>
      </w:r>
      <w:r w:rsidR="00E33386" w:rsidRPr="00E33386">
        <w:rPr>
          <w:b/>
          <w:bCs/>
          <w:color w:val="000000"/>
          <w:lang w:val="en-US"/>
        </w:rPr>
        <w:t>simulation</w:t>
      </w:r>
      <w:r w:rsidR="00E33386">
        <w:rPr>
          <w:b/>
          <w:bCs/>
          <w:color w:val="000000"/>
          <w:lang w:val="en-US"/>
        </w:rPr>
        <w:t xml:space="preserve"> </w:t>
      </w:r>
      <w:r w:rsidR="00E33386" w:rsidRPr="00E33386">
        <w:rPr>
          <w:b/>
          <w:bCs/>
          <w:color w:val="000000"/>
          <w:lang w:val="en-US"/>
        </w:rPr>
        <w:t>:</w:t>
      </w:r>
      <w:r w:rsidRPr="00E33386">
        <w:rPr>
          <w:b/>
          <w:bCs/>
          <w:color w:val="000000"/>
          <w:lang w:val="en-US"/>
        </w:rPr>
        <w:t xml:space="preserve"> </w:t>
      </w:r>
      <w:r w:rsidRPr="00B870F5">
        <w:rPr>
          <w:color w:val="000000"/>
          <w:lang w:val="en-US"/>
        </w:rPr>
        <w:t xml:space="preserve"> ResUNet • CBAM • PyTorch • Architectures U-Net • Physics-Informed Neural Networks (PINN)</w:t>
      </w:r>
    </w:p>
    <w:p w14:paraId="291A32CC" w14:textId="77777777" w:rsidR="00ED7978" w:rsidRDefault="00000000" w:rsidP="00E33386">
      <w:pPr>
        <w:spacing w:before="30" w:after="30"/>
        <w:jc w:val="both"/>
      </w:pPr>
      <w:r w:rsidRPr="00E33386">
        <w:rPr>
          <w:b/>
          <w:bCs/>
          <w:color w:val="000000"/>
        </w:rPr>
        <w:t>Programmation scientifique :</w:t>
      </w:r>
      <w:r>
        <w:rPr>
          <w:color w:val="000000"/>
        </w:rPr>
        <w:t xml:space="preserve">  Python • R • MATLAB • C++ • SQL • Git • Linux/Unix • LaTeX</w:t>
      </w:r>
    </w:p>
    <w:p w14:paraId="6D1B89BC" w14:textId="658EF06A" w:rsidR="00ED7978" w:rsidRDefault="00E33386" w:rsidP="00E33386">
      <w:pPr>
        <w:spacing w:before="30" w:after="30"/>
        <w:jc w:val="both"/>
      </w:pPr>
      <w:r w:rsidRPr="00E33386">
        <w:rPr>
          <w:b/>
          <w:bCs/>
          <w:color w:val="000000"/>
        </w:rPr>
        <w:t>Méthodes</w:t>
      </w:r>
      <w:r w:rsidR="00000000" w:rsidRPr="00E33386">
        <w:rPr>
          <w:b/>
          <w:bCs/>
          <w:color w:val="000000"/>
        </w:rPr>
        <w:t xml:space="preserve"> statistiques :</w:t>
      </w:r>
      <w:r w:rsidR="00000000">
        <w:rPr>
          <w:color w:val="000000"/>
        </w:rPr>
        <w:t xml:space="preserve">  </w:t>
      </w:r>
      <w:r>
        <w:rPr>
          <w:color w:val="000000"/>
        </w:rPr>
        <w:t>Régression</w:t>
      </w:r>
      <w:r w:rsidR="00000000">
        <w:rPr>
          <w:color w:val="000000"/>
        </w:rPr>
        <w:t xml:space="preserve"> • </w:t>
      </w:r>
      <w:r>
        <w:rPr>
          <w:color w:val="000000"/>
        </w:rPr>
        <w:t>Séries</w:t>
      </w:r>
      <w:r w:rsidR="00000000">
        <w:rPr>
          <w:color w:val="000000"/>
        </w:rPr>
        <w:t xml:space="preserve"> temporelles • </w:t>
      </w:r>
      <w:r>
        <w:rPr>
          <w:color w:val="000000"/>
        </w:rPr>
        <w:t>modèles</w:t>
      </w:r>
      <w:r w:rsidR="00000000">
        <w:rPr>
          <w:color w:val="000000"/>
        </w:rPr>
        <w:t xml:space="preserve"> </w:t>
      </w:r>
      <w:r>
        <w:rPr>
          <w:color w:val="000000"/>
        </w:rPr>
        <w:t>bayésiens</w:t>
      </w:r>
      <w:r w:rsidR="00000000">
        <w:rPr>
          <w:color w:val="000000"/>
        </w:rPr>
        <w:t xml:space="preserve"> • Cross-validation • Feature Engineering</w:t>
      </w:r>
    </w:p>
    <w:p w14:paraId="547FD207" w14:textId="5A2843AA" w:rsidR="00ED7978" w:rsidRDefault="00522C49">
      <w:pPr>
        <w:pBdr>
          <w:bottom w:val="single" w:sz="8" w:space="4" w:color="1A5276"/>
        </w:pBdr>
        <w:spacing w:before="220" w:after="60"/>
      </w:pPr>
      <w:r>
        <w:rPr>
          <w:b/>
          <w:bCs/>
          <w:color w:val="1A5276"/>
          <w:sz w:val="24"/>
          <w:szCs w:val="24"/>
        </w:rPr>
        <w:t>EXPÉRIENCES</w:t>
      </w:r>
      <w:r w:rsidR="00000000">
        <w:rPr>
          <w:b/>
          <w:bCs/>
          <w:color w:val="1A5276"/>
          <w:sz w:val="24"/>
          <w:szCs w:val="24"/>
        </w:rPr>
        <w:t xml:space="preserve"> </w:t>
      </w:r>
      <w:r>
        <w:rPr>
          <w:b/>
          <w:bCs/>
          <w:color w:val="1A5276"/>
          <w:sz w:val="24"/>
          <w:szCs w:val="24"/>
        </w:rPr>
        <w:t xml:space="preserve">PROFESSIONNELLES </w:t>
      </w:r>
    </w:p>
    <w:p w14:paraId="46A94390" w14:textId="2BBFC891" w:rsidR="00ED7978" w:rsidRDefault="00000000">
      <w:pPr>
        <w:tabs>
          <w:tab w:val="right" w:pos="9200"/>
        </w:tabs>
        <w:spacing w:before="160" w:after="40"/>
      </w:pPr>
      <w:r>
        <w:rPr>
          <w:b/>
          <w:bCs/>
          <w:color w:val="000000"/>
          <w:sz w:val="22"/>
          <w:szCs w:val="22"/>
        </w:rPr>
        <w:t xml:space="preserve">Stagiaire Data </w:t>
      </w:r>
      <w:r w:rsidR="00E33386">
        <w:rPr>
          <w:b/>
          <w:bCs/>
          <w:color w:val="000000"/>
          <w:sz w:val="22"/>
          <w:szCs w:val="22"/>
        </w:rPr>
        <w:t>Scientist</w:t>
      </w:r>
      <w:r w:rsidR="00E33386">
        <w:rPr>
          <w:color w:val="888888"/>
        </w:rPr>
        <w:t xml:space="preserve"> |</w:t>
      </w:r>
      <w:r>
        <w:rPr>
          <w:color w:val="888888"/>
        </w:rPr>
        <w:t xml:space="preserve"> </w:t>
      </w:r>
      <w:hyperlink r:id="rId7" w:history="1">
        <w:r w:rsidRPr="006C31C7">
          <w:rPr>
            <w:rStyle w:val="Lienhypertexte"/>
            <w:b/>
            <w:bCs/>
          </w:rPr>
          <w:t>Sodiaal Union</w:t>
        </w:r>
      </w:hyperlink>
      <w:r>
        <w:rPr>
          <w:color w:val="555555"/>
        </w:rPr>
        <w:t xml:space="preserve"> — Lyon</w:t>
      </w:r>
      <w:r>
        <w:rPr>
          <w:i/>
          <w:iCs/>
          <w:color w:val="888888"/>
          <w:sz w:val="19"/>
          <w:szCs w:val="19"/>
        </w:rPr>
        <w:tab/>
      </w:r>
      <w:r w:rsidR="00E33386">
        <w:rPr>
          <w:i/>
          <w:iCs/>
          <w:color w:val="888888"/>
          <w:sz w:val="19"/>
          <w:szCs w:val="19"/>
        </w:rPr>
        <w:t xml:space="preserve">    </w:t>
      </w:r>
      <w:r>
        <w:rPr>
          <w:i/>
          <w:iCs/>
          <w:color w:val="888888"/>
          <w:sz w:val="19"/>
          <w:szCs w:val="19"/>
        </w:rPr>
        <w:t xml:space="preserve">Aout 2025 – </w:t>
      </w:r>
      <w:r w:rsidR="00E33386">
        <w:rPr>
          <w:i/>
          <w:iCs/>
          <w:color w:val="888888"/>
          <w:sz w:val="19"/>
          <w:szCs w:val="19"/>
        </w:rPr>
        <w:t>Février</w:t>
      </w:r>
      <w:r>
        <w:rPr>
          <w:i/>
          <w:iCs/>
          <w:color w:val="888888"/>
          <w:sz w:val="19"/>
          <w:szCs w:val="19"/>
        </w:rPr>
        <w:t xml:space="preserve"> 2026</w:t>
      </w:r>
    </w:p>
    <w:p w14:paraId="6691D02A" w14:textId="30E6033A" w:rsidR="00ED7978" w:rsidRDefault="00E33386" w:rsidP="00522C49">
      <w:pPr>
        <w:pStyle w:val="Paragraphedeliste"/>
        <w:numPr>
          <w:ilvl w:val="0"/>
          <w:numId w:val="2"/>
        </w:numPr>
        <w:spacing w:before="30" w:after="30"/>
        <w:jc w:val="both"/>
      </w:pPr>
      <w:r>
        <w:rPr>
          <w:color w:val="000000"/>
        </w:rPr>
        <w:t>Modélisation</w:t>
      </w:r>
      <w:r w:rsidR="00000000">
        <w:rPr>
          <w:color w:val="000000"/>
        </w:rPr>
        <w:t xml:space="preserve"> </w:t>
      </w:r>
      <w:r>
        <w:rPr>
          <w:color w:val="000000"/>
        </w:rPr>
        <w:t>prédictive</w:t>
      </w:r>
      <w:r w:rsidR="00000000">
        <w:rPr>
          <w:color w:val="000000"/>
        </w:rPr>
        <w:t xml:space="preserve"> du risque climatique </w:t>
      </w:r>
      <w:r>
        <w:rPr>
          <w:color w:val="000000"/>
        </w:rPr>
        <w:t>à</w:t>
      </w:r>
      <w:r w:rsidR="00000000">
        <w:rPr>
          <w:color w:val="000000"/>
        </w:rPr>
        <w:t xml:space="preserve"> l'horizon 2050 : </w:t>
      </w:r>
      <w:r>
        <w:rPr>
          <w:color w:val="000000"/>
        </w:rPr>
        <w:t>intégration</w:t>
      </w:r>
      <w:r w:rsidR="00000000">
        <w:rPr>
          <w:color w:val="000000"/>
        </w:rPr>
        <w:t xml:space="preserve"> de </w:t>
      </w:r>
      <w:r>
        <w:rPr>
          <w:color w:val="000000"/>
        </w:rPr>
        <w:t>données</w:t>
      </w:r>
      <w:r w:rsidR="00000000">
        <w:rPr>
          <w:color w:val="000000"/>
        </w:rPr>
        <w:t xml:space="preserve"> </w:t>
      </w:r>
      <w:r>
        <w:rPr>
          <w:color w:val="000000"/>
        </w:rPr>
        <w:t>numériques</w:t>
      </w:r>
      <w:r w:rsidR="00000000">
        <w:rPr>
          <w:color w:val="000000"/>
        </w:rPr>
        <w:t xml:space="preserve"> multi-sources (</w:t>
      </w:r>
      <w:r>
        <w:rPr>
          <w:color w:val="000000"/>
        </w:rPr>
        <w:t>Météo</w:t>
      </w:r>
      <w:r w:rsidR="00000000">
        <w:rPr>
          <w:color w:val="000000"/>
        </w:rPr>
        <w:t xml:space="preserve">-France SAFRAN ~8 Go, projections DRIAS), </w:t>
      </w:r>
      <w:r>
        <w:rPr>
          <w:color w:val="000000"/>
        </w:rPr>
        <w:t>agrégation</w:t>
      </w:r>
      <w:r w:rsidR="00000000">
        <w:rPr>
          <w:color w:val="000000"/>
        </w:rPr>
        <w:t xml:space="preserve"> temporelle et feature engineering</w:t>
      </w:r>
    </w:p>
    <w:p w14:paraId="02EBC7D5" w14:textId="7D05167D" w:rsidR="00ED7978" w:rsidRDefault="00000000" w:rsidP="00522C49">
      <w:pPr>
        <w:pStyle w:val="Paragraphedeliste"/>
        <w:numPr>
          <w:ilvl w:val="0"/>
          <w:numId w:val="2"/>
        </w:numPr>
        <w:spacing w:before="30" w:after="30"/>
        <w:jc w:val="both"/>
      </w:pPr>
      <w:r>
        <w:rPr>
          <w:color w:val="000000"/>
        </w:rPr>
        <w:t xml:space="preserve">Construction de </w:t>
      </w:r>
      <w:r w:rsidR="00E33386">
        <w:rPr>
          <w:color w:val="000000"/>
        </w:rPr>
        <w:t>modèles</w:t>
      </w:r>
      <w:r>
        <w:rPr>
          <w:color w:val="000000"/>
        </w:rPr>
        <w:t xml:space="preserve"> de </w:t>
      </w:r>
      <w:r w:rsidR="00E33386">
        <w:rPr>
          <w:color w:val="000000"/>
        </w:rPr>
        <w:t>régression</w:t>
      </w:r>
      <w:r>
        <w:rPr>
          <w:color w:val="000000"/>
        </w:rPr>
        <w:t xml:space="preserve"> ML pour </w:t>
      </w:r>
      <w:r w:rsidR="00E33386">
        <w:rPr>
          <w:color w:val="000000"/>
        </w:rPr>
        <w:t>prédire</w:t>
      </w:r>
      <w:r>
        <w:rPr>
          <w:color w:val="000000"/>
        </w:rPr>
        <w:t xml:space="preserve"> la production </w:t>
      </w:r>
      <w:r w:rsidR="00E33386">
        <w:rPr>
          <w:color w:val="000000"/>
        </w:rPr>
        <w:t>laitière</w:t>
      </w:r>
      <w:r>
        <w:rPr>
          <w:color w:val="000000"/>
        </w:rPr>
        <w:t xml:space="preserve"> en fonction des indices thermiques (THI, ETIC, CCI, HLI)</w:t>
      </w:r>
    </w:p>
    <w:p w14:paraId="2A5DF16D" w14:textId="6D0F9929" w:rsidR="00ED7978" w:rsidRDefault="00000000" w:rsidP="00522C49">
      <w:pPr>
        <w:pStyle w:val="Paragraphedeliste"/>
        <w:numPr>
          <w:ilvl w:val="0"/>
          <w:numId w:val="2"/>
        </w:numPr>
        <w:spacing w:before="30" w:after="30"/>
        <w:jc w:val="both"/>
      </w:pPr>
      <w:r>
        <w:rPr>
          <w:color w:val="000000"/>
        </w:rPr>
        <w:t xml:space="preserve">Validation par cross-validation (RMSE, MAE) ; </w:t>
      </w:r>
      <w:r w:rsidR="00E33386">
        <w:rPr>
          <w:color w:val="000000"/>
        </w:rPr>
        <w:t>interprétation</w:t>
      </w:r>
      <w:r>
        <w:rPr>
          <w:color w:val="000000"/>
        </w:rPr>
        <w:t xml:space="preserve"> agronomique et visualisation scientifique des </w:t>
      </w:r>
      <w:r w:rsidR="00E33386">
        <w:rPr>
          <w:color w:val="000000"/>
        </w:rPr>
        <w:t>résultats</w:t>
      </w:r>
    </w:p>
    <w:p w14:paraId="71039B2B" w14:textId="0FFAAE0A" w:rsidR="00ED7978" w:rsidRDefault="00000000">
      <w:pPr>
        <w:tabs>
          <w:tab w:val="right" w:pos="9200"/>
        </w:tabs>
        <w:spacing w:before="160" w:after="40"/>
      </w:pPr>
      <w:r>
        <w:rPr>
          <w:b/>
          <w:bCs/>
          <w:color w:val="000000"/>
          <w:sz w:val="22"/>
          <w:szCs w:val="22"/>
        </w:rPr>
        <w:t xml:space="preserve">Stagiaire Data Scientist &amp; </w:t>
      </w:r>
      <w:r w:rsidR="00E33386">
        <w:rPr>
          <w:b/>
          <w:bCs/>
          <w:color w:val="000000"/>
          <w:sz w:val="22"/>
          <w:szCs w:val="22"/>
        </w:rPr>
        <w:t>Développement</w:t>
      </w:r>
      <w:r>
        <w:rPr>
          <w:b/>
          <w:bCs/>
          <w:color w:val="000000"/>
          <w:sz w:val="22"/>
          <w:szCs w:val="22"/>
        </w:rPr>
        <w:t xml:space="preserve"> Web</w:t>
      </w:r>
      <w:r>
        <w:rPr>
          <w:color w:val="888888"/>
        </w:rPr>
        <w:t xml:space="preserve"> | </w:t>
      </w:r>
      <w:hyperlink r:id="rId8" w:history="1">
        <w:r w:rsidRPr="006C31C7">
          <w:rPr>
            <w:rStyle w:val="Lienhypertexte"/>
            <w:b/>
            <w:bCs/>
          </w:rPr>
          <w:t xml:space="preserve">Legal </w:t>
        </w:r>
        <w:r w:rsidR="00E33386" w:rsidRPr="006C31C7">
          <w:rPr>
            <w:rStyle w:val="Lienhypertexte"/>
            <w:b/>
            <w:bCs/>
          </w:rPr>
          <w:t>Quantum</w:t>
        </w:r>
      </w:hyperlink>
      <w:r w:rsidR="00E33386">
        <w:rPr>
          <w:b/>
          <w:bCs/>
          <w:color w:val="1A5276"/>
        </w:rPr>
        <w:t xml:space="preserve"> </w:t>
      </w:r>
      <w:r w:rsidR="00E33386">
        <w:rPr>
          <w:color w:val="555555"/>
        </w:rPr>
        <w:t>—</w:t>
      </w:r>
      <w:r>
        <w:rPr>
          <w:color w:val="555555"/>
        </w:rPr>
        <w:t xml:space="preserve"> Lyon</w:t>
      </w:r>
      <w:r>
        <w:rPr>
          <w:i/>
          <w:iCs/>
          <w:color w:val="888888"/>
          <w:sz w:val="19"/>
          <w:szCs w:val="19"/>
        </w:rPr>
        <w:tab/>
        <w:t xml:space="preserve">Octobre 2024 – </w:t>
      </w:r>
      <w:r w:rsidR="00E33386">
        <w:rPr>
          <w:i/>
          <w:iCs/>
          <w:color w:val="888888"/>
          <w:sz w:val="19"/>
          <w:szCs w:val="19"/>
        </w:rPr>
        <w:t>Décembre</w:t>
      </w:r>
      <w:r>
        <w:rPr>
          <w:i/>
          <w:iCs/>
          <w:color w:val="888888"/>
          <w:sz w:val="19"/>
          <w:szCs w:val="19"/>
        </w:rPr>
        <w:t xml:space="preserve"> 2024</w:t>
      </w:r>
    </w:p>
    <w:p w14:paraId="3264B6C9" w14:textId="2F715E76" w:rsidR="00ED7978" w:rsidRDefault="00000000" w:rsidP="00522C49">
      <w:pPr>
        <w:pStyle w:val="Paragraphedeliste"/>
        <w:numPr>
          <w:ilvl w:val="0"/>
          <w:numId w:val="2"/>
        </w:numPr>
        <w:spacing w:before="30" w:after="30"/>
        <w:jc w:val="both"/>
      </w:pPr>
      <w:r>
        <w:rPr>
          <w:color w:val="000000"/>
        </w:rPr>
        <w:t xml:space="preserve">Conception d'un </w:t>
      </w:r>
      <w:r w:rsidR="00E33386">
        <w:rPr>
          <w:color w:val="000000"/>
        </w:rPr>
        <w:t>schéma</w:t>
      </w:r>
      <w:r>
        <w:rPr>
          <w:color w:val="000000"/>
        </w:rPr>
        <w:t xml:space="preserve"> relationnel PostgreSQL et </w:t>
      </w:r>
      <w:r w:rsidR="00E33386">
        <w:rPr>
          <w:color w:val="000000"/>
        </w:rPr>
        <w:t>modélisation</w:t>
      </w:r>
      <w:r>
        <w:rPr>
          <w:color w:val="000000"/>
        </w:rPr>
        <w:t xml:space="preserve"> de </w:t>
      </w:r>
      <w:r w:rsidR="00E33386">
        <w:rPr>
          <w:color w:val="000000"/>
        </w:rPr>
        <w:t>données</w:t>
      </w:r>
      <w:r>
        <w:rPr>
          <w:color w:val="000000"/>
        </w:rPr>
        <w:t xml:space="preserve"> juridiques </w:t>
      </w:r>
      <w:r w:rsidR="00E33386">
        <w:rPr>
          <w:color w:val="000000"/>
        </w:rPr>
        <w:t>structurées</w:t>
      </w:r>
    </w:p>
    <w:p w14:paraId="5CC501BA" w14:textId="7AC2450A" w:rsidR="00ED7978" w:rsidRDefault="00000000" w:rsidP="00522C49">
      <w:pPr>
        <w:pStyle w:val="Paragraphedeliste"/>
        <w:numPr>
          <w:ilvl w:val="0"/>
          <w:numId w:val="2"/>
        </w:numPr>
        <w:spacing w:before="30" w:after="30"/>
        <w:jc w:val="both"/>
      </w:pPr>
      <w:r>
        <w:rPr>
          <w:color w:val="000000"/>
        </w:rPr>
        <w:t xml:space="preserve">Analyses statistiques exploratoires sous R ; construction d'indicateurs analytiques et premiers </w:t>
      </w:r>
      <w:r w:rsidR="00E33386">
        <w:rPr>
          <w:color w:val="000000"/>
        </w:rPr>
        <w:t>modèles</w:t>
      </w:r>
      <w:r>
        <w:rPr>
          <w:color w:val="000000"/>
        </w:rPr>
        <w:t xml:space="preserve"> </w:t>
      </w:r>
      <w:r w:rsidR="00E33386">
        <w:rPr>
          <w:color w:val="000000"/>
        </w:rPr>
        <w:t>prédictifs</w:t>
      </w:r>
    </w:p>
    <w:p w14:paraId="0CE02C11" w14:textId="00C5657A" w:rsidR="00ED7978" w:rsidRDefault="00000000">
      <w:pPr>
        <w:pBdr>
          <w:bottom w:val="single" w:sz="8" w:space="4" w:color="1A5276"/>
        </w:pBdr>
        <w:spacing w:before="220" w:after="60"/>
      </w:pPr>
      <w:r>
        <w:rPr>
          <w:b/>
          <w:bCs/>
          <w:color w:val="1A5276"/>
          <w:sz w:val="24"/>
          <w:szCs w:val="24"/>
        </w:rPr>
        <w:t xml:space="preserve">PROJETS </w:t>
      </w:r>
      <w:r w:rsidR="00522C49">
        <w:rPr>
          <w:b/>
          <w:bCs/>
          <w:color w:val="1A5276"/>
          <w:sz w:val="24"/>
          <w:szCs w:val="24"/>
        </w:rPr>
        <w:t xml:space="preserve">ACADÉMIQUES </w:t>
      </w:r>
    </w:p>
    <w:p w14:paraId="0F074672" w14:textId="5338B140" w:rsidR="00ED7978" w:rsidRDefault="00000000">
      <w:pPr>
        <w:tabs>
          <w:tab w:val="right" w:pos="9200"/>
        </w:tabs>
        <w:spacing w:before="160" w:after="40"/>
      </w:pPr>
      <w:r>
        <w:rPr>
          <w:b/>
          <w:bCs/>
          <w:color w:val="000000"/>
          <w:sz w:val="21"/>
          <w:szCs w:val="21"/>
        </w:rPr>
        <w:t xml:space="preserve">Inversion de Forme d'Onde Sismique — Deep Learning </w:t>
      </w:r>
      <w:r w:rsidR="00E33386">
        <w:rPr>
          <w:b/>
          <w:bCs/>
          <w:color w:val="000000"/>
          <w:sz w:val="21"/>
          <w:szCs w:val="21"/>
        </w:rPr>
        <w:t>Géophysique</w:t>
      </w:r>
      <w:r>
        <w:rPr>
          <w:b/>
          <w:bCs/>
          <w:color w:val="000000"/>
          <w:sz w:val="21"/>
          <w:szCs w:val="21"/>
        </w:rPr>
        <w:t xml:space="preserve"> (Kaggle WFI)</w:t>
      </w:r>
      <w:r>
        <w:rPr>
          <w:color w:val="555555"/>
          <w:sz w:val="19"/>
          <w:szCs w:val="19"/>
        </w:rPr>
        <w:t xml:space="preserve"> — PyTorch • FEM</w:t>
      </w:r>
      <w:r w:rsidR="00522C49">
        <w:rPr>
          <w:color w:val="555555"/>
          <w:sz w:val="19"/>
          <w:szCs w:val="19"/>
        </w:rPr>
        <w:t xml:space="preserve">     </w:t>
      </w:r>
      <w:r w:rsidR="00522C49">
        <w:rPr>
          <w:i/>
          <w:iCs/>
          <w:color w:val="888888"/>
          <w:sz w:val="19"/>
          <w:szCs w:val="19"/>
        </w:rPr>
        <w:t xml:space="preserve">Mai </w:t>
      </w:r>
      <w:r>
        <w:rPr>
          <w:i/>
          <w:iCs/>
          <w:color w:val="888888"/>
          <w:sz w:val="19"/>
          <w:szCs w:val="19"/>
        </w:rPr>
        <w:t>2026</w:t>
      </w:r>
    </w:p>
    <w:p w14:paraId="252634B8" w14:textId="0C11132B" w:rsidR="00ED7978" w:rsidRDefault="00000000" w:rsidP="00522C49">
      <w:pPr>
        <w:pStyle w:val="Paragraphedeliste"/>
        <w:numPr>
          <w:ilvl w:val="0"/>
          <w:numId w:val="2"/>
        </w:numPr>
        <w:spacing w:before="30" w:after="30"/>
        <w:jc w:val="both"/>
      </w:pPr>
      <w:r>
        <w:rPr>
          <w:color w:val="000000"/>
        </w:rPr>
        <w:t xml:space="preserve">Reconstruction de cartes de vitesse sismique du sous-sol </w:t>
      </w:r>
      <w:r w:rsidR="00E33386">
        <w:rPr>
          <w:color w:val="000000"/>
        </w:rPr>
        <w:t>à</w:t>
      </w:r>
      <w:r>
        <w:rPr>
          <w:color w:val="000000"/>
        </w:rPr>
        <w:t xml:space="preserve"> partir de sismogrammes par ResUNet+CBAM (33,5M </w:t>
      </w:r>
      <w:r w:rsidR="00E33386">
        <w:rPr>
          <w:color w:val="000000"/>
        </w:rPr>
        <w:t>paramètres</w:t>
      </w:r>
      <w:r>
        <w:rPr>
          <w:color w:val="000000"/>
        </w:rPr>
        <w:t>)</w:t>
      </w:r>
    </w:p>
    <w:p w14:paraId="45C13E40" w14:textId="1EC82F18" w:rsidR="00ED7978" w:rsidRDefault="00E33386" w:rsidP="00522C49">
      <w:pPr>
        <w:pStyle w:val="Paragraphedeliste"/>
        <w:numPr>
          <w:ilvl w:val="0"/>
          <w:numId w:val="2"/>
        </w:numPr>
        <w:spacing w:before="30" w:after="30"/>
        <w:jc w:val="both"/>
      </w:pPr>
      <w:r>
        <w:rPr>
          <w:color w:val="000000"/>
        </w:rPr>
        <w:t>Problème</w:t>
      </w:r>
      <w:r w:rsidR="00000000">
        <w:rPr>
          <w:color w:val="000000"/>
        </w:rPr>
        <w:t xml:space="preserve"> inverse </w:t>
      </w:r>
      <w:r>
        <w:rPr>
          <w:color w:val="000000"/>
        </w:rPr>
        <w:t>géophysique</w:t>
      </w:r>
      <w:r w:rsidR="00000000">
        <w:rPr>
          <w:color w:val="000000"/>
        </w:rPr>
        <w:t xml:space="preserve"> : reconstruction de la structure interne de la Terre par apprentissage profond</w:t>
      </w:r>
    </w:p>
    <w:p w14:paraId="217DFB10" w14:textId="73FA687B" w:rsidR="00ED7978" w:rsidRDefault="00000000" w:rsidP="00522C49">
      <w:pPr>
        <w:pStyle w:val="Paragraphedeliste"/>
        <w:numPr>
          <w:ilvl w:val="0"/>
          <w:numId w:val="2"/>
        </w:numPr>
        <w:spacing w:before="30" w:after="30"/>
        <w:jc w:val="both"/>
      </w:pPr>
      <w:r>
        <w:rPr>
          <w:color w:val="000000"/>
        </w:rPr>
        <w:t xml:space="preserve">Fonction de perte composite </w:t>
      </w:r>
      <w:r w:rsidR="00E33386">
        <w:rPr>
          <w:color w:val="000000"/>
        </w:rPr>
        <w:t>adaptée</w:t>
      </w:r>
      <w:r>
        <w:rPr>
          <w:color w:val="000000"/>
        </w:rPr>
        <w:t xml:space="preserve"> aux </w:t>
      </w:r>
      <w:r w:rsidR="00E33386">
        <w:rPr>
          <w:color w:val="000000"/>
        </w:rPr>
        <w:t>propriétés</w:t>
      </w:r>
      <w:r>
        <w:rPr>
          <w:color w:val="000000"/>
        </w:rPr>
        <w:t xml:space="preserve"> physiques du champ de vitesse : MSE + L1 + SSIM + terme gradient</w:t>
      </w:r>
    </w:p>
    <w:p w14:paraId="7915582B" w14:textId="36ECB927" w:rsidR="00ED7978" w:rsidRPr="00B870F5" w:rsidRDefault="00E33386" w:rsidP="00522C49">
      <w:pPr>
        <w:pStyle w:val="Paragraphedeliste"/>
        <w:numPr>
          <w:ilvl w:val="0"/>
          <w:numId w:val="2"/>
        </w:numPr>
        <w:spacing w:before="30" w:after="30"/>
        <w:jc w:val="both"/>
        <w:rPr>
          <w:lang w:val="en-US"/>
        </w:rPr>
      </w:pPr>
      <w:r>
        <w:rPr>
          <w:color w:val="000000"/>
          <w:lang w:val="en-US"/>
        </w:rPr>
        <w:t>Résultats</w:t>
      </w:r>
      <w:r w:rsidR="00000000" w:rsidRPr="00B870F5">
        <w:rPr>
          <w:color w:val="000000"/>
          <w:lang w:val="en-US"/>
        </w:rPr>
        <w:t xml:space="preserve"> : RMSE = 134,47 m/s, MAE = 93,21 m/s, correlation = 0,9512 sur plage [</w:t>
      </w:r>
      <w:r w:rsidR="00522C49" w:rsidRPr="00B870F5">
        <w:rPr>
          <w:color w:val="000000"/>
          <w:lang w:val="en-US"/>
        </w:rPr>
        <w:t>1500;</w:t>
      </w:r>
      <w:r w:rsidR="00000000" w:rsidRPr="00B870F5">
        <w:rPr>
          <w:color w:val="000000"/>
          <w:lang w:val="en-US"/>
        </w:rPr>
        <w:t xml:space="preserve"> 4500] m/s</w:t>
      </w:r>
    </w:p>
    <w:p w14:paraId="42E47523" w14:textId="77777777" w:rsidR="00ED7978" w:rsidRDefault="00000000" w:rsidP="00522C49">
      <w:pPr>
        <w:pStyle w:val="Paragraphedeliste"/>
        <w:numPr>
          <w:ilvl w:val="0"/>
          <w:numId w:val="2"/>
        </w:numPr>
        <w:spacing w:before="30" w:after="30"/>
        <w:jc w:val="both"/>
      </w:pPr>
      <w:r>
        <w:rPr>
          <w:color w:val="000000"/>
        </w:rPr>
        <w:t>Analyse d'incertitude par Monte Carlo Dropout ; visualisation par cartes d'attention CBAM</w:t>
      </w:r>
    </w:p>
    <w:p w14:paraId="516EA1F2" w14:textId="1C2807F7" w:rsidR="00ED7978" w:rsidRDefault="00000000">
      <w:pPr>
        <w:tabs>
          <w:tab w:val="right" w:pos="9200"/>
        </w:tabs>
        <w:spacing w:before="160" w:after="40"/>
      </w:pPr>
      <w:r>
        <w:rPr>
          <w:b/>
          <w:bCs/>
          <w:color w:val="000000"/>
          <w:sz w:val="21"/>
          <w:szCs w:val="21"/>
        </w:rPr>
        <w:t xml:space="preserve">Solveurs Iteratifs pour </w:t>
      </w:r>
      <w:r w:rsidR="00522C49">
        <w:rPr>
          <w:b/>
          <w:bCs/>
          <w:color w:val="000000"/>
          <w:sz w:val="21"/>
          <w:szCs w:val="21"/>
        </w:rPr>
        <w:t>Systèmes</w:t>
      </w:r>
      <w:r>
        <w:rPr>
          <w:b/>
          <w:bCs/>
          <w:color w:val="000000"/>
          <w:sz w:val="21"/>
          <w:szCs w:val="21"/>
        </w:rPr>
        <w:t xml:space="preserve"> </w:t>
      </w:r>
      <w:r w:rsidR="00522C49">
        <w:rPr>
          <w:b/>
          <w:bCs/>
          <w:color w:val="000000"/>
          <w:sz w:val="21"/>
          <w:szCs w:val="21"/>
        </w:rPr>
        <w:t>Linéaires</w:t>
      </w:r>
      <w:r>
        <w:rPr>
          <w:b/>
          <w:bCs/>
          <w:color w:val="000000"/>
          <w:sz w:val="21"/>
          <w:szCs w:val="21"/>
        </w:rPr>
        <w:t xml:space="preserve"> Creux (Ax=b)</w:t>
      </w:r>
      <w:r w:rsidR="00522C49">
        <w:rPr>
          <w:b/>
          <w:bCs/>
          <w:color w:val="000000"/>
          <w:sz w:val="21"/>
          <w:szCs w:val="21"/>
        </w:rPr>
        <w:t xml:space="preserve"> </w:t>
      </w:r>
      <w:r w:rsidR="00522C49">
        <w:rPr>
          <w:color w:val="555555"/>
          <w:sz w:val="19"/>
          <w:szCs w:val="19"/>
        </w:rPr>
        <w:t>— MATLAB</w:t>
      </w:r>
      <w:r>
        <w:rPr>
          <w:color w:val="555555"/>
          <w:sz w:val="19"/>
          <w:szCs w:val="19"/>
        </w:rPr>
        <w:t xml:space="preserve"> • Python</w:t>
      </w:r>
      <w:r>
        <w:rPr>
          <w:i/>
          <w:iCs/>
          <w:color w:val="888888"/>
          <w:sz w:val="19"/>
          <w:szCs w:val="19"/>
        </w:rPr>
        <w:tab/>
        <w:t>Avril–Mai 2024</w:t>
      </w:r>
    </w:p>
    <w:p w14:paraId="1C479FC7" w14:textId="7A51E28F" w:rsidR="00ED7978" w:rsidRDefault="00522C49">
      <w:pPr>
        <w:pStyle w:val="Paragraphedeliste"/>
        <w:numPr>
          <w:ilvl w:val="0"/>
          <w:numId w:val="2"/>
        </w:numPr>
        <w:spacing w:before="30" w:after="30"/>
      </w:pPr>
      <w:r>
        <w:rPr>
          <w:color w:val="000000"/>
        </w:rPr>
        <w:t>Implémentation</w:t>
      </w:r>
      <w:r w:rsidR="00000000">
        <w:rPr>
          <w:color w:val="000000"/>
        </w:rPr>
        <w:t xml:space="preserve"> et comparaison de Jacobi, Gauss-Seidel, SOR et </w:t>
      </w:r>
      <w:r>
        <w:rPr>
          <w:color w:val="000000"/>
        </w:rPr>
        <w:t>méthodes</w:t>
      </w:r>
      <w:r w:rsidR="00000000">
        <w:rPr>
          <w:color w:val="000000"/>
        </w:rPr>
        <w:t xml:space="preserve"> de Krylov (GMRES) pour grandes matrices creuses</w:t>
      </w:r>
    </w:p>
    <w:p w14:paraId="02C94720" w14:textId="2E5DD0CF" w:rsidR="00ED7978" w:rsidRDefault="00000000">
      <w:pPr>
        <w:pStyle w:val="Paragraphedeliste"/>
        <w:numPr>
          <w:ilvl w:val="0"/>
          <w:numId w:val="2"/>
        </w:numPr>
        <w:spacing w:before="30" w:after="30"/>
      </w:pPr>
      <w:r>
        <w:rPr>
          <w:color w:val="000000"/>
        </w:rPr>
        <w:t>Etude de la convergence, du conditionnement et de l'</w:t>
      </w:r>
      <w:r w:rsidR="00522C49">
        <w:rPr>
          <w:color w:val="000000"/>
        </w:rPr>
        <w:t>efficacité</w:t>
      </w:r>
      <w:r>
        <w:rPr>
          <w:color w:val="000000"/>
        </w:rPr>
        <w:t xml:space="preserve"> computationnelle en fonction de la structure matricielle</w:t>
      </w:r>
    </w:p>
    <w:p w14:paraId="7EBA4214" w14:textId="5CD55E73" w:rsidR="00ED7978" w:rsidRDefault="00522C49">
      <w:pPr>
        <w:tabs>
          <w:tab w:val="right" w:pos="9200"/>
        </w:tabs>
        <w:spacing w:before="160" w:after="40"/>
      </w:pPr>
      <w:r>
        <w:rPr>
          <w:b/>
          <w:bCs/>
          <w:color w:val="000000"/>
          <w:sz w:val="21"/>
          <w:szCs w:val="21"/>
        </w:rPr>
        <w:t>Schémas</w:t>
      </w:r>
      <w:r w:rsidR="00000000">
        <w:rPr>
          <w:b/>
          <w:bCs/>
          <w:color w:val="000000"/>
          <w:sz w:val="21"/>
          <w:szCs w:val="21"/>
        </w:rPr>
        <w:t xml:space="preserve"> d'Euler &amp; </w:t>
      </w:r>
      <w:r>
        <w:rPr>
          <w:b/>
          <w:bCs/>
          <w:color w:val="000000"/>
          <w:sz w:val="21"/>
          <w:szCs w:val="21"/>
        </w:rPr>
        <w:t>Stabilité</w:t>
      </w:r>
      <w:r w:rsidR="00000000">
        <w:rPr>
          <w:b/>
          <w:bCs/>
          <w:color w:val="000000"/>
          <w:sz w:val="21"/>
          <w:szCs w:val="21"/>
        </w:rPr>
        <w:t xml:space="preserve"> </w:t>
      </w:r>
      <w:r>
        <w:rPr>
          <w:b/>
          <w:bCs/>
          <w:color w:val="000000"/>
          <w:sz w:val="21"/>
          <w:szCs w:val="21"/>
        </w:rPr>
        <w:t>Numérique</w:t>
      </w:r>
      <w:r w:rsidR="00000000">
        <w:rPr>
          <w:b/>
          <w:bCs/>
          <w:color w:val="000000"/>
          <w:sz w:val="21"/>
          <w:szCs w:val="21"/>
        </w:rPr>
        <w:t xml:space="preserve"> des </w:t>
      </w:r>
      <w:r>
        <w:rPr>
          <w:b/>
          <w:bCs/>
          <w:color w:val="000000"/>
          <w:sz w:val="21"/>
          <w:szCs w:val="21"/>
        </w:rPr>
        <w:t>EDO</w:t>
      </w:r>
      <w:r>
        <w:rPr>
          <w:color w:val="555555"/>
          <w:sz w:val="19"/>
          <w:szCs w:val="19"/>
        </w:rPr>
        <w:t xml:space="preserve"> — MATLAB</w:t>
      </w:r>
      <w:r w:rsidR="00000000">
        <w:rPr>
          <w:color w:val="555555"/>
          <w:sz w:val="19"/>
          <w:szCs w:val="19"/>
        </w:rPr>
        <w:t xml:space="preserve"> • Python</w:t>
      </w:r>
      <w:r w:rsidR="00000000">
        <w:rPr>
          <w:i/>
          <w:iCs/>
          <w:color w:val="888888"/>
          <w:sz w:val="19"/>
          <w:szCs w:val="19"/>
        </w:rPr>
        <w:tab/>
      </w:r>
      <w:r>
        <w:rPr>
          <w:i/>
          <w:iCs/>
          <w:color w:val="888888"/>
          <w:sz w:val="19"/>
          <w:szCs w:val="19"/>
        </w:rPr>
        <w:t>Février</w:t>
      </w:r>
      <w:r w:rsidR="00000000">
        <w:rPr>
          <w:i/>
          <w:iCs/>
          <w:color w:val="888888"/>
          <w:sz w:val="19"/>
          <w:szCs w:val="19"/>
        </w:rPr>
        <w:t>–Mars 2024</w:t>
      </w:r>
    </w:p>
    <w:p w14:paraId="4A8606F5" w14:textId="34C05BF4" w:rsidR="00ED7978" w:rsidRDefault="00000000" w:rsidP="00522C49">
      <w:pPr>
        <w:pStyle w:val="Paragraphedeliste"/>
        <w:numPr>
          <w:ilvl w:val="0"/>
          <w:numId w:val="2"/>
        </w:numPr>
        <w:spacing w:before="30" w:after="30"/>
        <w:jc w:val="both"/>
      </w:pPr>
      <w:r>
        <w:rPr>
          <w:color w:val="000000"/>
        </w:rPr>
        <w:t xml:space="preserve">Comparaison de </w:t>
      </w:r>
      <w:r w:rsidR="00522C49">
        <w:rPr>
          <w:color w:val="000000"/>
        </w:rPr>
        <w:t>schémas</w:t>
      </w:r>
      <w:r>
        <w:rPr>
          <w:color w:val="000000"/>
        </w:rPr>
        <w:t xml:space="preserve"> explicites/implicites (Euler avant, </w:t>
      </w:r>
      <w:r w:rsidR="00522C49">
        <w:rPr>
          <w:color w:val="000000"/>
        </w:rPr>
        <w:t>arrière</w:t>
      </w:r>
      <w:r>
        <w:rPr>
          <w:color w:val="000000"/>
        </w:rPr>
        <w:t xml:space="preserve">, Crank-Nicolson) pour la </w:t>
      </w:r>
      <w:r w:rsidR="00522C49">
        <w:rPr>
          <w:color w:val="000000"/>
        </w:rPr>
        <w:t>résolution</w:t>
      </w:r>
      <w:r>
        <w:rPr>
          <w:color w:val="000000"/>
        </w:rPr>
        <w:t xml:space="preserve"> </w:t>
      </w:r>
      <w:r w:rsidR="00522C49">
        <w:rPr>
          <w:color w:val="000000"/>
        </w:rPr>
        <w:t>numérique</w:t>
      </w:r>
      <w:r>
        <w:rPr>
          <w:color w:val="000000"/>
        </w:rPr>
        <w:t xml:space="preserve"> d'EDO</w:t>
      </w:r>
    </w:p>
    <w:p w14:paraId="12C5C1FE" w14:textId="48063B58" w:rsidR="00ED7978" w:rsidRDefault="00000000" w:rsidP="00522C49">
      <w:pPr>
        <w:pStyle w:val="Paragraphedeliste"/>
        <w:numPr>
          <w:ilvl w:val="0"/>
          <w:numId w:val="2"/>
        </w:numPr>
        <w:spacing w:before="30" w:after="30"/>
        <w:jc w:val="both"/>
      </w:pPr>
      <w:r>
        <w:rPr>
          <w:color w:val="000000"/>
        </w:rPr>
        <w:lastRenderedPageBreak/>
        <w:t xml:space="preserve">Analyse de </w:t>
      </w:r>
      <w:r w:rsidR="00522C49">
        <w:rPr>
          <w:color w:val="000000"/>
        </w:rPr>
        <w:t>stabilité</w:t>
      </w:r>
      <w:r>
        <w:rPr>
          <w:color w:val="000000"/>
        </w:rPr>
        <w:t xml:space="preserve"> : </w:t>
      </w:r>
      <w:r w:rsidR="00522C49">
        <w:rPr>
          <w:color w:val="000000"/>
        </w:rPr>
        <w:t>régions</w:t>
      </w:r>
      <w:r>
        <w:rPr>
          <w:color w:val="000000"/>
        </w:rPr>
        <w:t xml:space="preserve"> de </w:t>
      </w:r>
      <w:r w:rsidR="00522C49">
        <w:rPr>
          <w:color w:val="000000"/>
        </w:rPr>
        <w:t>stabilité</w:t>
      </w:r>
      <w:r>
        <w:rPr>
          <w:color w:val="000000"/>
        </w:rPr>
        <w:t xml:space="preserve">, ordre de convergence, illustrations des </w:t>
      </w:r>
      <w:r w:rsidR="00522C49">
        <w:rPr>
          <w:color w:val="000000"/>
        </w:rPr>
        <w:t>phénomènes</w:t>
      </w:r>
      <w:r>
        <w:rPr>
          <w:color w:val="000000"/>
        </w:rPr>
        <w:t xml:space="preserve"> de raideur</w:t>
      </w:r>
    </w:p>
    <w:p w14:paraId="47AFF0B5" w14:textId="18854E41" w:rsidR="00ED7978" w:rsidRDefault="00000000">
      <w:pPr>
        <w:tabs>
          <w:tab w:val="right" w:pos="9200"/>
        </w:tabs>
        <w:spacing w:before="160" w:after="40"/>
      </w:pPr>
      <w:r>
        <w:rPr>
          <w:b/>
          <w:bCs/>
          <w:color w:val="000000"/>
          <w:sz w:val="21"/>
          <w:szCs w:val="21"/>
        </w:rPr>
        <w:t>Simulation de Dynamiques Proies-Predateurs (Lotka-</w:t>
      </w:r>
      <w:r w:rsidR="00522C49">
        <w:rPr>
          <w:b/>
          <w:bCs/>
          <w:color w:val="000000"/>
          <w:sz w:val="21"/>
          <w:szCs w:val="21"/>
        </w:rPr>
        <w:t>Volterra)</w:t>
      </w:r>
      <w:r w:rsidR="00522C49">
        <w:rPr>
          <w:color w:val="555555"/>
          <w:sz w:val="19"/>
          <w:szCs w:val="19"/>
        </w:rPr>
        <w:t xml:space="preserve"> — MATLAB</w:t>
      </w:r>
      <w:r>
        <w:rPr>
          <w:color w:val="555555"/>
          <w:sz w:val="19"/>
          <w:szCs w:val="19"/>
        </w:rPr>
        <w:t xml:space="preserve"> • Python</w:t>
      </w:r>
      <w:r>
        <w:rPr>
          <w:i/>
          <w:iCs/>
          <w:color w:val="888888"/>
          <w:sz w:val="19"/>
          <w:szCs w:val="19"/>
        </w:rPr>
        <w:tab/>
        <w:t>Mai–Juin 2025</w:t>
      </w:r>
    </w:p>
    <w:p w14:paraId="43B23BE0" w14:textId="1CE120DD" w:rsidR="00ED7978" w:rsidRDefault="00522C49" w:rsidP="00522C49">
      <w:pPr>
        <w:pStyle w:val="Paragraphedeliste"/>
        <w:numPr>
          <w:ilvl w:val="0"/>
          <w:numId w:val="2"/>
        </w:numPr>
        <w:spacing w:before="30" w:after="30"/>
        <w:jc w:val="both"/>
      </w:pPr>
      <w:r>
        <w:rPr>
          <w:color w:val="000000"/>
        </w:rPr>
        <w:t>Modélisation</w:t>
      </w:r>
      <w:r w:rsidR="00000000">
        <w:rPr>
          <w:color w:val="000000"/>
        </w:rPr>
        <w:t xml:space="preserve"> </w:t>
      </w:r>
      <w:r>
        <w:rPr>
          <w:color w:val="000000"/>
        </w:rPr>
        <w:t>numérique</w:t>
      </w:r>
      <w:r w:rsidR="00000000">
        <w:rPr>
          <w:color w:val="000000"/>
        </w:rPr>
        <w:t xml:space="preserve"> de </w:t>
      </w:r>
      <w:r>
        <w:rPr>
          <w:color w:val="000000"/>
        </w:rPr>
        <w:t>systèmes</w:t>
      </w:r>
      <w:r w:rsidR="00000000">
        <w:rPr>
          <w:color w:val="000000"/>
        </w:rPr>
        <w:t xml:space="preserve"> non </w:t>
      </w:r>
      <w:r>
        <w:rPr>
          <w:color w:val="000000"/>
        </w:rPr>
        <w:t>linéaires</w:t>
      </w:r>
      <w:r w:rsidR="00000000">
        <w:rPr>
          <w:color w:val="000000"/>
        </w:rPr>
        <w:t xml:space="preserve"> </w:t>
      </w:r>
      <w:r>
        <w:rPr>
          <w:color w:val="000000"/>
        </w:rPr>
        <w:t>couplées</w:t>
      </w:r>
      <w:r w:rsidR="00000000">
        <w:rPr>
          <w:color w:val="000000"/>
        </w:rPr>
        <w:t xml:space="preserve"> (EDO) avec ressource </w:t>
      </w:r>
      <w:r>
        <w:rPr>
          <w:color w:val="000000"/>
        </w:rPr>
        <w:t>limitée</w:t>
      </w:r>
    </w:p>
    <w:p w14:paraId="27AFDE56" w14:textId="427D7E2C" w:rsidR="00ED7978" w:rsidRDefault="00000000" w:rsidP="00522C49">
      <w:pPr>
        <w:pStyle w:val="Paragraphedeliste"/>
        <w:numPr>
          <w:ilvl w:val="0"/>
          <w:numId w:val="2"/>
        </w:numPr>
        <w:spacing w:before="30" w:after="30"/>
        <w:jc w:val="both"/>
      </w:pPr>
      <w:r>
        <w:rPr>
          <w:color w:val="000000"/>
        </w:rPr>
        <w:t>Analyse des seuils critiques, conditions d'</w:t>
      </w:r>
      <w:r w:rsidR="00522C49">
        <w:rPr>
          <w:color w:val="000000"/>
        </w:rPr>
        <w:t>équilibre</w:t>
      </w:r>
      <w:r>
        <w:rPr>
          <w:color w:val="000000"/>
        </w:rPr>
        <w:t xml:space="preserve"> et transitions de </w:t>
      </w:r>
      <w:r w:rsidR="00522C49">
        <w:rPr>
          <w:color w:val="000000"/>
        </w:rPr>
        <w:t>régime</w:t>
      </w:r>
      <w:r>
        <w:rPr>
          <w:color w:val="000000"/>
        </w:rPr>
        <w:t xml:space="preserve"> ; </w:t>
      </w:r>
      <w:r w:rsidR="00522C49">
        <w:rPr>
          <w:color w:val="000000"/>
        </w:rPr>
        <w:t>intégration</w:t>
      </w:r>
      <w:r>
        <w:rPr>
          <w:color w:val="000000"/>
        </w:rPr>
        <w:t xml:space="preserve"> </w:t>
      </w:r>
      <w:r w:rsidR="00522C49">
        <w:rPr>
          <w:color w:val="000000"/>
        </w:rPr>
        <w:t>numérique</w:t>
      </w:r>
      <w:r>
        <w:rPr>
          <w:color w:val="000000"/>
        </w:rPr>
        <w:t xml:space="preserve"> adaptative</w:t>
      </w:r>
    </w:p>
    <w:p w14:paraId="20F15A8B" w14:textId="41042316" w:rsidR="00ED7978" w:rsidRDefault="00522C49">
      <w:pPr>
        <w:tabs>
          <w:tab w:val="right" w:pos="9200"/>
        </w:tabs>
        <w:spacing w:before="160" w:after="40"/>
      </w:pPr>
      <w:r>
        <w:rPr>
          <w:b/>
          <w:bCs/>
          <w:color w:val="000000"/>
          <w:sz w:val="21"/>
          <w:szCs w:val="21"/>
        </w:rPr>
        <w:t>Modélisation</w:t>
      </w:r>
      <w:r w:rsidR="00000000">
        <w:rPr>
          <w:b/>
          <w:bCs/>
          <w:color w:val="000000"/>
          <w:sz w:val="21"/>
          <w:szCs w:val="21"/>
        </w:rPr>
        <w:t xml:space="preserve"> EDP — Simulations COMSOL </w:t>
      </w:r>
      <w:r>
        <w:rPr>
          <w:b/>
          <w:bCs/>
          <w:color w:val="000000"/>
          <w:sz w:val="21"/>
          <w:szCs w:val="21"/>
        </w:rPr>
        <w:t>Multiphysics</w:t>
      </w:r>
      <w:r>
        <w:rPr>
          <w:color w:val="555555"/>
          <w:sz w:val="19"/>
          <w:szCs w:val="19"/>
        </w:rPr>
        <w:t xml:space="preserve"> —</w:t>
      </w:r>
      <w:r w:rsidR="00000000">
        <w:rPr>
          <w:color w:val="555555"/>
          <w:sz w:val="19"/>
          <w:szCs w:val="19"/>
        </w:rPr>
        <w:t xml:space="preserve"> COMSOL • FreeFEM++</w:t>
      </w:r>
      <w:r w:rsidR="00000000">
        <w:rPr>
          <w:i/>
          <w:iCs/>
          <w:color w:val="888888"/>
          <w:sz w:val="19"/>
          <w:szCs w:val="19"/>
        </w:rPr>
        <w:tab/>
        <w:t>2024–2025</w:t>
      </w:r>
    </w:p>
    <w:p w14:paraId="662B3D0B" w14:textId="56D7A928" w:rsidR="00ED7978" w:rsidRDefault="00000000" w:rsidP="00522C49">
      <w:pPr>
        <w:pStyle w:val="Paragraphedeliste"/>
        <w:numPr>
          <w:ilvl w:val="0"/>
          <w:numId w:val="2"/>
        </w:numPr>
        <w:spacing w:before="30" w:after="30"/>
        <w:jc w:val="both"/>
      </w:pPr>
      <w:r>
        <w:rPr>
          <w:color w:val="000000"/>
        </w:rPr>
        <w:t xml:space="preserve">Simulations fluides, structures et formes d'ondes </w:t>
      </w:r>
      <w:r w:rsidR="00522C49">
        <w:rPr>
          <w:color w:val="000000"/>
        </w:rPr>
        <w:t>guidées</w:t>
      </w:r>
      <w:r>
        <w:rPr>
          <w:color w:val="000000"/>
        </w:rPr>
        <w:t xml:space="preserve"> (WG </w:t>
      </w:r>
      <w:r w:rsidR="00522C49">
        <w:rPr>
          <w:color w:val="000000"/>
        </w:rPr>
        <w:t>Forms</w:t>
      </w:r>
      <w:r>
        <w:rPr>
          <w:color w:val="000000"/>
        </w:rPr>
        <w:t xml:space="preserve">) : </w:t>
      </w:r>
      <w:r w:rsidR="00522C49">
        <w:rPr>
          <w:color w:val="000000"/>
        </w:rPr>
        <w:t>résolution</w:t>
      </w:r>
      <w:r>
        <w:rPr>
          <w:color w:val="000000"/>
        </w:rPr>
        <w:t xml:space="preserve"> par FEM sous COMSOL Multiphysics</w:t>
      </w:r>
    </w:p>
    <w:p w14:paraId="23D1B1D4" w14:textId="77777777" w:rsidR="00ED7978" w:rsidRDefault="00000000" w:rsidP="00522C49">
      <w:pPr>
        <w:pStyle w:val="Paragraphedeliste"/>
        <w:numPr>
          <w:ilvl w:val="0"/>
          <w:numId w:val="2"/>
        </w:numPr>
        <w:spacing w:before="30" w:after="30"/>
        <w:jc w:val="both"/>
      </w:pPr>
      <w:r>
        <w:rPr>
          <w:color w:val="000000"/>
        </w:rPr>
        <w:t>Maillage adaptatif, conditions aux limites, post-traitement des champs physiques (contraintes, pressions, modes propres)</w:t>
      </w:r>
    </w:p>
    <w:p w14:paraId="3E9FDBE5" w14:textId="2A0EB55E" w:rsidR="00ED7978" w:rsidRDefault="00000000">
      <w:pPr>
        <w:tabs>
          <w:tab w:val="right" w:pos="9200"/>
        </w:tabs>
        <w:spacing w:before="160" w:after="40"/>
      </w:pPr>
      <w:r>
        <w:rPr>
          <w:b/>
          <w:bCs/>
          <w:color w:val="000000"/>
          <w:sz w:val="21"/>
          <w:szCs w:val="21"/>
        </w:rPr>
        <w:t xml:space="preserve">Analyse </w:t>
      </w:r>
      <w:r w:rsidR="00522C49">
        <w:rPr>
          <w:b/>
          <w:bCs/>
          <w:color w:val="000000"/>
          <w:sz w:val="21"/>
          <w:szCs w:val="21"/>
        </w:rPr>
        <w:t>Numérique</w:t>
      </w:r>
      <w:r>
        <w:rPr>
          <w:b/>
          <w:bCs/>
          <w:color w:val="000000"/>
          <w:sz w:val="21"/>
          <w:szCs w:val="21"/>
        </w:rPr>
        <w:t xml:space="preserve"> &amp; Approximations de </w:t>
      </w:r>
      <w:r w:rsidR="00522C49">
        <w:rPr>
          <w:b/>
          <w:bCs/>
          <w:color w:val="000000"/>
          <w:sz w:val="21"/>
          <w:szCs w:val="21"/>
        </w:rPr>
        <w:t>Fonctions</w:t>
      </w:r>
      <w:r w:rsidR="00522C49">
        <w:rPr>
          <w:color w:val="555555"/>
          <w:sz w:val="19"/>
          <w:szCs w:val="19"/>
        </w:rPr>
        <w:t xml:space="preserve"> — MATLAB</w:t>
      </w:r>
      <w:r>
        <w:rPr>
          <w:color w:val="555555"/>
          <w:sz w:val="19"/>
          <w:szCs w:val="19"/>
        </w:rPr>
        <w:t xml:space="preserve"> • R • Python</w:t>
      </w:r>
      <w:r>
        <w:rPr>
          <w:i/>
          <w:iCs/>
          <w:color w:val="888888"/>
          <w:sz w:val="19"/>
          <w:szCs w:val="19"/>
        </w:rPr>
        <w:tab/>
        <w:t>2025</w:t>
      </w:r>
    </w:p>
    <w:p w14:paraId="15C3BDC8" w14:textId="445383EC" w:rsidR="00ED7978" w:rsidRDefault="00522C49" w:rsidP="00522C49">
      <w:pPr>
        <w:pStyle w:val="Paragraphedeliste"/>
        <w:numPr>
          <w:ilvl w:val="0"/>
          <w:numId w:val="2"/>
        </w:numPr>
        <w:spacing w:before="30" w:after="30"/>
        <w:jc w:val="both"/>
      </w:pPr>
      <w:r>
        <w:rPr>
          <w:color w:val="000000"/>
        </w:rPr>
        <w:t>Implémentation</w:t>
      </w:r>
      <w:r w:rsidR="00000000">
        <w:rPr>
          <w:color w:val="000000"/>
        </w:rPr>
        <w:t xml:space="preserve"> d'approximations </w:t>
      </w:r>
      <w:r>
        <w:rPr>
          <w:color w:val="000000"/>
        </w:rPr>
        <w:t>numériques</w:t>
      </w:r>
      <w:r w:rsidR="00000000">
        <w:rPr>
          <w:color w:val="000000"/>
        </w:rPr>
        <w:t xml:space="preserve"> de fonctions </w:t>
      </w:r>
      <w:r>
        <w:rPr>
          <w:color w:val="000000"/>
        </w:rPr>
        <w:t>spéciales</w:t>
      </w:r>
      <w:r w:rsidR="00000000">
        <w:rPr>
          <w:color w:val="000000"/>
        </w:rPr>
        <w:t xml:space="preserve"> et de </w:t>
      </w:r>
      <w:r>
        <w:rPr>
          <w:color w:val="000000"/>
        </w:rPr>
        <w:t>méthodes</w:t>
      </w:r>
      <w:r w:rsidR="00000000">
        <w:rPr>
          <w:color w:val="000000"/>
        </w:rPr>
        <w:t xml:space="preserve"> de quadrature</w:t>
      </w:r>
    </w:p>
    <w:p w14:paraId="1154501D" w14:textId="49400516" w:rsidR="00ED7978" w:rsidRDefault="00000000" w:rsidP="00522C49">
      <w:pPr>
        <w:pStyle w:val="Paragraphedeliste"/>
        <w:numPr>
          <w:ilvl w:val="0"/>
          <w:numId w:val="2"/>
        </w:numPr>
        <w:spacing w:before="30" w:after="30"/>
        <w:jc w:val="both"/>
      </w:pPr>
      <w:r>
        <w:rPr>
          <w:color w:val="000000"/>
        </w:rPr>
        <w:t xml:space="preserve">Comparaison d'algorithmes sur </w:t>
      </w:r>
      <w:r w:rsidR="00522C49">
        <w:rPr>
          <w:color w:val="000000"/>
        </w:rPr>
        <w:t>critères</w:t>
      </w:r>
      <w:r>
        <w:rPr>
          <w:color w:val="000000"/>
        </w:rPr>
        <w:t xml:space="preserve"> d'</w:t>
      </w:r>
      <w:r w:rsidR="00522C49">
        <w:rPr>
          <w:color w:val="000000"/>
        </w:rPr>
        <w:t>efficacité</w:t>
      </w:r>
      <w:r>
        <w:rPr>
          <w:color w:val="000000"/>
        </w:rPr>
        <w:t xml:space="preserve"> </w:t>
      </w:r>
      <w:r w:rsidR="00522C49">
        <w:rPr>
          <w:color w:val="000000"/>
        </w:rPr>
        <w:t>numérique</w:t>
      </w:r>
      <w:r>
        <w:rPr>
          <w:color w:val="000000"/>
        </w:rPr>
        <w:t xml:space="preserve"> et de </w:t>
      </w:r>
      <w:r w:rsidR="00522C49">
        <w:rPr>
          <w:color w:val="000000"/>
        </w:rPr>
        <w:t>précision</w:t>
      </w:r>
      <w:r>
        <w:rPr>
          <w:color w:val="000000"/>
        </w:rPr>
        <w:t xml:space="preserve"> en contexte de simulation</w:t>
      </w:r>
    </w:p>
    <w:p w14:paraId="6A9233B0" w14:textId="3682D8D6" w:rsidR="00ED7978" w:rsidRDefault="00000000">
      <w:pPr>
        <w:tabs>
          <w:tab w:val="right" w:pos="9200"/>
        </w:tabs>
        <w:spacing w:before="160" w:after="40"/>
      </w:pPr>
      <w:r>
        <w:rPr>
          <w:b/>
          <w:bCs/>
          <w:color w:val="000000"/>
          <w:sz w:val="21"/>
          <w:szCs w:val="21"/>
        </w:rPr>
        <w:t xml:space="preserve">Reconnaissance Audio par CNN avec Optimisation </w:t>
      </w:r>
      <w:r w:rsidR="00522C49">
        <w:rPr>
          <w:b/>
          <w:bCs/>
          <w:color w:val="000000"/>
          <w:sz w:val="21"/>
          <w:szCs w:val="21"/>
        </w:rPr>
        <w:t>HPC</w:t>
      </w:r>
      <w:r w:rsidR="00522C49">
        <w:rPr>
          <w:color w:val="555555"/>
          <w:sz w:val="19"/>
          <w:szCs w:val="19"/>
        </w:rPr>
        <w:t xml:space="preserve"> — TensorFlow</w:t>
      </w:r>
      <w:r>
        <w:rPr>
          <w:color w:val="555555"/>
          <w:sz w:val="19"/>
          <w:szCs w:val="19"/>
        </w:rPr>
        <w:t xml:space="preserve"> • Keras • PyTorch • HPC</w:t>
      </w:r>
      <w:r>
        <w:rPr>
          <w:i/>
          <w:iCs/>
          <w:color w:val="888888"/>
          <w:sz w:val="19"/>
          <w:szCs w:val="19"/>
        </w:rPr>
        <w:tab/>
        <w:t>2025</w:t>
      </w:r>
    </w:p>
    <w:p w14:paraId="05D5C7E6" w14:textId="1712AEF9" w:rsidR="00ED7978" w:rsidRDefault="00000000" w:rsidP="00522C49">
      <w:pPr>
        <w:pStyle w:val="Paragraphedeliste"/>
        <w:numPr>
          <w:ilvl w:val="0"/>
          <w:numId w:val="2"/>
        </w:numPr>
        <w:spacing w:before="30" w:after="30"/>
        <w:jc w:val="both"/>
      </w:pPr>
      <w:r>
        <w:rPr>
          <w:color w:val="000000"/>
        </w:rPr>
        <w:t>Architecture convolutive pour classification de signaux audio ; optimisation d'</w:t>
      </w:r>
      <w:r w:rsidR="00522C49">
        <w:rPr>
          <w:color w:val="000000"/>
        </w:rPr>
        <w:t>hyperparamètres</w:t>
      </w:r>
      <w:r>
        <w:rPr>
          <w:color w:val="000000"/>
        </w:rPr>
        <w:t xml:space="preserve"> </w:t>
      </w:r>
      <w:r w:rsidR="00522C49">
        <w:rPr>
          <w:color w:val="000000"/>
        </w:rPr>
        <w:t>distribuée</w:t>
      </w:r>
      <w:r>
        <w:rPr>
          <w:color w:val="000000"/>
        </w:rPr>
        <w:t xml:space="preserve"> via HPC — 85% de </w:t>
      </w:r>
      <w:r w:rsidR="00522C49">
        <w:rPr>
          <w:color w:val="000000"/>
        </w:rPr>
        <w:t>précision</w:t>
      </w:r>
    </w:p>
    <w:p w14:paraId="756277AD" w14:textId="77777777" w:rsidR="00ED7978" w:rsidRDefault="00000000">
      <w:pPr>
        <w:pBdr>
          <w:bottom w:val="single" w:sz="8" w:space="4" w:color="1A5276"/>
        </w:pBdr>
        <w:spacing w:before="220" w:after="60"/>
      </w:pPr>
      <w:r>
        <w:rPr>
          <w:b/>
          <w:bCs/>
          <w:color w:val="1A5276"/>
          <w:sz w:val="24"/>
          <w:szCs w:val="24"/>
        </w:rPr>
        <w:t>FORMATION</w:t>
      </w:r>
    </w:p>
    <w:p w14:paraId="5D961FBB" w14:textId="3F46867A" w:rsidR="00ED7978" w:rsidRDefault="00000000">
      <w:pPr>
        <w:tabs>
          <w:tab w:val="right" w:pos="9200"/>
        </w:tabs>
        <w:spacing w:before="160" w:after="40"/>
      </w:pPr>
      <w:r>
        <w:rPr>
          <w:b/>
          <w:bCs/>
          <w:color w:val="000000"/>
          <w:sz w:val="22"/>
          <w:szCs w:val="22"/>
        </w:rPr>
        <w:t xml:space="preserve">Cycle </w:t>
      </w:r>
      <w:r w:rsidR="006C31C7">
        <w:rPr>
          <w:b/>
          <w:bCs/>
          <w:color w:val="000000"/>
          <w:sz w:val="22"/>
          <w:szCs w:val="22"/>
        </w:rPr>
        <w:t>Ingénieur</w:t>
      </w:r>
      <w:r>
        <w:rPr>
          <w:b/>
          <w:bCs/>
          <w:color w:val="000000"/>
          <w:sz w:val="22"/>
          <w:szCs w:val="22"/>
        </w:rPr>
        <w:t xml:space="preserve"> — </w:t>
      </w:r>
      <w:r w:rsidR="006C31C7">
        <w:rPr>
          <w:b/>
          <w:bCs/>
          <w:color w:val="000000"/>
          <w:sz w:val="22"/>
          <w:szCs w:val="22"/>
        </w:rPr>
        <w:t>Mathématiques</w:t>
      </w:r>
      <w:r>
        <w:rPr>
          <w:b/>
          <w:bCs/>
          <w:color w:val="000000"/>
          <w:sz w:val="22"/>
          <w:szCs w:val="22"/>
        </w:rPr>
        <w:t xml:space="preserve"> </w:t>
      </w:r>
      <w:r w:rsidR="006C31C7">
        <w:rPr>
          <w:b/>
          <w:bCs/>
          <w:color w:val="000000"/>
          <w:sz w:val="22"/>
          <w:szCs w:val="22"/>
        </w:rPr>
        <w:t>Appliquées</w:t>
      </w:r>
      <w:r>
        <w:rPr>
          <w:b/>
          <w:bCs/>
          <w:color w:val="000000"/>
          <w:sz w:val="22"/>
          <w:szCs w:val="22"/>
        </w:rPr>
        <w:t xml:space="preserve"> &amp; </w:t>
      </w:r>
      <w:r w:rsidR="006C31C7">
        <w:rPr>
          <w:b/>
          <w:bCs/>
          <w:color w:val="000000"/>
          <w:sz w:val="22"/>
          <w:szCs w:val="22"/>
        </w:rPr>
        <w:t>Modélisation</w:t>
      </w:r>
      <w:r>
        <w:rPr>
          <w:b/>
          <w:bCs/>
          <w:color w:val="000000"/>
          <w:sz w:val="22"/>
          <w:szCs w:val="22"/>
        </w:rPr>
        <w:t xml:space="preserve"> (MAM)</w:t>
      </w:r>
      <w:r>
        <w:rPr>
          <w:color w:val="888888"/>
        </w:rPr>
        <w:t xml:space="preserve"> |</w:t>
      </w:r>
      <w:r w:rsidR="006C31C7">
        <w:rPr>
          <w:color w:val="888888"/>
        </w:rPr>
        <w:t xml:space="preserve"> </w:t>
      </w:r>
      <w:r>
        <w:rPr>
          <w:b/>
          <w:bCs/>
          <w:color w:val="1A5276"/>
        </w:rPr>
        <w:t>Polytech Lyon</w:t>
      </w:r>
      <w:r>
        <w:rPr>
          <w:color w:val="555555"/>
        </w:rPr>
        <w:t xml:space="preserve"> — Lyon</w:t>
      </w:r>
      <w:r w:rsidR="006C31C7">
        <w:rPr>
          <w:color w:val="555555"/>
        </w:rPr>
        <w:t xml:space="preserve">        </w:t>
      </w:r>
      <w:r>
        <w:rPr>
          <w:i/>
          <w:iCs/>
          <w:color w:val="888888"/>
          <w:sz w:val="19"/>
          <w:szCs w:val="19"/>
        </w:rPr>
        <w:tab/>
        <w:t>2023 – 2027</w:t>
      </w:r>
    </w:p>
    <w:p w14:paraId="634C3ABF" w14:textId="1D6A068E" w:rsidR="00ED7978" w:rsidRDefault="006C31C7" w:rsidP="006C31C7">
      <w:pPr>
        <w:spacing w:before="40" w:after="30"/>
        <w:jc w:val="both"/>
      </w:pPr>
      <w:r>
        <w:rPr>
          <w:color w:val="000000"/>
        </w:rPr>
        <w:t>Spécialité</w:t>
      </w:r>
      <w:r w:rsidR="00000000">
        <w:rPr>
          <w:color w:val="000000"/>
        </w:rPr>
        <w:t xml:space="preserve"> : Analyse </w:t>
      </w:r>
      <w:r>
        <w:rPr>
          <w:color w:val="000000"/>
        </w:rPr>
        <w:t>numérique</w:t>
      </w:r>
      <w:r w:rsidR="00000000">
        <w:rPr>
          <w:color w:val="000000"/>
        </w:rPr>
        <w:t xml:space="preserve">, EDP, Simulation, Calcul Haute Performance, </w:t>
      </w:r>
      <w:r>
        <w:rPr>
          <w:color w:val="000000"/>
        </w:rPr>
        <w:t>Contrôle</w:t>
      </w:r>
      <w:r w:rsidR="00000000">
        <w:rPr>
          <w:color w:val="000000"/>
        </w:rPr>
        <w:t xml:space="preserve"> optimal, Big Data</w:t>
      </w:r>
    </w:p>
    <w:p w14:paraId="7E76AE37" w14:textId="71BD6CA2" w:rsidR="00ED7978" w:rsidRDefault="00000000" w:rsidP="006C31C7">
      <w:pPr>
        <w:spacing w:before="30" w:after="30"/>
        <w:jc w:val="both"/>
      </w:pPr>
      <w:r>
        <w:rPr>
          <w:color w:val="000000"/>
        </w:rPr>
        <w:t xml:space="preserve">Modules </w:t>
      </w:r>
      <w:r w:rsidR="006C31C7">
        <w:rPr>
          <w:color w:val="000000"/>
        </w:rPr>
        <w:t>clés</w:t>
      </w:r>
      <w:r>
        <w:rPr>
          <w:color w:val="000000"/>
        </w:rPr>
        <w:t xml:space="preserve"> : </w:t>
      </w:r>
      <w:r w:rsidR="006C31C7">
        <w:rPr>
          <w:color w:val="000000"/>
        </w:rPr>
        <w:t>Méthodes</w:t>
      </w:r>
      <w:r>
        <w:rPr>
          <w:color w:val="000000"/>
        </w:rPr>
        <w:t xml:space="preserve"> des </w:t>
      </w:r>
      <w:r w:rsidR="006C31C7">
        <w:rPr>
          <w:color w:val="000000"/>
        </w:rPr>
        <w:t>éléments</w:t>
      </w:r>
      <w:r>
        <w:rPr>
          <w:color w:val="000000"/>
        </w:rPr>
        <w:t xml:space="preserve"> finis, </w:t>
      </w:r>
      <w:r w:rsidR="006C31C7">
        <w:rPr>
          <w:color w:val="000000"/>
        </w:rPr>
        <w:t>Probabilités</w:t>
      </w:r>
      <w:r>
        <w:rPr>
          <w:color w:val="000000"/>
        </w:rPr>
        <w:t xml:space="preserve"> &amp; Statistiques, </w:t>
      </w:r>
      <w:r w:rsidR="006C31C7">
        <w:rPr>
          <w:color w:val="000000"/>
        </w:rPr>
        <w:t>Réseaux</w:t>
      </w:r>
      <w:r>
        <w:rPr>
          <w:color w:val="000000"/>
        </w:rPr>
        <w:t xml:space="preserve"> de neurones, C++, Programmation scientifique</w:t>
      </w:r>
    </w:p>
    <w:p w14:paraId="526ADA6D" w14:textId="2AD3EE86" w:rsidR="00ED7978" w:rsidRDefault="00000000">
      <w:pPr>
        <w:tabs>
          <w:tab w:val="right" w:pos="9200"/>
        </w:tabs>
        <w:spacing w:before="160" w:after="40"/>
      </w:pPr>
      <w:r>
        <w:rPr>
          <w:b/>
          <w:bCs/>
          <w:color w:val="000000"/>
          <w:sz w:val="22"/>
          <w:szCs w:val="22"/>
        </w:rPr>
        <w:t xml:space="preserve">Classes </w:t>
      </w:r>
      <w:r w:rsidR="006C31C7">
        <w:rPr>
          <w:b/>
          <w:bCs/>
          <w:color w:val="000000"/>
          <w:sz w:val="22"/>
          <w:szCs w:val="22"/>
        </w:rPr>
        <w:t>Préparatoires</w:t>
      </w:r>
      <w:r>
        <w:rPr>
          <w:b/>
          <w:bCs/>
          <w:color w:val="000000"/>
          <w:sz w:val="22"/>
          <w:szCs w:val="22"/>
        </w:rPr>
        <w:t xml:space="preserve"> Scientifiques — MPSI</w:t>
      </w:r>
      <w:r>
        <w:rPr>
          <w:color w:val="888888"/>
        </w:rPr>
        <w:t>|</w:t>
      </w:r>
      <w:r>
        <w:rPr>
          <w:b/>
          <w:bCs/>
          <w:color w:val="1A5276"/>
        </w:rPr>
        <w:t xml:space="preserve">ESMT-ESIGELEC / College </w:t>
      </w:r>
      <w:r w:rsidR="006C31C7">
        <w:rPr>
          <w:b/>
          <w:bCs/>
          <w:color w:val="1A5276"/>
        </w:rPr>
        <w:t>Sacré-Cœur</w:t>
      </w:r>
      <w:r>
        <w:rPr>
          <w:color w:val="555555"/>
        </w:rPr>
        <w:t xml:space="preserve"> — Dakar, Senegal</w:t>
      </w:r>
      <w:r>
        <w:rPr>
          <w:i/>
          <w:iCs/>
          <w:color w:val="888888"/>
          <w:sz w:val="19"/>
          <w:szCs w:val="19"/>
        </w:rPr>
        <w:tab/>
      </w:r>
      <w:r w:rsidR="006C31C7">
        <w:rPr>
          <w:i/>
          <w:iCs/>
          <w:color w:val="888888"/>
          <w:sz w:val="19"/>
          <w:szCs w:val="19"/>
        </w:rPr>
        <w:t xml:space="preserve">     </w:t>
      </w:r>
      <w:r>
        <w:rPr>
          <w:i/>
          <w:iCs/>
          <w:color w:val="888888"/>
          <w:sz w:val="19"/>
          <w:szCs w:val="19"/>
        </w:rPr>
        <w:t>2021 – 2023</w:t>
      </w:r>
    </w:p>
    <w:p w14:paraId="684A724B" w14:textId="77777777" w:rsidR="00ED7978" w:rsidRDefault="00000000">
      <w:pPr>
        <w:pBdr>
          <w:bottom w:val="single" w:sz="8" w:space="4" w:color="1A5276"/>
        </w:pBdr>
        <w:spacing w:before="220" w:after="60"/>
      </w:pPr>
      <w:r>
        <w:rPr>
          <w:b/>
          <w:bCs/>
          <w:color w:val="1A5276"/>
          <w:sz w:val="24"/>
          <w:szCs w:val="24"/>
        </w:rPr>
        <w:t>LANGUES &amp; CERTIFICATIONS</w:t>
      </w:r>
    </w:p>
    <w:p w14:paraId="0B0F9A44" w14:textId="59475ACA" w:rsidR="00ED7978" w:rsidRDefault="006C31C7">
      <w:pPr>
        <w:spacing w:before="30" w:after="30"/>
      </w:pPr>
      <w:r w:rsidRPr="006C31C7">
        <w:rPr>
          <w:b/>
          <w:bCs/>
          <w:color w:val="000000"/>
        </w:rPr>
        <w:t>Français</w:t>
      </w:r>
      <w:r w:rsidR="00000000">
        <w:rPr>
          <w:color w:val="000000"/>
        </w:rPr>
        <w:t xml:space="preserve"> : Langue maternelle (C2) | </w:t>
      </w:r>
      <w:r w:rsidR="00000000" w:rsidRPr="006C31C7">
        <w:rPr>
          <w:b/>
          <w:bCs/>
          <w:color w:val="000000"/>
        </w:rPr>
        <w:t>Anglais</w:t>
      </w:r>
      <w:r w:rsidR="00000000">
        <w:rPr>
          <w:color w:val="000000"/>
        </w:rPr>
        <w:t xml:space="preserve"> : </w:t>
      </w:r>
      <w:r>
        <w:rPr>
          <w:color w:val="000000"/>
        </w:rPr>
        <w:t>Intermédiaire</w:t>
      </w:r>
      <w:r w:rsidR="00000000">
        <w:rPr>
          <w:color w:val="000000"/>
        </w:rPr>
        <w:t xml:space="preserve"> avance (B2) — </w:t>
      </w:r>
      <w:r>
        <w:rPr>
          <w:color w:val="000000"/>
        </w:rPr>
        <w:t>littérature</w:t>
      </w:r>
      <w:r w:rsidR="00000000">
        <w:rPr>
          <w:color w:val="000000"/>
        </w:rPr>
        <w:t xml:space="preserve"> scientifique, </w:t>
      </w:r>
      <w:r>
        <w:rPr>
          <w:color w:val="000000"/>
        </w:rPr>
        <w:t>échanges</w:t>
      </w:r>
      <w:r w:rsidR="00000000">
        <w:rPr>
          <w:color w:val="000000"/>
        </w:rPr>
        <w:t xml:space="preserve"> techniques</w:t>
      </w:r>
    </w:p>
    <w:p w14:paraId="709DCF35" w14:textId="677FBC57" w:rsidR="00ED7978" w:rsidRPr="006C31C7" w:rsidRDefault="006C31C7">
      <w:pPr>
        <w:spacing w:before="30" w:after="30"/>
      </w:pPr>
      <w:r w:rsidRPr="006C31C7">
        <w:rPr>
          <w:b/>
          <w:bCs/>
          <w:color w:val="000000"/>
        </w:rPr>
        <w:t>Certifications</w:t>
      </w:r>
      <w:r w:rsidRPr="006C31C7">
        <w:rPr>
          <w:color w:val="000000"/>
        </w:rPr>
        <w:t xml:space="preserve"> :</w:t>
      </w:r>
      <w:r w:rsidR="00000000" w:rsidRPr="006C31C7">
        <w:rPr>
          <w:color w:val="000000"/>
        </w:rPr>
        <w:t xml:space="preserve"> </w:t>
      </w:r>
      <w:r w:rsidRPr="006C31C7">
        <w:rPr>
          <w:color w:val="000000"/>
        </w:rPr>
        <w:t xml:space="preserve">C </w:t>
      </w:r>
      <w:r w:rsidRPr="006C31C7">
        <w:rPr>
          <w:color w:val="000000"/>
        </w:rPr>
        <w:t>•</w:t>
      </w:r>
      <w:r w:rsidRPr="006C31C7">
        <w:rPr>
          <w:color w:val="000000"/>
        </w:rPr>
        <w:t xml:space="preserve"> VBA</w:t>
      </w:r>
      <w:r w:rsidR="00000000" w:rsidRPr="006C31C7">
        <w:rPr>
          <w:color w:val="000000"/>
        </w:rPr>
        <w:t xml:space="preserve"> </w:t>
      </w:r>
      <w:r w:rsidRPr="006C31C7">
        <w:rPr>
          <w:color w:val="000000"/>
        </w:rPr>
        <w:t>• Microsoft</w:t>
      </w:r>
      <w:r w:rsidR="00000000" w:rsidRPr="006C31C7">
        <w:rPr>
          <w:color w:val="000000"/>
        </w:rPr>
        <w:t xml:space="preserve"> Power BI </w:t>
      </w:r>
    </w:p>
    <w:p w14:paraId="71232068" w14:textId="77777777" w:rsidR="00ED7978" w:rsidRDefault="00000000">
      <w:pPr>
        <w:pBdr>
          <w:bottom w:val="single" w:sz="8" w:space="4" w:color="1A5276"/>
        </w:pBdr>
        <w:spacing w:before="220" w:after="60"/>
      </w:pPr>
      <w:r>
        <w:rPr>
          <w:b/>
          <w:bCs/>
          <w:color w:val="1A5276"/>
          <w:sz w:val="24"/>
          <w:szCs w:val="24"/>
        </w:rPr>
        <w:t>ATOUTS</w:t>
      </w:r>
    </w:p>
    <w:p w14:paraId="6B9F353B" w14:textId="50E3DAC0" w:rsidR="00ED7978" w:rsidRDefault="00000000">
      <w:pPr>
        <w:spacing w:before="30" w:after="30"/>
        <w:rPr>
          <w:color w:val="000000"/>
        </w:rPr>
      </w:pPr>
      <w:r>
        <w:rPr>
          <w:color w:val="000000"/>
        </w:rPr>
        <w:t xml:space="preserve">Rigueur en </w:t>
      </w:r>
      <w:r w:rsidR="006C31C7">
        <w:rPr>
          <w:color w:val="000000"/>
        </w:rPr>
        <w:t>modélisation</w:t>
      </w:r>
      <w:r>
        <w:rPr>
          <w:color w:val="000000"/>
        </w:rPr>
        <w:t xml:space="preserve"> </w:t>
      </w:r>
      <w:r w:rsidR="006C31C7">
        <w:rPr>
          <w:color w:val="000000"/>
        </w:rPr>
        <w:t xml:space="preserve">mathématique </w:t>
      </w:r>
      <w:r w:rsidR="006C31C7" w:rsidRPr="006C31C7">
        <w:rPr>
          <w:color w:val="000000"/>
        </w:rPr>
        <w:t>•</w:t>
      </w:r>
      <w:r>
        <w:rPr>
          <w:color w:val="000000"/>
        </w:rPr>
        <w:t xml:space="preserve"> Capacite </w:t>
      </w:r>
      <w:r w:rsidR="006C31C7">
        <w:rPr>
          <w:color w:val="000000"/>
        </w:rPr>
        <w:t>à</w:t>
      </w:r>
      <w:r>
        <w:rPr>
          <w:color w:val="000000"/>
        </w:rPr>
        <w:t xml:space="preserve"> mener des projets de bout en bout (de la formulation </w:t>
      </w:r>
      <w:r w:rsidR="006C31C7">
        <w:rPr>
          <w:color w:val="000000"/>
        </w:rPr>
        <w:t>théorique</w:t>
      </w:r>
      <w:r>
        <w:rPr>
          <w:color w:val="000000"/>
        </w:rPr>
        <w:t xml:space="preserve"> a l'</w:t>
      </w:r>
      <w:r w:rsidR="006C31C7">
        <w:rPr>
          <w:color w:val="000000"/>
        </w:rPr>
        <w:t>implémentation</w:t>
      </w:r>
      <w:r>
        <w:rPr>
          <w:color w:val="000000"/>
        </w:rPr>
        <w:t>)</w:t>
      </w:r>
      <w:r w:rsidR="006C31C7">
        <w:rPr>
          <w:color w:val="000000"/>
        </w:rPr>
        <w:t xml:space="preserve"> </w:t>
      </w:r>
      <w:r w:rsidR="006C31C7" w:rsidRPr="006C31C7">
        <w:rPr>
          <w:color w:val="000000"/>
        </w:rPr>
        <w:t>•</w:t>
      </w:r>
      <w:r>
        <w:rPr>
          <w:color w:val="000000"/>
        </w:rPr>
        <w:t xml:space="preserve"> Travail en </w:t>
      </w:r>
      <w:r w:rsidR="006C31C7">
        <w:rPr>
          <w:color w:val="000000"/>
        </w:rPr>
        <w:t>équipe</w:t>
      </w:r>
      <w:r>
        <w:rPr>
          <w:color w:val="000000"/>
        </w:rPr>
        <w:t xml:space="preserve"> pluridisciplinaire (</w:t>
      </w:r>
      <w:r w:rsidR="006C31C7">
        <w:rPr>
          <w:color w:val="000000"/>
        </w:rPr>
        <w:t>ingénierie</w:t>
      </w:r>
      <w:r>
        <w:rPr>
          <w:color w:val="000000"/>
        </w:rPr>
        <w:t>, agronomie, informatique).</w:t>
      </w:r>
    </w:p>
    <w:p w14:paraId="32C20DBC" w14:textId="77777777" w:rsidR="006C31C7" w:rsidRDefault="006C31C7">
      <w:pPr>
        <w:spacing w:before="30" w:after="30"/>
      </w:pPr>
    </w:p>
    <w:p w14:paraId="55CA1796" w14:textId="5C7069A4" w:rsidR="00ED7978" w:rsidRDefault="00000000">
      <w:pPr>
        <w:spacing w:before="30" w:after="30"/>
      </w:pPr>
      <w:r w:rsidRPr="006C31C7">
        <w:rPr>
          <w:b/>
          <w:bCs/>
          <w:i/>
          <w:iCs/>
          <w:color w:val="555555"/>
        </w:rPr>
        <w:t xml:space="preserve">Reference </w:t>
      </w:r>
      <w:r>
        <w:rPr>
          <w:i/>
          <w:iCs/>
          <w:color w:val="555555"/>
        </w:rPr>
        <w:t xml:space="preserve">: Pr. Ionel Sorinel CIUPERCA — Responsable </w:t>
      </w:r>
      <w:r w:rsidR="006C31C7">
        <w:rPr>
          <w:i/>
          <w:iCs/>
          <w:color w:val="555555"/>
        </w:rPr>
        <w:t>filière</w:t>
      </w:r>
      <w:r>
        <w:rPr>
          <w:i/>
          <w:iCs/>
          <w:color w:val="555555"/>
        </w:rPr>
        <w:t xml:space="preserve"> MAM, Polytech Lyon — </w:t>
      </w:r>
      <w:hyperlink r:id="rId9" w:history="1">
        <w:r w:rsidRPr="006C31C7">
          <w:rPr>
            <w:rStyle w:val="Lienhypertexte"/>
            <w:i/>
            <w:iCs/>
          </w:rPr>
          <w:t>ionel.ciuperca@univ-lyon1.fr</w:t>
        </w:r>
      </w:hyperlink>
    </w:p>
    <w:sectPr w:rsidR="00ED7978">
      <w:pgSz w:w="11906" w:h="16838"/>
      <w:pgMar w:top="900" w:right="1000" w:bottom="9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F929AC"/>
    <w:multiLevelType w:val="hybridMultilevel"/>
    <w:tmpl w:val="1C98392A"/>
    <w:lvl w:ilvl="0" w:tplc="49FCB67A">
      <w:start w:val="1"/>
      <w:numFmt w:val="bullet"/>
      <w:lvlText w:val="●"/>
      <w:lvlJc w:val="left"/>
      <w:pPr>
        <w:ind w:left="720" w:hanging="360"/>
      </w:pPr>
    </w:lvl>
    <w:lvl w:ilvl="1" w:tplc="1B84ECFC">
      <w:start w:val="1"/>
      <w:numFmt w:val="bullet"/>
      <w:lvlText w:val="○"/>
      <w:lvlJc w:val="left"/>
      <w:pPr>
        <w:ind w:left="1440" w:hanging="360"/>
      </w:pPr>
    </w:lvl>
    <w:lvl w:ilvl="2" w:tplc="0E148D02">
      <w:start w:val="1"/>
      <w:numFmt w:val="bullet"/>
      <w:lvlText w:val="■"/>
      <w:lvlJc w:val="left"/>
      <w:pPr>
        <w:ind w:left="2160" w:hanging="360"/>
      </w:pPr>
    </w:lvl>
    <w:lvl w:ilvl="3" w:tplc="0FDE3388">
      <w:start w:val="1"/>
      <w:numFmt w:val="bullet"/>
      <w:lvlText w:val="●"/>
      <w:lvlJc w:val="left"/>
      <w:pPr>
        <w:ind w:left="2880" w:hanging="360"/>
      </w:pPr>
    </w:lvl>
    <w:lvl w:ilvl="4" w:tplc="75B0554A">
      <w:start w:val="1"/>
      <w:numFmt w:val="bullet"/>
      <w:lvlText w:val="○"/>
      <w:lvlJc w:val="left"/>
      <w:pPr>
        <w:ind w:left="3600" w:hanging="360"/>
      </w:pPr>
    </w:lvl>
    <w:lvl w:ilvl="5" w:tplc="8A7A0444">
      <w:start w:val="1"/>
      <w:numFmt w:val="bullet"/>
      <w:lvlText w:val="■"/>
      <w:lvlJc w:val="left"/>
      <w:pPr>
        <w:ind w:left="4320" w:hanging="360"/>
      </w:pPr>
    </w:lvl>
    <w:lvl w:ilvl="6" w:tplc="FC088666">
      <w:start w:val="1"/>
      <w:numFmt w:val="bullet"/>
      <w:lvlText w:val="●"/>
      <w:lvlJc w:val="left"/>
      <w:pPr>
        <w:ind w:left="5040" w:hanging="360"/>
      </w:pPr>
    </w:lvl>
    <w:lvl w:ilvl="7" w:tplc="580C447E">
      <w:start w:val="1"/>
      <w:numFmt w:val="bullet"/>
      <w:lvlText w:val="●"/>
      <w:lvlJc w:val="left"/>
      <w:pPr>
        <w:ind w:left="5760" w:hanging="360"/>
      </w:pPr>
    </w:lvl>
    <w:lvl w:ilvl="8" w:tplc="F0F0B36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B0257E5"/>
    <w:multiLevelType w:val="hybridMultilevel"/>
    <w:tmpl w:val="80D4A720"/>
    <w:lvl w:ilvl="0" w:tplc="F6047EAE">
      <w:start w:val="1"/>
      <w:numFmt w:val="bullet"/>
      <w:lvlText w:val="•"/>
      <w:lvlJc w:val="left"/>
      <w:pPr>
        <w:ind w:left="480" w:hanging="280"/>
      </w:pPr>
    </w:lvl>
    <w:lvl w:ilvl="1" w:tplc="5A2CABB0">
      <w:numFmt w:val="decimal"/>
      <w:lvlText w:val=""/>
      <w:lvlJc w:val="left"/>
    </w:lvl>
    <w:lvl w:ilvl="2" w:tplc="33387752">
      <w:numFmt w:val="decimal"/>
      <w:lvlText w:val=""/>
      <w:lvlJc w:val="left"/>
    </w:lvl>
    <w:lvl w:ilvl="3" w:tplc="24CE72F2">
      <w:numFmt w:val="decimal"/>
      <w:lvlText w:val=""/>
      <w:lvlJc w:val="left"/>
    </w:lvl>
    <w:lvl w:ilvl="4" w:tplc="144E67A6">
      <w:numFmt w:val="decimal"/>
      <w:lvlText w:val=""/>
      <w:lvlJc w:val="left"/>
    </w:lvl>
    <w:lvl w:ilvl="5" w:tplc="B01C92E0">
      <w:numFmt w:val="decimal"/>
      <w:lvlText w:val=""/>
      <w:lvlJc w:val="left"/>
    </w:lvl>
    <w:lvl w:ilvl="6" w:tplc="0E6EFBE6">
      <w:numFmt w:val="decimal"/>
      <w:lvlText w:val=""/>
      <w:lvlJc w:val="left"/>
    </w:lvl>
    <w:lvl w:ilvl="7" w:tplc="4E4AEC10">
      <w:numFmt w:val="decimal"/>
      <w:lvlText w:val=""/>
      <w:lvlJc w:val="left"/>
    </w:lvl>
    <w:lvl w:ilvl="8" w:tplc="C0CE11C8">
      <w:numFmt w:val="decimal"/>
      <w:lvlText w:val=""/>
      <w:lvlJc w:val="left"/>
    </w:lvl>
  </w:abstractNum>
  <w:num w:numId="1" w16cid:durableId="20128842">
    <w:abstractNumId w:val="0"/>
    <w:lvlOverride w:ilvl="0">
      <w:startOverride w:val="1"/>
    </w:lvlOverride>
  </w:num>
  <w:num w:numId="2" w16cid:durableId="124271384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7978"/>
    <w:rsid w:val="00522C49"/>
    <w:rsid w:val="006C31C7"/>
    <w:rsid w:val="00B67DE6"/>
    <w:rsid w:val="00B870F5"/>
    <w:rsid w:val="00C60AB3"/>
    <w:rsid w:val="00E33386"/>
    <w:rsid w:val="00ED7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9C89E2"/>
  <w15:docId w15:val="{9505E81F-DA96-4B20-BBC8-9B8DC1CBE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character" w:styleId="Mentionnonrsolue">
    <w:name w:val="Unresolved Mention"/>
    <w:basedOn w:val="Policepardfaut"/>
    <w:uiPriority w:val="99"/>
    <w:semiHidden/>
    <w:unhideWhenUsed/>
    <w:rsid w:val="00B870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galquantum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odiaal.coo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serigne-dame-portofolio.vercel.app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gadiaga00dame@g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ionel.ciuperca@univ-lyon1.fr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925</Words>
  <Characters>5092</Characters>
  <Application>Microsoft Office Word</Application>
  <DocSecurity>0</DocSecurity>
  <Lines>42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Serigne Dame GADIAGA</cp:lastModifiedBy>
  <cp:revision>3</cp:revision>
  <dcterms:created xsi:type="dcterms:W3CDTF">2026-06-10T17:50:00Z</dcterms:created>
  <dcterms:modified xsi:type="dcterms:W3CDTF">2026-06-11T18:23:00Z</dcterms:modified>
</cp:coreProperties>
</file>