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Dimas</w:t>
      </w:r>
    </w:p>
    <w:p w:rsidR="00000000" w:rsidDel="00000000" w:rsidP="00000000" w:rsidRDefault="00000000" w:rsidRPr="00000000" w14:paraId="00000002">
      <w:pPr>
        <w:jc w:val="cente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April 15, 2022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C</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bookmarkStart w:colFirst="0" w:colLast="0" w:name="kmqrjgps20r7" w:id="0"/>
    <w:bookmarkEnd w:id="0"/>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lab was meant to introduce students to how to further use the Basys3 Board. Our goal was to use boolean algebra, logic gates, and full adders to enable the lights on one of the four seven segment displays to display hexadecimal values. Namely, to use seven input switches as the basis for a 3-bit adder whose outputs are the inputs for a seven-segment display. This lab served us to better understand Verilog programming, real-life applications to boolean algebra, designing logic circuits, and the wiring of the Basys3 board. </w:t>
      </w:r>
    </w:p>
    <w:p w:rsidR="00000000" w:rsidDel="00000000" w:rsidP="00000000" w:rsidRDefault="00000000" w:rsidRPr="00000000" w14:paraId="00000007">
      <w:pPr>
        <w:rPr>
          <w:rFonts w:ascii="Times New Roman" w:cs="Times New Roman" w:eastAsia="Times New Roman" w:hAnsi="Times New Roman"/>
          <w:b w:val="1"/>
          <w:sz w:val="24"/>
          <w:szCs w:val="24"/>
          <w:u w:val="single"/>
        </w:rPr>
      </w:pPr>
      <w:r w:rsidDel="00000000" w:rsidR="00000000" w:rsidRPr="00000000">
        <w:rPr>
          <w:rtl w:val="0"/>
        </w:rPr>
      </w:r>
    </w:p>
    <w:bookmarkStart w:colFirst="0" w:colLast="0" w:name="2gq1liss2vkb" w:id="1"/>
    <w:bookmarkEnd w:id="1"/>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start the circuit design, we needed to make a truth table. We needed to map the seven input switches to three 3-bit full adders, and then create a Seven Segment converter which takes in those three inputs and outputs a hexadecimal value to the display that is readable. We started out with a design of the </w:t>
      </w:r>
      <w:r w:rsidDel="00000000" w:rsidR="00000000" w:rsidRPr="00000000">
        <w:rPr>
          <w:rFonts w:ascii="Times New Roman" w:cs="Times New Roman" w:eastAsia="Times New Roman" w:hAnsi="Times New Roman"/>
          <w:sz w:val="24"/>
          <w:szCs w:val="24"/>
          <w:rtl w:val="0"/>
        </w:rPr>
        <w:t xml:space="preserve">inputs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2210189"/>
            <wp:effectExtent b="0" l="0" r="0" t="0"/>
            <wp:docPr id="14"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538788" cy="221018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        </w:t>
      </w:r>
      <w:commentRangeStart w:id="1"/>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Figure 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is a truth table created for one 3-</w:t>
      </w:r>
      <w:r w:rsidDel="00000000" w:rsidR="00000000" w:rsidRPr="00000000">
        <w:rPr>
          <w:rFonts w:ascii="Times New Roman" w:cs="Times New Roman" w:eastAsia="Times New Roman" w:hAnsi="Times New Roman"/>
          <w:sz w:val="24"/>
          <w:szCs w:val="24"/>
          <w:rtl w:val="0"/>
        </w:rPr>
        <w:t xml:space="preserve">bit full adder</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1571718"/>
            <wp:effectExtent b="0" l="0" r="0" t="0"/>
            <wp:docPr id="1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933700" cy="1571718"/>
                    </a:xfrm>
                    <a:prstGeom prst="rect"/>
                    <a:ln/>
                  </pic:spPr>
                </pic:pic>
              </a:graphicData>
            </a:graphic>
          </wp:inline>
        </w:drawing>
      </w:r>
      <w:r w:rsidDel="00000000" w:rsidR="00000000" w:rsidRPr="00000000">
        <w:rPr>
          <w:rFonts w:ascii="Times New Roman" w:cs="Times New Roman" w:eastAsia="Times New Roman" w:hAnsi="Times New Roman"/>
          <w:b w:val="1"/>
          <w:sz w:val="16"/>
          <w:szCs w:val="16"/>
          <w:rtl w:val="0"/>
        </w:rPr>
        <w:t xml:space="preserve">Figure 2</w:t>
      </w:r>
      <w:commentRangeStart w:id="2"/>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design, we can create a truth table for the S0, S1, S2, S3 output values (which are mapped as n3, n2, n1, n0) which are then used as the inputs for the seven segment converter.  Bear in mind that</w:t>
      </w:r>
      <w:r w:rsidDel="00000000" w:rsidR="00000000" w:rsidRPr="00000000">
        <w:rPr>
          <w:rFonts w:ascii="Times New Roman" w:cs="Times New Roman" w:eastAsia="Times New Roman" w:hAnsi="Times New Roman"/>
          <w:sz w:val="24"/>
          <w:szCs w:val="24"/>
          <w:rtl w:val="0"/>
        </w:rPr>
        <w:t xml:space="preserve">, according to the testbench</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the LEDs needed to represent a ‘9’ as lights a, b, c, f, g (which excludes the bottom LED from displaying, similar to ab upside </w:t>
      </w:r>
      <w:r w:rsidDel="00000000" w:rsidR="00000000" w:rsidRPr="00000000">
        <w:rPr>
          <w:rFonts w:ascii="Times New Roman" w:cs="Times New Roman" w:eastAsia="Times New Roman" w:hAnsi="Times New Roman"/>
          <w:sz w:val="24"/>
          <w:szCs w:val="24"/>
          <w:rtl w:val="0"/>
        </w:rPr>
        <w:t xml:space="preserve">down ‘d’).</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2014736"/>
            <wp:effectExtent b="0" l="0" r="0" t="0"/>
            <wp:docPr id="1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395788" cy="2014736"/>
                    </a:xfrm>
                    <a:prstGeom prst="rect"/>
                    <a:ln/>
                  </pic:spPr>
                </pic:pic>
              </a:graphicData>
            </a:graphic>
          </wp:inline>
        </w:drawing>
      </w:r>
      <w:commentRangeStart w:id="3"/>
      <w:r w:rsidDel="00000000" w:rsidR="00000000" w:rsidRPr="00000000">
        <w:rPr>
          <w:rFonts w:ascii="Times New Roman" w:cs="Times New Roman" w:eastAsia="Times New Roman" w:hAnsi="Times New Roman"/>
          <w:b w:val="1"/>
          <w:sz w:val="16"/>
          <w:szCs w:val="16"/>
          <w:rtl w:val="0"/>
        </w:rPr>
        <w:t xml:space="preserve">Figures 3a and 3b</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different representation of ‘9’ but still gives off the same meaning. After we created this truth table, we needed to design and implement three 3-bit adders in series according to the mapping in this </w:t>
      </w: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4048980" cy="998748"/>
            <wp:effectExtent b="0" l="0" r="0" t="0"/>
            <wp:docPr id="1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048980" cy="998748"/>
                    </a:xfrm>
                    <a:prstGeom prst="rect"/>
                    <a:ln/>
                  </pic:spPr>
                </pic:pic>
              </a:graphicData>
            </a:graphic>
          </wp:inline>
        </w:drawing>
      </w:r>
      <w:commentRangeStart w:id="4"/>
      <w:r w:rsidDel="00000000" w:rsidR="00000000" w:rsidRPr="00000000">
        <w:rPr>
          <w:rFonts w:ascii="Times New Roman" w:cs="Times New Roman" w:eastAsia="Times New Roman" w:hAnsi="Times New Roman"/>
          <w:b w:val="1"/>
          <w:sz w:val="16"/>
          <w:szCs w:val="16"/>
          <w:rtl w:val="0"/>
        </w:rPr>
        <w:t xml:space="preserve">Figure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inputs of one full adder are the inputs in0, in1, and carry in. The outputs of one full adder are the out1 and the carry out (which is the carry-in for the next full adder in series). When we put three of these in series with each other, we get this figure</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(mapped in inputs/output as the figure </w:t>
      </w:r>
      <w:r w:rsidDel="00000000" w:rsidR="00000000" w:rsidRPr="00000000">
        <w:rPr>
          <w:rFonts w:ascii="Times New Roman" w:cs="Times New Roman" w:eastAsia="Times New Roman" w:hAnsi="Times New Roman"/>
          <w:sz w:val="24"/>
          <w:szCs w:val="24"/>
          <w:rtl w:val="0"/>
        </w:rPr>
        <w:t xml:space="preserve">above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1960641"/>
            <wp:effectExtent b="0" l="0" r="0" t="0"/>
            <wp:docPr id="8"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4500563" cy="1960641"/>
                    </a:xfrm>
                    <a:prstGeom prst="rect"/>
                    <a:ln/>
                  </pic:spPr>
                </pic:pic>
              </a:graphicData>
            </a:graphic>
          </wp:inline>
        </w:drawing>
      </w:r>
      <w:commentRangeStart w:id="5"/>
      <w:r w:rsidDel="00000000" w:rsidR="00000000" w:rsidRPr="00000000">
        <w:rPr>
          <w:rFonts w:ascii="Times New Roman" w:cs="Times New Roman" w:eastAsia="Times New Roman" w:hAnsi="Times New Roman"/>
          <w:b w:val="1"/>
          <w:sz w:val="16"/>
          <w:szCs w:val="16"/>
          <w:rtl w:val="0"/>
        </w:rPr>
        <w:t xml:space="preserve">Figure 5</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mapping for the seven-segment display was also done with a truth table according to the segments that needed to be lit for a specific hex value. For example, representing a ‘4’ needed the LEDs b</w:t>
      </w:r>
      <w:r w:rsidDel="00000000" w:rsidR="00000000" w:rsidRPr="00000000">
        <w:rPr>
          <w:rFonts w:ascii="Times New Roman" w:cs="Times New Roman" w:eastAsia="Times New Roman" w:hAnsi="Times New Roman"/>
          <w:sz w:val="24"/>
          <w:szCs w:val="24"/>
          <w:rtl w:val="0"/>
        </w:rPr>
        <w:t xml:space="preserve">, c, f, g to be low</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(although the truth table shows high because of simplicity, on the Verilog code, it is low).</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4130534" cy="2349903"/>
            <wp:effectExtent b="0" l="0" r="0" t="0"/>
            <wp:docPr id="20"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4130534" cy="2349903"/>
                    </a:xfrm>
                    <a:prstGeom prst="rect"/>
                    <a:ln/>
                  </pic:spPr>
                </pic:pic>
              </a:graphicData>
            </a:graphic>
          </wp:inline>
        </w:drawing>
      </w:r>
      <w:commentRangeStart w:id="6"/>
      <w:r w:rsidDel="00000000" w:rsidR="00000000" w:rsidRPr="00000000">
        <w:rPr>
          <w:rFonts w:ascii="Times New Roman" w:cs="Times New Roman" w:eastAsia="Times New Roman" w:hAnsi="Times New Roman"/>
          <w:b w:val="1"/>
          <w:sz w:val="16"/>
          <w:szCs w:val="16"/>
          <w:rtl w:val="0"/>
        </w:rPr>
        <w:t xml:space="preserve">Figure 6</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needed to bear in mind that the seven segment display was active low, so if we needed to light an LED, we would supply a </w:t>
      </w:r>
      <w:r w:rsidDel="00000000" w:rsidR="00000000" w:rsidRPr="00000000">
        <w:rPr>
          <w:rFonts w:ascii="Times New Roman" w:cs="Times New Roman" w:eastAsia="Times New Roman" w:hAnsi="Times New Roman"/>
          <w:sz w:val="24"/>
          <w:szCs w:val="24"/>
          <w:rtl w:val="0"/>
        </w:rPr>
        <w:t xml:space="preserve">low signal</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This goes for all the lights on the segment board.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needed to design seven segment converter. This converter takes the inputs from the series of full adders and maps them into the binary values needed to light up the lights. We take the inputs of n3, n2, n1, n0 (in that order) and find which exact value it would represent from the truth table. For example, if our n values correspond to 0110, then our light schematic would be a=0, b=1, c=0, d=0, e=0, f=0, which represents a ‘6’ on the seven segment display. Here is the truth table for how I mapped the n values and segments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2412459"/>
            <wp:effectExtent b="0" l="0" r="0" t="0"/>
            <wp:docPr id="11"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4291013" cy="2412459"/>
                    </a:xfrm>
                    <a:prstGeom prst="rect"/>
                    <a:ln/>
                  </pic:spPr>
                </pic:pic>
              </a:graphicData>
            </a:graphic>
          </wp:inline>
        </w:drawing>
      </w:r>
      <w:commentRangeStart w:id="7"/>
      <w:r w:rsidDel="00000000" w:rsidR="00000000" w:rsidRPr="00000000">
        <w:rPr>
          <w:rFonts w:ascii="Times New Roman" w:cs="Times New Roman" w:eastAsia="Times New Roman" w:hAnsi="Times New Roman"/>
          <w:b w:val="1"/>
          <w:sz w:val="16"/>
          <w:szCs w:val="16"/>
          <w:rtl w:val="0"/>
        </w:rPr>
        <w:t xml:space="preserve">Figure 7</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finally got our truth tables and mappings of values, we were able to write our program in the Verilog software. We started by creating a module for the full </w:t>
      </w:r>
      <w:r w:rsidDel="00000000" w:rsidR="00000000" w:rsidRPr="00000000">
        <w:rPr>
          <w:rFonts w:ascii="Times New Roman" w:cs="Times New Roman" w:eastAsia="Times New Roman" w:hAnsi="Times New Roman"/>
          <w:sz w:val="24"/>
          <w:szCs w:val="24"/>
          <w:rtl w:val="0"/>
        </w:rPr>
        <w:t xml:space="preserve">adder</w:t>
      </w:r>
      <w:r w:rsidDel="00000000" w:rsidR="00000000" w:rsidRPr="00000000">
        <w:rPr>
          <w:rFonts w:ascii="Times New Roman" w:cs="Times New Roman" w:eastAsia="Times New Roman" w:hAnsi="Times New Roman"/>
          <w:sz w:val="24"/>
          <w:szCs w:val="24"/>
          <w:rtl w:val="0"/>
        </w:rPr>
        <w:t xml:space="preserve"> and connected three of them in series using the </w:t>
      </w:r>
      <w:r w:rsidDel="00000000" w:rsidR="00000000" w:rsidRPr="00000000">
        <w:rPr>
          <w:rFonts w:ascii="Times New Roman" w:cs="Times New Roman" w:eastAsia="Times New Roman" w:hAnsi="Times New Roman"/>
          <w:b w:val="1"/>
          <w:color w:val="ff0000"/>
          <w:sz w:val="24"/>
          <w:szCs w:val="24"/>
          <w:rtl w:val="0"/>
        </w:rPr>
        <w:t xml:space="preserve">wire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keyword</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Here are those Verilog-generated schematics as well as a snippet of code used</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1447800"/>
            <wp:effectExtent b="0" l="0" r="0" t="0"/>
            <wp:docPr id="9"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4748213" cy="1447800"/>
                    </a:xfrm>
                    <a:prstGeom prst="rect"/>
                    <a:ln/>
                  </pic:spPr>
                </pic:pic>
              </a:graphicData>
            </a:graphic>
          </wp:inline>
        </w:drawing>
      </w:r>
      <w:commentRangeStart w:id="8"/>
      <w:r w:rsidDel="00000000" w:rsidR="00000000" w:rsidRPr="00000000">
        <w:rPr>
          <w:rFonts w:ascii="Times New Roman" w:cs="Times New Roman" w:eastAsia="Times New Roman" w:hAnsi="Times New Roman"/>
          <w:b w:val="1"/>
          <w:sz w:val="16"/>
          <w:szCs w:val="16"/>
          <w:rtl w:val="0"/>
        </w:rPr>
        <w:t xml:space="preserve">Figure 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571750"/>
            <wp:effectExtent b="0" l="0" r="0" t="0"/>
            <wp:docPr id="3"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024438" cy="2571750"/>
                    </a:xfrm>
                    <a:prstGeom prst="rect"/>
                    <a:ln/>
                  </pic:spPr>
                </pic:pic>
              </a:graphicData>
            </a:graphic>
          </wp:inline>
        </w:drawing>
      </w:r>
      <w:commentRangeStart w:id="9"/>
      <w:r w:rsidDel="00000000" w:rsidR="00000000" w:rsidRPr="00000000">
        <w:rPr>
          <w:rFonts w:ascii="Times New Roman" w:cs="Times New Roman" w:eastAsia="Times New Roman" w:hAnsi="Times New Roman"/>
          <w:b w:val="1"/>
          <w:sz w:val="16"/>
          <w:szCs w:val="16"/>
          <w:rtl w:val="0"/>
        </w:rPr>
        <w:t xml:space="preserve">Figure 9</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this and connecting three full adders together, create the seven-segment display converter. We took the four output wires from our </w:t>
      </w:r>
      <w:r w:rsidDel="00000000" w:rsidR="00000000" w:rsidRPr="00000000">
        <w:rPr>
          <w:rFonts w:ascii="Times New Roman" w:cs="Times New Roman" w:eastAsia="Times New Roman" w:hAnsi="Times New Roman"/>
          <w:b w:val="1"/>
          <w:sz w:val="24"/>
          <w:szCs w:val="24"/>
          <w:rtl w:val="0"/>
        </w:rPr>
        <w:t xml:space="preserve">Full_Adder</w:t>
      </w:r>
      <w:r w:rsidDel="00000000" w:rsidR="00000000" w:rsidRPr="00000000">
        <w:rPr>
          <w:rFonts w:ascii="Times New Roman" w:cs="Times New Roman" w:eastAsia="Times New Roman" w:hAnsi="Times New Roman"/>
          <w:sz w:val="24"/>
          <w:szCs w:val="24"/>
          <w:rtl w:val="0"/>
        </w:rPr>
        <w:t xml:space="preserve"> module and used them as the 4-bit inputs to our converter (see </w:t>
      </w: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7). For example, here is a snippet of how the value of ‘a’ on the seven-segment display would be displayed. It is dependent directly on how the four inputs </w:t>
      </w:r>
      <w:r w:rsidDel="00000000" w:rsidR="00000000" w:rsidRPr="00000000">
        <w:rPr>
          <w:rFonts w:ascii="Times New Roman" w:cs="Times New Roman" w:eastAsia="Times New Roman" w:hAnsi="Times New Roman"/>
          <w:sz w:val="24"/>
          <w:szCs w:val="24"/>
          <w:rtl w:val="0"/>
        </w:rPr>
        <w:t xml:space="preserve">behaved</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3734585" cy="1098407"/>
            <wp:effectExtent b="0" l="0" r="0" t="0"/>
            <wp:docPr id="1" name="image5.png"/>
            <a:graphic>
              <a:graphicData uri="http://schemas.openxmlformats.org/drawingml/2006/picture">
                <pic:pic>
                  <pic:nvPicPr>
                    <pic:cNvPr id="0" name="image5.png"/>
                    <pic:cNvPicPr preferRelativeResize="0"/>
                  </pic:nvPicPr>
                  <pic:blipFill>
                    <a:blip r:embed="rId17"/>
                    <a:srcRect b="74" l="0" r="0" t="74"/>
                    <a:stretch>
                      <a:fillRect/>
                    </a:stretch>
                  </pic:blipFill>
                  <pic:spPr>
                    <a:xfrm>
                      <a:off x="0" y="0"/>
                      <a:ext cx="3734585" cy="1098407"/>
                    </a:xfrm>
                    <a:prstGeom prst="rect"/>
                    <a:ln/>
                  </pic:spPr>
                </pic:pic>
              </a:graphicData>
            </a:graphic>
          </wp:inline>
        </w:drawing>
      </w:r>
      <w:r w:rsidDel="00000000" w:rsidR="00000000" w:rsidRPr="00000000">
        <w:rPr>
          <w:rFonts w:ascii="Times New Roman" w:cs="Times New Roman" w:eastAsia="Times New Roman" w:hAnsi="Times New Roman"/>
          <w:b w:val="1"/>
          <w:sz w:val="16"/>
          <w:szCs w:val="16"/>
          <w:rtl w:val="0"/>
        </w:rPr>
        <w:t xml:space="preserve">Figure 10</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sort of format is the same for LEDs ‘b’ through ‘g’, where ‘a’-’d’ are the full adder outputs and ‘A’-’G’ are the seven-segment LED outputs. And here is the Verilog schematic of the entire module with the full adders and the Seven-Segment Converter.</w:t>
      </w:r>
    </w:p>
    <w:p w:rsidR="00000000" w:rsidDel="00000000" w:rsidP="00000000" w:rsidRDefault="00000000" w:rsidRPr="00000000" w14:paraId="00000028">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2953078"/>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57738" cy="2953078"/>
                    </a:xfrm>
                    <a:prstGeom prst="rect"/>
                    <a:ln/>
                  </pic:spPr>
                </pic:pic>
              </a:graphicData>
            </a:graphic>
          </wp:inline>
        </w:drawing>
      </w:r>
      <w:r w:rsidDel="00000000" w:rsidR="00000000" w:rsidRPr="00000000">
        <w:rPr>
          <w:rFonts w:ascii="Times New Roman" w:cs="Times New Roman" w:eastAsia="Times New Roman" w:hAnsi="Times New Roman"/>
          <w:b w:val="1"/>
          <w:sz w:val="16"/>
          <w:szCs w:val="16"/>
          <w:rtl w:val="0"/>
        </w:rPr>
        <w:t xml:space="preserve">Figure 11</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bookmarkStart w:colFirst="0" w:colLast="0" w:name="t1afa938oxw0" w:id="2"/>
    <w:bookmarkEnd w:id="2"/>
    <w:p w:rsidR="00000000" w:rsidDel="00000000" w:rsidP="00000000" w:rsidRDefault="00000000" w:rsidRPr="00000000" w14:paraId="0000002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 &amp; Simulation</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our output, we used the provided </w:t>
      </w:r>
      <w:r w:rsidDel="00000000" w:rsidR="00000000" w:rsidRPr="00000000">
        <w:rPr>
          <w:rFonts w:ascii="Times New Roman" w:cs="Times New Roman" w:eastAsia="Times New Roman" w:hAnsi="Times New Roman"/>
          <w:sz w:val="24"/>
          <w:szCs w:val="24"/>
          <w:rtl w:val="0"/>
        </w:rPr>
        <w:t xml:space="preserve">testbench</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given by our professor. For this to work, we needed to manipulate the testbench so that its parameters matched the ones created in our original top module. Although, we ran into a problem during this stage. When we got our full adders and seven-segment converter to work, we ran into a problem with the simulation stage. We found that the hexadecimal values displayed correctly for all values ‘0’ - ‘8’ and ‘A’ - ‘F’, except for ‘9’. During our simulation and many trials, we kept getting this same output for the testbench simulation, but it worked out flawlessly on the Basys3 Board (i.e the board would correctly display a ‘9’ for the correct inputs). We thought maybe this was an issue with our full adder. So we went back and made a testbench for our full adder. We found there were no errors. We then went to our top module and looked at the wired connection from the full adders to the seven-segment converter. We also found there was no problem there. </w:t>
      </w:r>
    </w:p>
    <w:p w:rsidR="00000000" w:rsidDel="00000000" w:rsidP="00000000" w:rsidRDefault="00000000" w:rsidRPr="00000000" w14:paraId="0000002C">
      <w:pPr>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But then I looked at my board and noticed that there is more than one way to represent a ‘9’ digit. When first creating the seven-segment converter, we did so with the previous recollection of a display lighting the LEDs ‘a’, ‘b’, ‘c’, ‘d’, ‘f’, ‘g’, which gives the user that ‘9’ look. But then I realized that you can also represent a ‘9’ without the ‘d’ LED lit, so it would just look like ‘a’, ‘b’, ‘c’, ‘f’, ‘g’, which takes the form of an upside-down ‘d’ (see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After some trials and errors, I was able to add this change to the seven-segment converter. All I needed to do was look at my truth table and add a line for row 9 in the converter for ‘D’ (see the blue ‘0’ in the middle of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After making this change, the simulation was able to work as intended, and the updates were made to the Basys3 board to work as intended, which now reflected this upside-down ‘d’ (see </w:t>
      </w:r>
      <w:r w:rsidDel="00000000" w:rsidR="00000000" w:rsidRPr="00000000">
        <w:rPr>
          <w:rFonts w:ascii="Times New Roman" w:cs="Times New Roman" w:eastAsia="Times New Roman" w:hAnsi="Times New Roman"/>
          <w:b w:val="1"/>
          <w:sz w:val="24"/>
          <w:szCs w:val="24"/>
          <w:rtl w:val="0"/>
        </w:rPr>
        <w:t xml:space="preserve">Figures 3a and 3b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bookmarkStart w:colFirst="0" w:colLast="0" w:name="6vanrmcq1qmg" w:id="3"/>
    <w:bookmarkEnd w:id="3"/>
    <w:p w:rsidR="00000000" w:rsidDel="00000000" w:rsidP="00000000" w:rsidRDefault="00000000" w:rsidRPr="00000000" w14:paraId="0000002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All-in-all we were finally able to get the correct output. With that slight correct of displaying a different ‘9’ we were finally able to achieve our goal. In addition to that, we were able to add additional test cases to the provided testbench in order to test the hex values ‘A’ - ‘F’. This part also allowed us to ensure that our full adders and converter were working </w:t>
      </w:r>
      <w:r w:rsidDel="00000000" w:rsidR="00000000" w:rsidRPr="00000000">
        <w:rPr>
          <w:rFonts w:ascii="Times New Roman" w:cs="Times New Roman" w:eastAsia="Times New Roman" w:hAnsi="Times New Roman"/>
          <w:sz w:val="24"/>
          <w:szCs w:val="24"/>
          <w:rtl w:val="0"/>
        </w:rPr>
        <w:t xml:space="preserve">properly</w:t>
      </w:r>
      <w:r w:rsidDel="00000000" w:rsidR="00000000" w:rsidRPr="00000000">
        <w:rPr>
          <w:rFonts w:ascii="Times New Roman" w:cs="Times New Roman" w:eastAsia="Times New Roman" w:hAnsi="Times New Roman"/>
          <w:sz w:val="24"/>
          <w:szCs w:val="24"/>
          <w:rtl w:val="0"/>
        </w:rPr>
        <w:t xml:space="preserve">. After some trials and errors and the creation of some testbenches for some of the modules, the lab was able to come together and work seemlessly. All modules output their intended values, and the displays output their intended values as well.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bookmarkStart w:colFirst="0" w:colLast="0" w:name="o0sqejpn0yat" w:id="4"/>
    <w:bookmarkEnd w:id="4"/>
    <w:p w:rsidR="00000000" w:rsidDel="00000000" w:rsidP="00000000" w:rsidRDefault="00000000" w:rsidRPr="00000000" w14:paraId="0000003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Questions</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Pin: V17,🠚 sw[0],  V16🠚 sw[1], W16🠚 sw[2], W17🠚 sw[3], W15🠚 sw[4], V15🠚 sw[5], W14🠚 sw[6]. These pins are used as inputs for the </w:t>
      </w:r>
      <w:r w:rsidDel="00000000" w:rsidR="00000000" w:rsidRPr="00000000">
        <w:rPr>
          <w:rFonts w:ascii="Times New Roman" w:cs="Times New Roman" w:eastAsia="Times New Roman" w:hAnsi="Times New Roman"/>
          <w:b w:val="1"/>
          <w:sz w:val="24"/>
          <w:szCs w:val="24"/>
          <w:rtl w:val="0"/>
        </w:rPr>
        <w:t xml:space="preserve">Full_Adder </w:t>
      </w:r>
      <w:r w:rsidDel="00000000" w:rsidR="00000000" w:rsidRPr="00000000">
        <w:rPr>
          <w:rFonts w:ascii="Times New Roman" w:cs="Times New Roman" w:eastAsia="Times New Roman" w:hAnsi="Times New Roman"/>
          <w:sz w:val="24"/>
          <w:szCs w:val="24"/>
          <w:rtl w:val="0"/>
        </w:rPr>
        <w:t xml:space="preserve">module, which is fed to the </w:t>
      </w:r>
      <w:r w:rsidDel="00000000" w:rsidR="00000000" w:rsidRPr="00000000">
        <w:rPr>
          <w:rFonts w:ascii="Times New Roman" w:cs="Times New Roman" w:eastAsia="Times New Roman" w:hAnsi="Times New Roman"/>
          <w:b w:val="1"/>
          <w:sz w:val="24"/>
          <w:szCs w:val="24"/>
          <w:rtl w:val="0"/>
        </w:rPr>
        <w:t xml:space="preserve">Seven-Segment_Converter</w:t>
      </w:r>
      <w:r w:rsidDel="00000000" w:rsidR="00000000" w:rsidRPr="00000000">
        <w:rPr>
          <w:rFonts w:ascii="Times New Roman" w:cs="Times New Roman" w:eastAsia="Times New Roman" w:hAnsi="Times New Roman"/>
          <w:sz w:val="24"/>
          <w:szCs w:val="24"/>
          <w:rtl w:val="0"/>
        </w:rPr>
        <w:t xml:space="preserve"> Module</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Fonts w:ascii="Times New Roman" w:cs="Times New Roman" w:eastAsia="Times New Roman" w:hAnsi="Times New Roman"/>
          <w:sz w:val="24"/>
          <w:szCs w:val="24"/>
          <w:rtl w:val="0"/>
        </w:rPr>
        <w:t xml:space="preserve">, which were then outputs to the </w:t>
      </w:r>
      <w:r w:rsidDel="00000000" w:rsidR="00000000" w:rsidRPr="00000000">
        <w:rPr>
          <w:rFonts w:ascii="Times New Roman" w:cs="Times New Roman" w:eastAsia="Times New Roman" w:hAnsi="Times New Roman"/>
          <w:sz w:val="24"/>
          <w:szCs w:val="24"/>
          <w:rtl w:val="0"/>
        </w:rPr>
        <w:t xml:space="preserve">Seven-Segment Display. </w:t>
      </w:r>
      <w:r w:rsidDel="00000000" w:rsidR="00000000" w:rsidRPr="00000000">
        <w:rPr>
          <w:rFonts w:ascii="Times New Roman" w:cs="Times New Roman" w:eastAsia="Times New Roman" w:hAnsi="Times New Roman"/>
          <w:sz w:val="24"/>
          <w:szCs w:val="24"/>
          <w:rtl w:val="0"/>
        </w:rPr>
        <w:t xml:space="preserve">Using the constraint file, the top module was mapped to the outputs of the constraint file, which were then used in the test benches built to test the module’s functionality. </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conclusion is that sw[0] would be the longest path from input to output because sw[0] is the initial carry-in bit before we get to any actual output. For example, if three full adders are in series, then then the sw[0] would be the first to evaluate. Because of this, the entirety of the full adders need to be evaluated before we can get any type of output (i.e the 4-bit output we need for the converter stage).</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an n-bit adder, the longest path would be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because for any n inputs, we would also need to mind the carry in bit. In the case of this lab, the input was 2-bits, so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-1 = 3</m:t>
        </m:r>
      </m:oMath>
      <w:r w:rsidDel="00000000" w:rsidR="00000000" w:rsidRPr="00000000">
        <w:rPr>
          <w:rFonts w:ascii="Times New Roman" w:cs="Times New Roman" w:eastAsia="Times New Roman" w:hAnsi="Times New Roman"/>
          <w:sz w:val="24"/>
          <w:szCs w:val="24"/>
          <w:rtl w:val="0"/>
        </w:rPr>
        <w:t xml:space="preserve">, which is how many equations were used: </w:t>
      </w:r>
      <w:r w:rsidDel="00000000" w:rsidR="00000000" w:rsidRPr="00000000">
        <w:rPr>
          <w:rFonts w:ascii="Times New Roman" w:cs="Times New Roman" w:eastAsia="Times New Roman" w:hAnsi="Times New Roman"/>
          <w:color w:val="ff00ff"/>
          <w:sz w:val="24"/>
          <w:szCs w:val="24"/>
          <w:rtl w:val="0"/>
        </w:rPr>
        <w:t xml:space="preserve">assign </w:t>
      </w:r>
      <w:r w:rsidDel="00000000" w:rsidR="00000000" w:rsidRPr="00000000">
        <w:rPr>
          <w:rFonts w:ascii="Times New Roman" w:cs="Times New Roman" w:eastAsia="Times New Roman" w:hAnsi="Times New Roman"/>
          <w:sz w:val="24"/>
          <w:szCs w:val="24"/>
          <w:rtl w:val="0"/>
        </w:rPr>
        <w:t xml:space="preserve">s = c_in^ in0^ in1; </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w:t>
      </w:r>
      <m:oMath>
        <m:r>
          <w:rPr>
            <w:rFonts w:ascii="Times New Roman" w:cs="Times New Roman" w:eastAsia="Times New Roman" w:hAnsi="Times New Roman"/>
            <w:sz w:val="24"/>
            <w:szCs w:val="24"/>
          </w:rPr>
          <m:t xml:space="preserve">2*2*2*2*2*2*2 = 128</m:t>
        </m:r>
      </m:oMath>
      <w:r w:rsidDel="00000000" w:rsidR="00000000" w:rsidRPr="00000000">
        <w:rPr>
          <w:rFonts w:ascii="Times New Roman" w:cs="Times New Roman" w:eastAsia="Times New Roman" w:hAnsi="Times New Roman"/>
          <w:sz w:val="24"/>
          <w:szCs w:val="24"/>
          <w:rtl w:val="0"/>
        </w:rPr>
        <w:t xml:space="preserve"> possible inputs for this adder. For this lab, about 15 of 128 or 11.718% were tested for accuracy of 100% (± a few percent for computational errors with float values)</w:t>
      </w:r>
    </w:p>
    <w:bookmarkStart w:colFirst="0" w:colLast="0" w:name="ykuzjwpqlqoh" w:id="5"/>
    <w:bookmarkEnd w:id="5"/>
    <w:p w:rsidR="00000000" w:rsidDel="00000000" w:rsidP="00000000" w:rsidRDefault="00000000" w:rsidRPr="00000000" w14:paraId="0000003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Working with the seven-segment display, there are many applications to it. Namely, they are able to have hexadecimal values assigned to them and are able to work well with multiple synchronized together, especially when there are multiple full adders together. There are also many applications to full adders. In this lab, three series of full adders were used to add six bits of information together. This real-world application works in today’s daily life with smartphones, calculators, and timers, just to name a few. In addition to full adders, there is a better understanding of how Seven Segment Converters are used to convert 4 bits of binary into seven bits for the seven-segment display. </w:t>
      </w:r>
    </w:p>
    <w:p w:rsidR="00000000" w:rsidDel="00000000" w:rsidP="00000000" w:rsidRDefault="00000000" w:rsidRPr="00000000" w14:paraId="0000003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It’s important to know how wires in the Basys3 are implemented when using Verilog software in conjunction. When working with wires, the programmer needs to keep in mind that these wires are inputs or outputs and that they are not variables. Variables have a place in memory, wires only hold signals and are not used for any type of holder. While working with Verilog, it’s also important to know that test benches use register </w:t>
      </w:r>
      <w:r w:rsidDel="00000000" w:rsidR="00000000" w:rsidRPr="00000000">
        <w:rPr>
          <w:rFonts w:ascii="Times New Roman" w:cs="Times New Roman" w:eastAsia="Times New Roman" w:hAnsi="Times New Roman"/>
          <w:b w:val="1"/>
          <w:color w:val="ff00ff"/>
          <w:sz w:val="24"/>
          <w:szCs w:val="24"/>
          <w:rtl w:val="0"/>
        </w:rPr>
        <w:t xml:space="preserve">reg </w:t>
      </w:r>
      <w:r w:rsidDel="00000000" w:rsidR="00000000" w:rsidRPr="00000000">
        <w:rPr>
          <w:rFonts w:ascii="Times New Roman" w:cs="Times New Roman" w:eastAsia="Times New Roman" w:hAnsi="Times New Roman"/>
          <w:sz w:val="24"/>
          <w:szCs w:val="24"/>
          <w:rtl w:val="0"/>
        </w:rPr>
        <w:t xml:space="preserve">as outputs to simulate a design. All-in-all, seven-segment converters are used to convert 4-bit inputs to seven LEDs which show numbers in a hexadecimal value, and how they are used for real-world applications.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u w:val="single"/>
        </w:rPr>
      </w:pPr>
      <w:r w:rsidDel="00000000" w:rsidR="00000000" w:rsidRPr="00000000">
        <w:rPr>
          <w:rtl w:val="0"/>
        </w:rPr>
      </w:r>
    </w:p>
    <w:bookmarkStart w:colFirst="0" w:colLast="0" w:name="g9cmpe8asocl" w:id="6"/>
    <w:bookmarkEnd w:id="6"/>
    <w:p w:rsidR="00000000" w:rsidDel="00000000" w:rsidP="00000000" w:rsidRDefault="00000000" w:rsidRPr="00000000" w14:paraId="0000003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3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Schematic For Full Adder and Seven Segment Converter </w:t>
      </w:r>
      <w:r w:rsidDel="00000000" w:rsidR="00000000" w:rsidRPr="00000000">
        <w:rPr>
          <w:rFonts w:ascii="Times New Roman" w:cs="Times New Roman" w:eastAsia="Times New Roman" w:hAnsi="Times New Roman"/>
          <w:b w:val="1"/>
          <w:sz w:val="24"/>
          <w:szCs w:val="24"/>
          <w:u w:val="single"/>
          <w:rtl w:val="0"/>
        </w:rPr>
        <w:t xml:space="preserve">Figure 11</w:t>
      </w:r>
    </w:p>
    <w:p w:rsidR="00000000" w:rsidDel="00000000" w:rsidP="00000000" w:rsidRDefault="00000000" w:rsidRPr="00000000" w14:paraId="0000003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95913" cy="3339703"/>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95913" cy="333970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Top Header Module</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5306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Full Adder and Segment Converter</w:t>
        <w:br w:type="textWrapp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149600"/>
            <wp:effectExtent b="0" l="0" r="0" t="0"/>
            <wp:docPr id="19"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Seven Segment Diagram</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45493" cy="3005138"/>
            <wp:effectExtent b="0" l="0" r="0" t="0"/>
            <wp:docPr id="15"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4845493"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How to create an instance of a module</w:t>
      </w:r>
      <w:r w:rsidDel="00000000" w:rsidR="00000000" w:rsidRPr="00000000">
        <w:rPr>
          <w:rFonts w:ascii="Times New Roman" w:cs="Times New Roman" w:eastAsia="Times New Roman" w:hAnsi="Times New Roman"/>
          <w:sz w:val="24"/>
          <w:szCs w:val="24"/>
          <w:u w:val="single"/>
          <w:vertAlign w:val="superscript"/>
        </w:rPr>
        <w:footnoteReference w:customMarkFollows="0" w:id="13"/>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955800"/>
            <wp:effectExtent b="0" l="0" r="0" t="0"/>
            <wp:docPr id="7"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Seven Segment Testbench Output</w:t>
      </w:r>
    </w:p>
    <w:p w:rsidR="00000000" w:rsidDel="00000000" w:rsidP="00000000" w:rsidRDefault="00000000" w:rsidRPr="00000000" w14:paraId="0000004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552700"/>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Code For Check Off:</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24"/>
          <w:szCs w:val="24"/>
          <w:rtl w:val="0"/>
        </w:rPr>
        <w:t xml:space="preserve">5775</w:t>
      </w:r>
    </w:p>
    <w:p w:rsidR="00000000" w:rsidDel="00000000" w:rsidP="00000000" w:rsidRDefault="00000000" w:rsidRPr="00000000" w14:paraId="0000004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1460500"/>
            <wp:effectExtent b="0" l="0" r="0" t="0"/>
            <wp:docPr id="6"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Functions for Seven-Segment Display</w:t>
      </w:r>
    </w:p>
    <w:p w:rsidR="00000000" w:rsidDel="00000000" w:rsidP="00000000" w:rsidRDefault="00000000" w:rsidRPr="00000000" w14:paraId="0000004F">
      <w:pPr>
        <w:ind w:righ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1594" cy="4022806"/>
            <wp:effectExtent b="0" l="0" r="0" t="0"/>
            <wp:docPr id="5"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3251594" cy="40228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52788" cy="4021817"/>
            <wp:effectExtent b="0" l="0" r="0" t="0"/>
            <wp:docPr id="4"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3252788" cy="402181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righ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next pages are the </w:t>
      </w:r>
      <w:commentRangeStart w:id="10"/>
      <w:r w:rsidDel="00000000" w:rsidR="00000000" w:rsidRPr="00000000">
        <w:rPr>
          <w:rFonts w:ascii="Times New Roman" w:cs="Times New Roman" w:eastAsia="Times New Roman" w:hAnsi="Times New Roman"/>
          <w:sz w:val="24"/>
          <w:szCs w:val="24"/>
          <w:rtl w:val="0"/>
        </w:rPr>
        <w:t xml:space="preserve">supplementary documents.</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 Here are </w:t>
      </w:r>
      <w:commentRangeStart w:id="11"/>
      <w:r w:rsidDel="00000000" w:rsidR="00000000" w:rsidRPr="00000000">
        <w:rPr>
          <w:rFonts w:ascii="Times New Roman" w:cs="Times New Roman" w:eastAsia="Times New Roman" w:hAnsi="Times New Roman"/>
          <w:b w:val="1"/>
          <w:sz w:val="24"/>
          <w:szCs w:val="24"/>
          <w:rtl w:val="0"/>
        </w:rPr>
        <w:t xml:space="preserve">Figures 1, 2, 3a, 3b and 7.</w:t>
      </w:r>
      <w:commentRangeEnd w:id="11"/>
      <w:r w:rsidDel="00000000" w:rsidR="00000000" w:rsidRPr="00000000">
        <w:commentReference w:id="11"/>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Additionally below that, the Verilog code shown in </w:t>
      </w:r>
      <w:r w:rsidDel="00000000" w:rsidR="00000000" w:rsidRPr="00000000">
        <w:rPr>
          <w:rFonts w:ascii="Times New Roman" w:cs="Times New Roman" w:eastAsia="Times New Roman" w:hAnsi="Times New Roman"/>
          <w:b w:val="1"/>
          <w:sz w:val="24"/>
          <w:szCs w:val="24"/>
          <w:rtl w:val="0"/>
        </w:rPr>
        <w:t xml:space="preserve">Figures 8, 9, 10, and 11.</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sectPr>
      <w:headerReference r:id="rId28" w:type="default"/>
      <w:pgSz w:h="15840" w:w="12240" w:orient="portrait"/>
      <w:pgMar w:bottom="72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 Dimas" w:id="5" w:date="2022-04-07T22:06:06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w:t>
      </w:r>
    </w:p>
  </w:comment>
  <w:comment w:author="Gabriel Dimas" w:id="6" w:date="2022-04-07T22:09:58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w:t>
      </w:r>
    </w:p>
  </w:comment>
  <w:comment w:author="Gabriel Dimas" w:id="0" w:date="2022-04-07T22:40:11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 April 15, 2022</w:t>
      </w:r>
    </w:p>
  </w:comment>
  <w:comment w:author="Gabriel Dimas" w:id="9" w:date="2022-04-07T22:20:44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w:t>
      </w:r>
    </w:p>
  </w:comment>
  <w:comment w:author="Gabriel Dimas" w:id="7" w:date="2022-04-07T22:15:27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w:t>
      </w:r>
    </w:p>
  </w:comment>
  <w:comment w:author="Gabriel Dimas" w:id="10" w:date="2022-04-07T22:52:27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iPad to link the (1) Lab Supplementary and the (2)Verilog code</w:t>
      </w:r>
    </w:p>
  </w:comment>
  <w:comment w:author="Gabriel Dimas" w:id="2" w:date="2022-04-07T21:55:13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w:t>
      </w:r>
    </w:p>
  </w:comment>
  <w:comment w:author="Gabriel Dimas" w:id="4" w:date="2022-04-07T22:03:32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w:t>
      </w:r>
    </w:p>
  </w:comment>
  <w:comment w:author="Gabriel Dimas" w:id="3" w:date="2022-04-07T21:59:04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3a and 3b</w:t>
      </w:r>
    </w:p>
  </w:comment>
  <w:comment w:author="Gabriel Dimas" w:id="1" w:date="2022-04-07T21:53:36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p>
  </w:comment>
  <w:comment w:author="Gabriel Dimas" w:id="8" w:date="2022-04-07T22:20:55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w:t>
      </w:r>
    </w:p>
  </w:comment>
  <w:comment w:author="Gabriel Dimas" w:id="11" w:date="2022-04-07T22:53:59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add anything below this line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3">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See </w:t>
      </w:r>
      <w:hyperlink w:anchor="g9cmpe8asocl">
        <w:r w:rsidDel="00000000" w:rsidR="00000000" w:rsidRPr="00000000">
          <w:rPr>
            <w:b w:val="1"/>
            <w:color w:val="1155cc"/>
            <w:sz w:val="16"/>
            <w:szCs w:val="16"/>
            <w:u w:val="single"/>
            <w:rtl w:val="0"/>
          </w:rPr>
          <w:t xml:space="preserve">Appendix</w:t>
        </w:r>
      </w:hyperlink>
      <w:hyperlink w:anchor="g9cmpe8asocl">
        <w:r w:rsidDel="00000000" w:rsidR="00000000" w:rsidRPr="00000000">
          <w:rPr>
            <w:color w:val="1155cc"/>
            <w:sz w:val="16"/>
            <w:szCs w:val="16"/>
            <w:u w:val="single"/>
            <w:rtl w:val="0"/>
          </w:rPr>
          <w:t xml:space="preserve"> </w:t>
        </w:r>
      </w:hyperlink>
      <w:r w:rsidDel="00000000" w:rsidR="00000000" w:rsidRPr="00000000">
        <w:rPr>
          <w:sz w:val="16"/>
          <w:szCs w:val="16"/>
          <w:rtl w:val="0"/>
        </w:rPr>
        <w:t xml:space="preserve">for the entire document. I created this adder in series to show how they need to be implemented.</w:t>
      </w:r>
    </w:p>
  </w:footnote>
  <w:footnote w:id="1">
    <w:p w:rsidR="00000000" w:rsidDel="00000000" w:rsidP="00000000" w:rsidRDefault="00000000" w:rsidRPr="00000000" w14:paraId="00000054">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Again, See </w:t>
      </w:r>
      <w:hyperlink w:anchor="g9cmpe8asocl">
        <w:r w:rsidDel="00000000" w:rsidR="00000000" w:rsidRPr="00000000">
          <w:rPr>
            <w:b w:val="1"/>
            <w:color w:val="1155cc"/>
            <w:sz w:val="16"/>
            <w:szCs w:val="16"/>
            <w:u w:val="single"/>
            <w:rtl w:val="0"/>
          </w:rPr>
          <w:t xml:space="preserve">Appendix</w:t>
        </w:r>
      </w:hyperlink>
      <w:hyperlink w:anchor="g9cmpe8asocl">
        <w:r w:rsidDel="00000000" w:rsidR="00000000" w:rsidRPr="00000000">
          <w:rPr>
            <w:color w:val="1155cc"/>
            <w:sz w:val="16"/>
            <w:szCs w:val="16"/>
            <w:u w:val="single"/>
            <w:rtl w:val="0"/>
          </w:rPr>
          <w:t xml:space="preserve"> </w:t>
        </w:r>
      </w:hyperlink>
      <w:r w:rsidDel="00000000" w:rsidR="00000000" w:rsidRPr="00000000">
        <w:rPr>
          <w:sz w:val="16"/>
          <w:szCs w:val="16"/>
          <w:rtl w:val="0"/>
        </w:rPr>
        <w:t xml:space="preserve">for the entire document. I created this adder in series to show how they need to be implemented.</w:t>
      </w:r>
    </w:p>
    <w:p w:rsidR="00000000" w:rsidDel="00000000" w:rsidP="00000000" w:rsidRDefault="00000000" w:rsidRPr="00000000" w14:paraId="00000055">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56">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More information about the testbench on the </w:t>
      </w:r>
      <w:hyperlink w:anchor="t1afa938oxw0">
        <w:r w:rsidDel="00000000" w:rsidR="00000000" w:rsidRPr="00000000">
          <w:rPr>
            <w:b w:val="1"/>
            <w:color w:val="1155cc"/>
            <w:sz w:val="16"/>
            <w:szCs w:val="16"/>
            <w:u w:val="single"/>
            <w:rtl w:val="0"/>
          </w:rPr>
          <w:t xml:space="preserve">Testing and Simulation</w:t>
        </w:r>
      </w:hyperlink>
      <w:r w:rsidDel="00000000" w:rsidR="00000000" w:rsidRPr="00000000">
        <w:rPr>
          <w:sz w:val="16"/>
          <w:szCs w:val="16"/>
          <w:rtl w:val="0"/>
        </w:rPr>
        <w:t xml:space="preserve"> section.</w:t>
      </w:r>
    </w:p>
  </w:footnote>
  <w:footnote w:id="3">
    <w:p w:rsidR="00000000" w:rsidDel="00000000" w:rsidP="00000000" w:rsidRDefault="00000000" w:rsidRPr="00000000" w14:paraId="00000057">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Courtesy of the lab document </w:t>
      </w:r>
      <w:hyperlink r:id="rId1">
        <w:r w:rsidDel="00000000" w:rsidR="00000000" w:rsidRPr="00000000">
          <w:rPr>
            <w:color w:val="1155cc"/>
            <w:sz w:val="16"/>
            <w:szCs w:val="16"/>
            <w:u w:val="single"/>
            <w:rtl w:val="0"/>
          </w:rPr>
          <w:t xml:space="preserve">https://classes.soe.ucsc.edu/cse100/Spring22/lab/lab2/lab2.html</w:t>
        </w:r>
      </w:hyperlink>
      <w:r w:rsidDel="00000000" w:rsidR="00000000" w:rsidRPr="00000000">
        <w:rPr>
          <w:sz w:val="16"/>
          <w:szCs w:val="16"/>
          <w:rtl w:val="0"/>
        </w:rPr>
        <w:t xml:space="preserve">.</w:t>
      </w:r>
      <w:r w:rsidDel="00000000" w:rsidR="00000000" w:rsidRPr="00000000">
        <w:rPr>
          <w:rtl w:val="0"/>
        </w:rPr>
      </w:r>
    </w:p>
  </w:footnote>
  <w:footnote w:id="4">
    <w:p w:rsidR="00000000" w:rsidDel="00000000" w:rsidP="00000000" w:rsidRDefault="00000000" w:rsidRPr="00000000" w14:paraId="00000058">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Courtesy of the lab document </w:t>
      </w:r>
      <w:hyperlink r:id="rId2">
        <w:r w:rsidDel="00000000" w:rsidR="00000000" w:rsidRPr="00000000">
          <w:rPr>
            <w:color w:val="1155cc"/>
            <w:sz w:val="16"/>
            <w:szCs w:val="16"/>
            <w:u w:val="single"/>
            <w:rtl w:val="0"/>
          </w:rPr>
          <w:t xml:space="preserve">https://classes.soe.ucsc.edu/cse100/Spring22/lab/lab2/lab2.html</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59">
      <w:pPr>
        <w:spacing w:line="240" w:lineRule="auto"/>
        <w:rPr>
          <w:sz w:val="20"/>
          <w:szCs w:val="20"/>
        </w:rPr>
      </w:pPr>
      <w:r w:rsidDel="00000000" w:rsidR="00000000" w:rsidRPr="00000000">
        <w:rPr>
          <w:rtl w:val="0"/>
        </w:rPr>
      </w:r>
    </w:p>
  </w:footnote>
  <w:footnote w:id="5">
    <w:p w:rsidR="00000000" w:rsidDel="00000000" w:rsidP="00000000" w:rsidRDefault="00000000" w:rsidRPr="00000000" w14:paraId="0000005A">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Photo taken from Basys3 Board Reference Manual: </w:t>
      </w:r>
      <w:hyperlink r:id="rId3">
        <w:r w:rsidDel="00000000" w:rsidR="00000000" w:rsidRPr="00000000">
          <w:rPr>
            <w:color w:val="1155cc"/>
            <w:sz w:val="16"/>
            <w:szCs w:val="16"/>
            <w:u w:val="single"/>
            <w:rtl w:val="0"/>
          </w:rPr>
          <w:t xml:space="preserve">https://digilent.com/reference/programmable-logic/basys-3/reference-manual?redirect=1</w:t>
        </w:r>
      </w:hyperlink>
      <w:r w:rsidDel="00000000" w:rsidR="00000000" w:rsidRPr="00000000">
        <w:rPr>
          <w:rtl w:val="0"/>
        </w:rPr>
      </w:r>
    </w:p>
  </w:footnote>
  <w:footnote w:id="6">
    <w:p w:rsidR="00000000" w:rsidDel="00000000" w:rsidP="00000000" w:rsidRDefault="00000000" w:rsidRPr="00000000" w14:paraId="000000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Photo taken from Basys3 Board Reference Manual: </w:t>
      </w:r>
      <w:hyperlink r:id="rId4">
        <w:r w:rsidDel="00000000" w:rsidR="00000000" w:rsidRPr="00000000">
          <w:rPr>
            <w:color w:val="1155cc"/>
            <w:sz w:val="16"/>
            <w:szCs w:val="16"/>
            <w:u w:val="single"/>
            <w:rtl w:val="0"/>
          </w:rPr>
          <w:t xml:space="preserve">https://digilent.com/reference/programmable-logic/basys-3/reference-manual?redirect=1</w:t>
        </w:r>
      </w:hyperlink>
      <w:r w:rsidDel="00000000" w:rsidR="00000000" w:rsidRPr="00000000">
        <w:rPr>
          <w:rtl w:val="0"/>
        </w:rPr>
      </w:r>
    </w:p>
  </w:footnote>
  <w:footnote w:id="7">
    <w:p w:rsidR="00000000" w:rsidDel="00000000" w:rsidP="00000000" w:rsidRDefault="00000000" w:rsidRPr="00000000" w14:paraId="0000005C">
      <w:pPr>
        <w:spacing w:line="240" w:lineRule="auto"/>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See </w:t>
      </w:r>
      <w:hyperlink w:anchor="g9cmpe8asocl">
        <w:r w:rsidDel="00000000" w:rsidR="00000000" w:rsidRPr="00000000">
          <w:rPr>
            <w:b w:val="1"/>
            <w:color w:val="1155cc"/>
            <w:sz w:val="16"/>
            <w:szCs w:val="16"/>
            <w:u w:val="single"/>
            <w:rtl w:val="0"/>
          </w:rPr>
          <w:t xml:space="preserve">Appendix</w:t>
        </w:r>
      </w:hyperlink>
      <w:hyperlink w:anchor="g9cmpe8asocl">
        <w:r w:rsidDel="00000000" w:rsidR="00000000" w:rsidRPr="00000000">
          <w:rPr>
            <w:color w:val="1155cc"/>
            <w:sz w:val="16"/>
            <w:szCs w:val="16"/>
            <w:u w:val="single"/>
            <w:rtl w:val="0"/>
          </w:rPr>
          <w:t xml:space="preserve"> </w:t>
        </w:r>
      </w:hyperlink>
      <w:r w:rsidDel="00000000" w:rsidR="00000000" w:rsidRPr="00000000">
        <w:rPr>
          <w:sz w:val="16"/>
          <w:szCs w:val="16"/>
          <w:rtl w:val="0"/>
        </w:rPr>
        <w:t xml:space="preserve">for the entire document. I created this truth table to see how to light up the seven-segment display.</w:t>
      </w:r>
      <w:r w:rsidDel="00000000" w:rsidR="00000000" w:rsidRPr="00000000">
        <w:rPr>
          <w:rtl w:val="0"/>
        </w:rPr>
      </w:r>
    </w:p>
  </w:footnote>
  <w:footnote w:id="8">
    <w:p w:rsidR="00000000" w:rsidDel="00000000" w:rsidP="00000000" w:rsidRDefault="00000000" w:rsidRPr="00000000" w14:paraId="0000005D">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color w:val="ff0000"/>
          <w:sz w:val="16"/>
          <w:szCs w:val="16"/>
          <w:rtl w:val="0"/>
        </w:rPr>
        <w:t xml:space="preserve">Wire </w:t>
      </w:r>
      <w:r w:rsidDel="00000000" w:rsidR="00000000" w:rsidRPr="00000000">
        <w:rPr>
          <w:sz w:val="16"/>
          <w:szCs w:val="16"/>
          <w:rtl w:val="0"/>
        </w:rPr>
        <w:t xml:space="preserve">keyword knowledge came from external source: </w:t>
      </w:r>
      <w:hyperlink r:id="rId5">
        <w:r w:rsidDel="00000000" w:rsidR="00000000" w:rsidRPr="00000000">
          <w:rPr>
            <w:color w:val="1155cc"/>
            <w:sz w:val="16"/>
            <w:szCs w:val="16"/>
            <w:u w:val="single"/>
            <w:rtl w:val="0"/>
          </w:rPr>
          <w:t xml:space="preserve">ttps://www.chipverify.com/verilog/verilog-if-else-if</w:t>
        </w:r>
      </w:hyperlink>
      <w:r w:rsidDel="00000000" w:rsidR="00000000" w:rsidRPr="00000000">
        <w:rPr>
          <w:rtl w:val="0"/>
        </w:rPr>
      </w:r>
    </w:p>
  </w:footnote>
  <w:footnote w:id="9">
    <w:p w:rsidR="00000000" w:rsidDel="00000000" w:rsidP="00000000" w:rsidRDefault="00000000" w:rsidRPr="00000000" w14:paraId="0000005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Adding 3 Fuller Adders in series came from </w:t>
      </w:r>
      <w:hyperlink r:id="rId6">
        <w:r w:rsidDel="00000000" w:rsidR="00000000" w:rsidRPr="00000000">
          <w:rPr>
            <w:color w:val="1155cc"/>
            <w:sz w:val="16"/>
            <w:szCs w:val="16"/>
            <w:u w:val="single"/>
            <w:rtl w:val="0"/>
          </w:rPr>
          <w:t xml:space="preserve">https://classes.soe.ucsc.edu/cse100/Spring22/lab/hierarchy/hierarchy.html</w:t>
        </w:r>
      </w:hyperlink>
      <w:r w:rsidDel="00000000" w:rsidR="00000000" w:rsidRPr="00000000">
        <w:rPr>
          <w:rtl w:val="0"/>
        </w:rPr>
      </w:r>
    </w:p>
  </w:footnote>
  <w:footnote w:id="10">
    <w:p w:rsidR="00000000" w:rsidDel="00000000" w:rsidP="00000000" w:rsidRDefault="00000000" w:rsidRPr="00000000" w14:paraId="0000005F">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See </w:t>
      </w:r>
      <w:hyperlink w:anchor="g9cmpe8asocl">
        <w:r w:rsidDel="00000000" w:rsidR="00000000" w:rsidRPr="00000000">
          <w:rPr>
            <w:b w:val="1"/>
            <w:color w:val="1155cc"/>
            <w:sz w:val="16"/>
            <w:szCs w:val="16"/>
            <w:u w:val="single"/>
            <w:rtl w:val="0"/>
          </w:rPr>
          <w:t xml:space="preserve">Appendix</w:t>
        </w:r>
      </w:hyperlink>
      <w:hyperlink w:anchor="g9cmpe8asocl">
        <w:r w:rsidDel="00000000" w:rsidR="00000000" w:rsidRPr="00000000">
          <w:rPr>
            <w:color w:val="1155cc"/>
            <w:sz w:val="16"/>
            <w:szCs w:val="16"/>
            <w:u w:val="single"/>
            <w:rtl w:val="0"/>
          </w:rPr>
          <w:t xml:space="preserve"> </w:t>
        </w:r>
      </w:hyperlink>
      <w:r w:rsidDel="00000000" w:rsidR="00000000" w:rsidRPr="00000000">
        <w:rPr>
          <w:sz w:val="16"/>
          <w:szCs w:val="16"/>
          <w:rtl w:val="0"/>
        </w:rPr>
        <w:t xml:space="preserve">for the rest of the Verilog code</w:t>
      </w:r>
    </w:p>
  </w:footnote>
  <w:footnote w:id="13">
    <w:p w:rsidR="00000000" w:rsidDel="00000000" w:rsidP="00000000" w:rsidRDefault="00000000" w:rsidRPr="00000000" w14:paraId="00000062">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Source: </w:t>
      </w:r>
      <w:hyperlink r:id="rId7">
        <w:r w:rsidDel="00000000" w:rsidR="00000000" w:rsidRPr="00000000">
          <w:rPr>
            <w:color w:val="1155cc"/>
            <w:sz w:val="16"/>
            <w:szCs w:val="16"/>
            <w:u w:val="single"/>
            <w:rtl w:val="0"/>
          </w:rPr>
          <w:t xml:space="preserve">https://inst.eecs.berkeley.edu/~cs150/Documents/Nets.pdf</w:t>
        </w:r>
      </w:hyperlink>
      <w:r w:rsidDel="00000000" w:rsidR="00000000" w:rsidRPr="00000000">
        <w:rPr>
          <w:rtl w:val="0"/>
        </w:rPr>
      </w:r>
    </w:p>
  </w:footnote>
  <w:footnote w:id="12">
    <w:p w:rsidR="00000000" w:rsidDel="00000000" w:rsidP="00000000" w:rsidRDefault="00000000" w:rsidRPr="00000000" w14:paraId="00000063">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See </w:t>
      </w:r>
      <w:hyperlink w:anchor="g9cmpe8asocl">
        <w:r w:rsidDel="00000000" w:rsidR="00000000" w:rsidRPr="00000000">
          <w:rPr>
            <w:b w:val="1"/>
            <w:color w:val="1155cc"/>
            <w:sz w:val="16"/>
            <w:szCs w:val="16"/>
            <w:u w:val="single"/>
            <w:rtl w:val="0"/>
          </w:rPr>
          <w:t xml:space="preserve">Appendix </w:t>
        </w:r>
      </w:hyperlink>
      <w:r w:rsidDel="00000000" w:rsidR="00000000" w:rsidRPr="00000000">
        <w:rPr>
          <w:sz w:val="16"/>
          <w:szCs w:val="16"/>
          <w:rtl w:val="0"/>
        </w:rPr>
        <w:t xml:space="preserve">for full code</w:t>
      </w:r>
    </w:p>
  </w:footnote>
  <w:footnote w:id="11">
    <w:p w:rsidR="00000000" w:rsidDel="00000000" w:rsidP="00000000" w:rsidRDefault="00000000" w:rsidRPr="00000000" w14:paraId="00000064">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See </w:t>
      </w:r>
      <w:hyperlink w:anchor="g9cmpe8asocl">
        <w:r w:rsidDel="00000000" w:rsidR="00000000" w:rsidRPr="00000000">
          <w:rPr>
            <w:b w:val="1"/>
            <w:color w:val="1155cc"/>
            <w:sz w:val="18"/>
            <w:szCs w:val="18"/>
            <w:u w:val="single"/>
            <w:rtl w:val="0"/>
          </w:rPr>
          <w:t xml:space="preserve">Appendix</w:t>
        </w:r>
      </w:hyperlink>
      <w:hyperlink w:anchor="g9cmpe8asocl">
        <w:r w:rsidDel="00000000" w:rsidR="00000000" w:rsidRPr="00000000">
          <w:rPr>
            <w:color w:val="1155cc"/>
            <w:sz w:val="18"/>
            <w:szCs w:val="18"/>
            <w:u w:val="single"/>
            <w:rtl w:val="0"/>
          </w:rPr>
          <w:t xml:space="preserve"> </w:t>
        </w:r>
      </w:hyperlink>
      <w:r w:rsidDel="00000000" w:rsidR="00000000" w:rsidRPr="00000000">
        <w:rPr>
          <w:sz w:val="18"/>
          <w:szCs w:val="18"/>
          <w:rtl w:val="0"/>
        </w:rPr>
        <w:t xml:space="preserve">for entire test bench. Here is where the source is located: https://classes.soe.ucsc.edu/cse100/Spring22/lab/simulate/ug900-vivado-logic-simulation-minimized.pdf</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Dimas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2: Seven-Segment Display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jpg"/><Relationship Id="rId21" Type="http://schemas.openxmlformats.org/officeDocument/2006/relationships/image" Target="media/image8.jpg"/><Relationship Id="rId24" Type="http://schemas.openxmlformats.org/officeDocument/2006/relationships/image" Target="media/image1.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26" Type="http://schemas.openxmlformats.org/officeDocument/2006/relationships/image" Target="media/image17.jpg"/><Relationship Id="rId25" Type="http://schemas.openxmlformats.org/officeDocument/2006/relationships/image" Target="media/image19.jpg"/><Relationship Id="rId28" Type="http://schemas.openxmlformats.org/officeDocument/2006/relationships/header" Target="header1.xml"/><Relationship Id="rId27" Type="http://schemas.openxmlformats.org/officeDocument/2006/relationships/image" Target="media/image18.jp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4.jpg"/><Relationship Id="rId11" Type="http://schemas.openxmlformats.org/officeDocument/2006/relationships/image" Target="media/image4.jpg"/><Relationship Id="rId10" Type="http://schemas.openxmlformats.org/officeDocument/2006/relationships/image" Target="media/image7.jpg"/><Relationship Id="rId13" Type="http://schemas.openxmlformats.org/officeDocument/2006/relationships/image" Target="media/image16.jpg"/><Relationship Id="rId12" Type="http://schemas.openxmlformats.org/officeDocument/2006/relationships/image" Target="media/image11.jpg"/><Relationship Id="rId15" Type="http://schemas.openxmlformats.org/officeDocument/2006/relationships/image" Target="media/image13.jpg"/><Relationship Id="rId14" Type="http://schemas.openxmlformats.org/officeDocument/2006/relationships/image" Target="media/image20.jpg"/><Relationship Id="rId17" Type="http://schemas.openxmlformats.org/officeDocument/2006/relationships/image" Target="media/image5.png"/><Relationship Id="rId16" Type="http://schemas.openxmlformats.org/officeDocument/2006/relationships/image" Target="media/image15.jpg"/><Relationship Id="rId19" Type="http://schemas.openxmlformats.org/officeDocument/2006/relationships/image" Target="media/image3.png"/><Relationship Id="rId1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classes.soe.ucsc.edu/cse100/Spring22/lab/lab2/lab2.html" TargetMode="External"/><Relationship Id="rId2" Type="http://schemas.openxmlformats.org/officeDocument/2006/relationships/hyperlink" Target="https://classes.soe.ucsc.edu/cse100/Spring22/lab/lab2/lab2.html" TargetMode="External"/><Relationship Id="rId3" Type="http://schemas.openxmlformats.org/officeDocument/2006/relationships/hyperlink" Target="https://digilent.com/reference/programmable-logic/basys-3/reference-manual?redirect=1" TargetMode="External"/><Relationship Id="rId4" Type="http://schemas.openxmlformats.org/officeDocument/2006/relationships/hyperlink" Target="https://digilent.com/reference/programmable-logic/basys-3/reference-manual?redirect=1" TargetMode="External"/><Relationship Id="rId5" Type="http://schemas.openxmlformats.org/officeDocument/2006/relationships/hyperlink" Target="https://www.chipverify.com/verilog/verilog-if-else-if" TargetMode="External"/><Relationship Id="rId6" Type="http://schemas.openxmlformats.org/officeDocument/2006/relationships/hyperlink" Target="https://classes.soe.ucsc.edu/cse100/Spring22/lab/hierarchy/hierarchy.html" TargetMode="External"/><Relationship Id="rId7" Type="http://schemas.openxmlformats.org/officeDocument/2006/relationships/hyperlink" Target="https://inst.eecs.berkeley.edu/~cs150/Documents/Ne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