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0B27E" w14:textId="77777777" w:rsidR="00FD7E64" w:rsidRDefault="00FD7E64" w:rsidP="00FD7E64">
      <w:pPr>
        <w:numPr>
          <w:ilvl w:val="0"/>
          <w:numId w:val="1"/>
        </w:numPr>
        <w:spacing w:before="100" w:beforeAutospacing="1" w:after="120" w:line="360" w:lineRule="atLeast"/>
        <w:rPr>
          <w:rFonts w:ascii="Roboto" w:eastAsia="Times New Roman" w:hAnsi="Roboto" w:cs="Times New Roman"/>
          <w:color w:val="2B2B2B"/>
          <w:kern w:val="0"/>
          <w:sz w:val="30"/>
          <w:szCs w:val="30"/>
          <w:lang w:eastAsia="en-AU"/>
          <w14:ligatures w14:val="none"/>
        </w:rPr>
      </w:pPr>
      <w:r w:rsidRPr="00FD7E64">
        <w:rPr>
          <w:rFonts w:ascii="Roboto" w:eastAsia="Times New Roman" w:hAnsi="Roboto" w:cs="Times New Roman"/>
          <w:color w:val="2B2B2B"/>
          <w:kern w:val="0"/>
          <w:sz w:val="30"/>
          <w:szCs w:val="30"/>
          <w:lang w:eastAsia="en-AU"/>
          <w14:ligatures w14:val="none"/>
        </w:rPr>
        <w:t>Given the provided data, what are three conclusions that we can draw about crowdfunding campaigns?</w:t>
      </w:r>
    </w:p>
    <w:p w14:paraId="1B45107D" w14:textId="10E11AFB" w:rsidR="00FD7E64" w:rsidRDefault="00FD7E64" w:rsidP="00FD7E64">
      <w:pPr>
        <w:pStyle w:val="ListParagraph"/>
        <w:numPr>
          <w:ilvl w:val="1"/>
          <w:numId w:val="1"/>
        </w:numPr>
        <w:spacing w:before="100" w:beforeAutospacing="1" w:after="120" w:line="360" w:lineRule="atLeast"/>
        <w:rPr>
          <w:rFonts w:ascii="Roboto" w:eastAsia="Times New Roman" w:hAnsi="Roboto" w:cs="Times New Roman"/>
          <w:color w:val="2B2B2B"/>
          <w:kern w:val="0"/>
          <w:sz w:val="30"/>
          <w:szCs w:val="30"/>
          <w:lang w:eastAsia="en-AU"/>
          <w14:ligatures w14:val="none"/>
        </w:rPr>
      </w:pPr>
      <w:r>
        <w:rPr>
          <w:rFonts w:ascii="Roboto" w:eastAsia="Times New Roman" w:hAnsi="Roboto" w:cs="Times New Roman"/>
          <w:color w:val="2B2B2B"/>
          <w:kern w:val="0"/>
          <w:sz w:val="30"/>
          <w:szCs w:val="30"/>
          <w:lang w:eastAsia="en-AU"/>
          <w14:ligatures w14:val="none"/>
        </w:rPr>
        <w:t>Basing on the data provided and analysis made, I can conclude the following information</w:t>
      </w:r>
    </w:p>
    <w:p w14:paraId="01F0F83D" w14:textId="77777777" w:rsidR="00FD7E64" w:rsidRDefault="00FD7E64" w:rsidP="00FD7E64">
      <w:pPr>
        <w:pStyle w:val="ListParagraph"/>
        <w:numPr>
          <w:ilvl w:val="1"/>
          <w:numId w:val="1"/>
        </w:numPr>
        <w:spacing w:before="100" w:beforeAutospacing="1" w:after="120" w:line="360" w:lineRule="atLeast"/>
        <w:rPr>
          <w:rFonts w:ascii="Roboto" w:eastAsia="Times New Roman" w:hAnsi="Roboto" w:cs="Times New Roman"/>
          <w:color w:val="2B2B2B"/>
          <w:kern w:val="0"/>
          <w:sz w:val="30"/>
          <w:szCs w:val="30"/>
          <w:lang w:eastAsia="en-AU"/>
          <w14:ligatures w14:val="none"/>
        </w:rPr>
      </w:pPr>
    </w:p>
    <w:p w14:paraId="49AFF0EA" w14:textId="31DB48FC" w:rsidR="00FD7E64" w:rsidRDefault="00FD7E64" w:rsidP="007043F1">
      <w:pPr>
        <w:pStyle w:val="ListParagraph"/>
        <w:spacing w:before="100" w:beforeAutospacing="1" w:after="120" w:line="360" w:lineRule="atLeast"/>
        <w:ind w:left="1440"/>
        <w:jc w:val="both"/>
        <w:rPr>
          <w:rFonts w:ascii="Roboto" w:eastAsia="Times New Roman" w:hAnsi="Roboto" w:cs="Times New Roman"/>
          <w:color w:val="2B2B2B"/>
          <w:kern w:val="0"/>
          <w:sz w:val="30"/>
          <w:szCs w:val="30"/>
          <w:lang w:eastAsia="en-AU"/>
          <w14:ligatures w14:val="none"/>
        </w:rPr>
      </w:pPr>
      <w:r>
        <w:rPr>
          <w:rFonts w:ascii="Roboto" w:eastAsia="Times New Roman" w:hAnsi="Roboto" w:cs="Times New Roman"/>
          <w:color w:val="2B2B2B"/>
          <w:kern w:val="0"/>
          <w:sz w:val="30"/>
          <w:szCs w:val="30"/>
          <w:lang w:eastAsia="en-AU"/>
          <w14:ligatures w14:val="none"/>
        </w:rPr>
        <w:t>a. Theatre, Music, and Film&amp; Video has garnered the greatest number of crowdfunding campaigns made. Furthermore, three mentioned received the most successful number of campaigns. However, it also has its proportional number of failed and cancelled campaigns in comparison to other categories.</w:t>
      </w:r>
    </w:p>
    <w:p w14:paraId="3D09E7B6" w14:textId="033464BB" w:rsidR="00FD7E64" w:rsidRDefault="00FD7E64" w:rsidP="007043F1">
      <w:pPr>
        <w:pStyle w:val="ListParagraph"/>
        <w:spacing w:before="100" w:beforeAutospacing="1" w:after="120" w:line="360" w:lineRule="atLeast"/>
        <w:ind w:left="1440"/>
        <w:jc w:val="both"/>
        <w:rPr>
          <w:rFonts w:ascii="Roboto" w:eastAsia="Times New Roman" w:hAnsi="Roboto" w:cs="Times New Roman"/>
          <w:color w:val="2B2B2B"/>
          <w:kern w:val="0"/>
          <w:sz w:val="30"/>
          <w:szCs w:val="30"/>
          <w:lang w:eastAsia="en-AU"/>
          <w14:ligatures w14:val="none"/>
        </w:rPr>
      </w:pPr>
    </w:p>
    <w:p w14:paraId="529943B7" w14:textId="11698346" w:rsidR="00FD7E64" w:rsidRDefault="00FD7E64" w:rsidP="007043F1">
      <w:pPr>
        <w:pStyle w:val="ListParagraph"/>
        <w:spacing w:before="100" w:beforeAutospacing="1" w:after="120" w:line="360" w:lineRule="atLeast"/>
        <w:ind w:left="1440"/>
        <w:jc w:val="both"/>
        <w:rPr>
          <w:rFonts w:ascii="Roboto" w:eastAsia="Times New Roman" w:hAnsi="Roboto" w:cs="Times New Roman"/>
          <w:color w:val="2B2B2B"/>
          <w:kern w:val="0"/>
          <w:sz w:val="30"/>
          <w:szCs w:val="30"/>
          <w:lang w:eastAsia="en-AU"/>
          <w14:ligatures w14:val="none"/>
        </w:rPr>
      </w:pPr>
      <w:r>
        <w:rPr>
          <w:rFonts w:ascii="Roboto" w:eastAsia="Times New Roman" w:hAnsi="Roboto" w:cs="Times New Roman"/>
          <w:color w:val="2B2B2B"/>
          <w:kern w:val="0"/>
          <w:sz w:val="30"/>
          <w:szCs w:val="30"/>
          <w:lang w:eastAsia="en-AU"/>
          <w14:ligatures w14:val="none"/>
        </w:rPr>
        <w:t xml:space="preserve">b. Journalism has received the least number of crowdfunding campaigns. </w:t>
      </w:r>
    </w:p>
    <w:p w14:paraId="321CE306" w14:textId="77777777" w:rsidR="00FD7E64" w:rsidRDefault="00FD7E64" w:rsidP="007043F1">
      <w:pPr>
        <w:pStyle w:val="ListParagraph"/>
        <w:spacing w:before="100" w:beforeAutospacing="1" w:after="120" w:line="360" w:lineRule="atLeast"/>
        <w:ind w:left="1440"/>
        <w:jc w:val="both"/>
        <w:rPr>
          <w:rFonts w:ascii="Roboto" w:eastAsia="Times New Roman" w:hAnsi="Roboto" w:cs="Times New Roman"/>
          <w:color w:val="2B2B2B"/>
          <w:kern w:val="0"/>
          <w:sz w:val="30"/>
          <w:szCs w:val="30"/>
          <w:lang w:eastAsia="en-AU"/>
          <w14:ligatures w14:val="none"/>
        </w:rPr>
      </w:pPr>
    </w:p>
    <w:p w14:paraId="01225FE4" w14:textId="23C89D8D" w:rsidR="00FD7E64" w:rsidRDefault="00FD7E64" w:rsidP="007043F1">
      <w:pPr>
        <w:pStyle w:val="ListParagraph"/>
        <w:spacing w:before="100" w:beforeAutospacing="1" w:after="120" w:line="360" w:lineRule="atLeast"/>
        <w:ind w:left="1440"/>
        <w:jc w:val="both"/>
        <w:rPr>
          <w:rFonts w:ascii="Roboto" w:eastAsia="Times New Roman" w:hAnsi="Roboto" w:cs="Times New Roman"/>
          <w:color w:val="2B2B2B"/>
          <w:kern w:val="0"/>
          <w:sz w:val="30"/>
          <w:szCs w:val="30"/>
          <w:lang w:eastAsia="en-AU"/>
          <w14:ligatures w14:val="none"/>
        </w:rPr>
      </w:pPr>
      <w:r>
        <w:rPr>
          <w:rFonts w:ascii="Roboto" w:eastAsia="Times New Roman" w:hAnsi="Roboto" w:cs="Times New Roman"/>
          <w:color w:val="2B2B2B"/>
          <w:kern w:val="0"/>
          <w:sz w:val="30"/>
          <w:szCs w:val="30"/>
          <w:lang w:eastAsia="en-AU"/>
          <w14:ligatures w14:val="none"/>
        </w:rPr>
        <w:t xml:space="preserve">c. There is a seasonal trend for campaigns. </w:t>
      </w:r>
      <w:r w:rsidR="005D0079">
        <w:rPr>
          <w:rFonts w:ascii="Roboto" w:eastAsia="Times New Roman" w:hAnsi="Roboto" w:cs="Times New Roman"/>
          <w:color w:val="2B2B2B"/>
          <w:kern w:val="0"/>
          <w:sz w:val="30"/>
          <w:szCs w:val="30"/>
          <w:lang w:eastAsia="en-AU"/>
          <w14:ligatures w14:val="none"/>
        </w:rPr>
        <w:t>July received the greatest number of successful campaigns while September received the least number of failed campaigns out of a 12-month period.</w:t>
      </w:r>
    </w:p>
    <w:p w14:paraId="31139BFE" w14:textId="77777777" w:rsidR="00FD7E64" w:rsidRPr="00FD7E64" w:rsidRDefault="00FD7E64" w:rsidP="00FD7E64">
      <w:pPr>
        <w:pStyle w:val="ListParagraph"/>
        <w:spacing w:before="100" w:beforeAutospacing="1" w:after="120" w:line="360" w:lineRule="atLeast"/>
        <w:ind w:left="1440"/>
        <w:rPr>
          <w:rFonts w:ascii="Roboto" w:eastAsia="Times New Roman" w:hAnsi="Roboto" w:cs="Times New Roman"/>
          <w:color w:val="2B2B2B"/>
          <w:kern w:val="0"/>
          <w:sz w:val="30"/>
          <w:szCs w:val="30"/>
          <w:lang w:eastAsia="en-AU"/>
          <w14:ligatures w14:val="none"/>
        </w:rPr>
      </w:pPr>
    </w:p>
    <w:p w14:paraId="4DBC3E0D" w14:textId="77777777" w:rsidR="00FD7E64" w:rsidRDefault="00FD7E64" w:rsidP="00FD7E64">
      <w:pPr>
        <w:numPr>
          <w:ilvl w:val="0"/>
          <w:numId w:val="1"/>
        </w:numPr>
        <w:spacing w:before="100" w:beforeAutospacing="1" w:after="120" w:line="360" w:lineRule="atLeast"/>
        <w:rPr>
          <w:rFonts w:ascii="Roboto" w:eastAsia="Times New Roman" w:hAnsi="Roboto" w:cs="Times New Roman"/>
          <w:color w:val="2B2B2B"/>
          <w:kern w:val="0"/>
          <w:sz w:val="30"/>
          <w:szCs w:val="30"/>
          <w:lang w:eastAsia="en-AU"/>
          <w14:ligatures w14:val="none"/>
        </w:rPr>
      </w:pPr>
      <w:r w:rsidRPr="00FD7E64">
        <w:rPr>
          <w:rFonts w:ascii="Roboto" w:eastAsia="Times New Roman" w:hAnsi="Roboto" w:cs="Times New Roman"/>
          <w:color w:val="2B2B2B"/>
          <w:kern w:val="0"/>
          <w:sz w:val="30"/>
          <w:szCs w:val="30"/>
          <w:lang w:eastAsia="en-AU"/>
          <w14:ligatures w14:val="none"/>
        </w:rPr>
        <w:t>What are some limitations of this dataset?</w:t>
      </w:r>
    </w:p>
    <w:p w14:paraId="78BE1EFA" w14:textId="7939D4BE" w:rsidR="007043F1" w:rsidRPr="00FD7E64" w:rsidRDefault="007043F1" w:rsidP="00F02841">
      <w:pPr>
        <w:spacing w:before="100" w:beforeAutospacing="1" w:after="120" w:line="360" w:lineRule="atLeast"/>
        <w:ind w:left="720"/>
        <w:jc w:val="both"/>
        <w:rPr>
          <w:rFonts w:ascii="Roboto" w:eastAsia="Times New Roman" w:hAnsi="Roboto" w:cs="Times New Roman"/>
          <w:color w:val="2B2B2B"/>
          <w:kern w:val="0"/>
          <w:sz w:val="30"/>
          <w:szCs w:val="30"/>
          <w:lang w:eastAsia="en-AU"/>
          <w14:ligatures w14:val="none"/>
        </w:rPr>
      </w:pPr>
      <w:r>
        <w:rPr>
          <w:rFonts w:ascii="Roboto" w:eastAsia="Times New Roman" w:hAnsi="Roboto" w:cs="Times New Roman"/>
          <w:color w:val="2B2B2B"/>
          <w:kern w:val="0"/>
          <w:sz w:val="30"/>
          <w:szCs w:val="30"/>
          <w:lang w:eastAsia="en-AU"/>
          <w14:ligatures w14:val="none"/>
        </w:rPr>
        <w:t xml:space="preserve">There is a possibility that we are limited in filtering through the information presented in the spreadsheet. We are lacking further campaign descriptors and strategies utilized to properly understand why certain campaigns were successful / failed. There may be different factors that have contributed to the success/ failure of the campaign such as using marketing advertisements. </w:t>
      </w:r>
    </w:p>
    <w:p w14:paraId="30F8301E" w14:textId="729CD1BF" w:rsidR="00FD7E64" w:rsidRDefault="00FD7E64" w:rsidP="00FD7E64">
      <w:pPr>
        <w:numPr>
          <w:ilvl w:val="0"/>
          <w:numId w:val="1"/>
        </w:numPr>
        <w:spacing w:before="100" w:beforeAutospacing="1" w:after="100" w:afterAutospacing="1" w:line="360" w:lineRule="atLeast"/>
        <w:rPr>
          <w:rFonts w:ascii="Roboto" w:eastAsia="Times New Roman" w:hAnsi="Roboto" w:cs="Times New Roman"/>
          <w:color w:val="2B2B2B"/>
          <w:kern w:val="0"/>
          <w:sz w:val="30"/>
          <w:szCs w:val="30"/>
          <w:lang w:eastAsia="en-AU"/>
          <w14:ligatures w14:val="none"/>
        </w:rPr>
      </w:pPr>
      <w:r w:rsidRPr="00FD7E64">
        <w:rPr>
          <w:rFonts w:ascii="Roboto" w:eastAsia="Times New Roman" w:hAnsi="Roboto" w:cs="Times New Roman"/>
          <w:color w:val="2B2B2B"/>
          <w:kern w:val="0"/>
          <w:sz w:val="30"/>
          <w:szCs w:val="30"/>
          <w:lang w:eastAsia="en-AU"/>
          <w14:ligatures w14:val="none"/>
        </w:rPr>
        <w:t>What are some other possible tables and/or graphs that we could create, and what additional value would they provide?</w:t>
      </w:r>
    </w:p>
    <w:p w14:paraId="565B106E" w14:textId="3269536A" w:rsidR="00F86A50" w:rsidRDefault="00F86A50" w:rsidP="003F780B">
      <w:pPr>
        <w:spacing w:before="100" w:beforeAutospacing="1" w:after="100" w:afterAutospacing="1" w:line="360" w:lineRule="atLeast"/>
        <w:ind w:left="720"/>
        <w:jc w:val="both"/>
        <w:rPr>
          <w:rFonts w:ascii="Roboto" w:eastAsia="Times New Roman" w:hAnsi="Roboto" w:cs="Times New Roman"/>
          <w:color w:val="2B2B2B"/>
          <w:kern w:val="0"/>
          <w:sz w:val="30"/>
          <w:szCs w:val="30"/>
          <w:lang w:eastAsia="en-AU"/>
          <w14:ligatures w14:val="none"/>
        </w:rPr>
      </w:pPr>
      <w:r>
        <w:rPr>
          <w:rFonts w:ascii="Roboto" w:eastAsia="Times New Roman" w:hAnsi="Roboto" w:cs="Times New Roman"/>
          <w:color w:val="2B2B2B"/>
          <w:kern w:val="0"/>
          <w:sz w:val="30"/>
          <w:szCs w:val="30"/>
          <w:lang w:eastAsia="en-AU"/>
          <w14:ligatures w14:val="none"/>
        </w:rPr>
        <w:t>a. Campaign duration vs. Success – we might be able to see trends whether a longer campaign results in a successful crowdfunding.</w:t>
      </w:r>
    </w:p>
    <w:p w14:paraId="7BE48514" w14:textId="7B3C488B" w:rsidR="00F86A50" w:rsidRPr="00F86A50" w:rsidRDefault="00F86A50" w:rsidP="003F780B">
      <w:pPr>
        <w:spacing w:before="100" w:beforeAutospacing="1" w:after="100" w:afterAutospacing="1" w:line="360" w:lineRule="atLeast"/>
        <w:ind w:left="720"/>
        <w:jc w:val="both"/>
        <w:rPr>
          <w:rFonts w:ascii="Roboto" w:eastAsia="Times New Roman" w:hAnsi="Roboto" w:cs="Times New Roman"/>
          <w:color w:val="2B2B2B"/>
          <w:kern w:val="0"/>
          <w:sz w:val="30"/>
          <w:szCs w:val="30"/>
          <w:lang w:eastAsia="en-AU"/>
          <w14:ligatures w14:val="none"/>
        </w:rPr>
      </w:pPr>
      <w:r>
        <w:rPr>
          <w:rFonts w:ascii="Roboto" w:eastAsia="Times New Roman" w:hAnsi="Roboto" w:cs="Times New Roman"/>
          <w:color w:val="2B2B2B"/>
          <w:kern w:val="0"/>
          <w:sz w:val="30"/>
          <w:szCs w:val="30"/>
          <w:lang w:eastAsia="en-AU"/>
          <w14:ligatures w14:val="none"/>
        </w:rPr>
        <w:lastRenderedPageBreak/>
        <w:t xml:space="preserve">b. Currency conversion for all results into a USD amount to have a more accurate result on the amount of donation made. For example, we may see a higher USD amount from people coming from Canada. Thus, we can correlate how demographics affect the amount of donation. For example, we may see people from Canada donate more money for theatre plays.  </w:t>
      </w:r>
    </w:p>
    <w:p w14:paraId="01976F0D" w14:textId="77777777" w:rsidR="00FD7E64" w:rsidRPr="00FD7E64" w:rsidRDefault="00FD7E64" w:rsidP="00FD7E64">
      <w:pPr>
        <w:spacing w:before="100" w:beforeAutospacing="1" w:after="100" w:afterAutospacing="1" w:line="360" w:lineRule="atLeast"/>
        <w:rPr>
          <w:rFonts w:ascii="Roboto" w:eastAsia="Times New Roman" w:hAnsi="Roboto" w:cs="Times New Roman"/>
          <w:color w:val="2B2B2B"/>
          <w:kern w:val="0"/>
          <w:sz w:val="30"/>
          <w:szCs w:val="30"/>
          <w:lang w:eastAsia="en-AU"/>
          <w14:ligatures w14:val="none"/>
        </w:rPr>
      </w:pPr>
    </w:p>
    <w:p w14:paraId="6C59727B" w14:textId="77777777" w:rsidR="00BE53C4" w:rsidRDefault="00BE53C4"/>
    <w:sectPr w:rsidR="00BE53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055272"/>
    <w:multiLevelType w:val="multilevel"/>
    <w:tmpl w:val="7BE0C95E"/>
    <w:lvl w:ilvl="0">
      <w:start w:val="1"/>
      <w:numFmt w:val="decimal"/>
      <w:lvlText w:val="%1."/>
      <w:lvlJc w:val="left"/>
      <w:pPr>
        <w:tabs>
          <w:tab w:val="num" w:pos="720"/>
        </w:tabs>
        <w:ind w:left="720" w:hanging="360"/>
      </w:pPr>
    </w:lvl>
    <w:lvl w:ilvl="1">
      <w:numFmt w:val="bullet"/>
      <w:lvlText w:val="-"/>
      <w:lvlJc w:val="left"/>
      <w:pPr>
        <w:ind w:left="1440" w:hanging="360"/>
      </w:pPr>
      <w:rPr>
        <w:rFonts w:ascii="Roboto" w:eastAsia="Times New Roman" w:hAnsi="Roboto"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5859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248"/>
    <w:rsid w:val="003F780B"/>
    <w:rsid w:val="00437DA6"/>
    <w:rsid w:val="00483248"/>
    <w:rsid w:val="005D0079"/>
    <w:rsid w:val="007043F1"/>
    <w:rsid w:val="00BE53C4"/>
    <w:rsid w:val="00F02841"/>
    <w:rsid w:val="00F86A50"/>
    <w:rsid w:val="00FD7E6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51ACA"/>
  <w15:chartTrackingRefBased/>
  <w15:docId w15:val="{0428D884-8F7E-4CF4-991D-A183607AA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E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84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Adriano</dc:creator>
  <cp:keywords/>
  <dc:description/>
  <cp:lastModifiedBy>Gabriel Adriano</cp:lastModifiedBy>
  <cp:revision>5</cp:revision>
  <dcterms:created xsi:type="dcterms:W3CDTF">2023-09-07T03:17:00Z</dcterms:created>
  <dcterms:modified xsi:type="dcterms:W3CDTF">2023-09-07T03:41:00Z</dcterms:modified>
</cp:coreProperties>
</file>