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RQ: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classmate’s sharing answers based on their gender impacted by the student’s major?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RQ: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Are females more perceptive of gender bias than males?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RQ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Does the existence of gender bias affect a student’s GPA?</w:t>
      </w:r>
      <w:r w:rsidDel="00000000" w:rsidR="00000000" w:rsidRPr="00000000">
        <w:rPr>
          <w:rtl w:val="0"/>
        </w:rPr>
        <w:br w:type="textWrapping"/>
        <w:t xml:space="preserve">RQ: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 classmates of a particular race/ethnicity interact more with people of the same gender?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Hypothesis for RQ: There is a positive correlation between students of a particular major and if these students share information based on their gender. We predict that its influence will be </w:t>
      </w:r>
      <w:r w:rsidDel="00000000" w:rsidR="00000000" w:rsidRPr="00000000">
        <w:rPr>
          <w:i w:val="1"/>
          <w:rtl w:val="0"/>
        </w:rPr>
        <w:t xml:space="preserve">statistically insignificant.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One-sample t test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Ho: 2.5 = u (u is the mean of the singular major’s response)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Ha: 2.5 ≠ u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15621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86225" cy="15716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95750" cy="1581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86300" cy="16383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14850" cy="16478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14800" cy="16097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29150" cy="16573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 significance.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  <w:t xml:space="preserve">Hypothesis for RQ: There is a negative correlation between females and whether or not they are aware gender bias exists. We predict that its influence will be </w:t>
      </w:r>
      <w:r w:rsidDel="00000000" w:rsidR="00000000" w:rsidRPr="00000000">
        <w:rPr>
          <w:i w:val="1"/>
          <w:rtl w:val="0"/>
        </w:rPr>
        <w:t xml:space="preserve">statistically significant.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One-proportion z test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Ho: p = p1 (p is number of guys who think that gender bias exists, p1 is girls who do)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Ha: p ≠ p1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17240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Not significant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  <w:t xml:space="preserve">Hypothesis for RQ: There is a negative correlation between if a student believes that gender bias exists at USG and a student’s GPA. We predict that its influence will be </w:t>
      </w:r>
      <w:r w:rsidDel="00000000" w:rsidR="00000000" w:rsidRPr="00000000">
        <w:rPr>
          <w:i w:val="1"/>
          <w:rtl w:val="0"/>
        </w:rPr>
        <w:t xml:space="preserve">statistically significant.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One-sample t test</w:t>
      </w:r>
    </w:p>
    <w:p w:rsidR="00000000" w:rsidDel="00000000" w:rsidP="00000000" w:rsidRDefault="00000000" w:rsidRPr="00000000" w14:paraId="00000016">
      <w:pPr>
        <w:rPr>
          <w:vertAlign w:val="subscript"/>
        </w:rPr>
      </w:pPr>
      <w:r w:rsidDel="00000000" w:rsidR="00000000" w:rsidRPr="00000000">
        <w:rPr>
          <w:rtl w:val="0"/>
        </w:rPr>
        <w:tab/>
        <w:t xml:space="preserve">Ho: u = u</w:t>
      </w:r>
      <w:r w:rsidDel="00000000" w:rsidR="00000000" w:rsidRPr="00000000">
        <w:rPr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17">
      <w:pPr>
        <w:rPr>
          <w:vertAlign w:val="subscript"/>
        </w:rPr>
      </w:pPr>
      <w:r w:rsidDel="00000000" w:rsidR="00000000" w:rsidRPr="00000000">
        <w:rPr>
          <w:rtl w:val="0"/>
        </w:rPr>
        <w:tab/>
        <w:t xml:space="preserve">Ha: u &gt; u</w:t>
      </w:r>
      <w:r w:rsidDel="00000000" w:rsidR="00000000" w:rsidRPr="00000000">
        <w:rPr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18">
      <w:pPr>
        <w:rPr>
          <w:vertAlign w:val="subscript"/>
        </w:rPr>
      </w:pPr>
      <w:r w:rsidDel="00000000" w:rsidR="00000000" w:rsidRPr="00000000">
        <w:rPr>
          <w:vertAlign w:val="subscript"/>
        </w:rPr>
        <w:drawing>
          <wp:inline distB="114300" distT="114300" distL="114300" distR="114300">
            <wp:extent cx="4981575" cy="22955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superscript"/>
        </w:rPr>
      </w:pPr>
      <w:r w:rsidDel="00000000" w:rsidR="00000000" w:rsidRPr="00000000">
        <w:rPr>
          <w:rtl w:val="0"/>
        </w:rPr>
        <w:t xml:space="preserve">Not significant for “yes”, not enough samples for “not sure”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Hypothesis for RQ: There is a positive correlation between a particular race/ethnicity and if they interact most with people of the same gender. We predict that its influence will be </w:t>
      </w:r>
      <w:r w:rsidDel="00000000" w:rsidR="00000000" w:rsidRPr="00000000">
        <w:rPr>
          <w:i w:val="1"/>
          <w:rtl w:val="0"/>
        </w:rPr>
        <w:t xml:space="preserve">statistically insignificant.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One-sample t test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Ho: u = 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Ha: u ≠ 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16097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1790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Models for both research question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252298" cy="148113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52525" y="247650"/>
                          <a:ext cx="4252298" cy="1481138"/>
                          <a:chOff x="1152525" y="247650"/>
                          <a:chExt cx="8058150" cy="1581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171575" y="247650"/>
                            <a:ext cx="1809600" cy="158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71575" y="257175"/>
                            <a:ext cx="1781100" cy="155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52525" y="257175"/>
                            <a:ext cx="1828800" cy="15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724275" y="91440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519125" y="822975"/>
                            <a:ext cx="12669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Model for RQ1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52298" cy="1481138"/>
                <wp:effectExtent b="0" l="0" r="0" t="0"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2298" cy="14811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300538" cy="14668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52525" y="247650"/>
                          <a:ext cx="4300538" cy="1466850"/>
                          <a:chOff x="1152525" y="247650"/>
                          <a:chExt cx="8058150" cy="1581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171575" y="247650"/>
                            <a:ext cx="1809600" cy="158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71575" y="257175"/>
                            <a:ext cx="1781100" cy="155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52525" y="257175"/>
                            <a:ext cx="1828800" cy="15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724275" y="91440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519125" y="822975"/>
                            <a:ext cx="12669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Model for RQ2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300538" cy="1466850"/>
                <wp:effectExtent b="0" l="0" r="0" t="0"/>
                <wp:docPr id="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0538" cy="1466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1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13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