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Finzo — сопроводительный документ сдачи</w:t>
      </w:r>
    </w:p>
    <w:p>
      <w:r>
        <w:rPr>
          <w:b/>
        </w:rPr>
        <w:t>Версия приложения: 1.0.0+1  ·  Package: ru.gadzhilaev.finzo</w:t>
        <w:br/>
      </w:r>
    </w:p>
    <w:p>
      <w:r>
        <w:rPr>
          <w:i/>
          <w:color w:val="8B4513"/>
        </w:rPr>
        <w:t>Физическое тестирование на Android — ожидает прогона. См. раздел 11 и docs/ANDROID_PHYSICAL_CHECKLIST.md.</w:t>
      </w:r>
    </w:p>
    <w:p>
      <w:pPr>
        <w:pStyle w:val="Heading1"/>
      </w:pPr>
      <w:r>
        <w:t>1. Finzo</w:t>
      </w:r>
    </w:p>
    <w:p>
      <w:r>
        <w:t xml:space="preserve">Мобильный прототип финансовой грамотности для детей. Продуктовое имя </w:t>
      </w:r>
      <w:r>
        <w:rPr>
          <w:b/>
        </w:rPr>
        <w:t>Finzo</w:t>
      </w:r>
      <w:r>
        <w:t>; конкурсное ТЗ — «Питомец Финни».</w:t>
      </w:r>
    </w:p>
    <w:p>
      <w:pPr>
        <w:pStyle w:val="Heading1"/>
      </w:pPr>
      <w:r>
        <w:t>2. Назначение проекта</w:t>
      </w:r>
    </w:p>
    <w:p>
      <w:r>
        <w:t>Научить ребёнка 7–11 лет принимать простые финансовые решения в игровом дне: отличать необходимое, желания и накопление; видеть последствия для баланса и питомца; закрепить безопасность (книжка).</w:t>
      </w:r>
    </w:p>
    <w:p>
      <w:pPr>
        <w:pStyle w:val="Heading1"/>
      </w:pPr>
      <w:r>
        <w:t>3. Целевая аудитория</w:t>
      </w:r>
    </w:p>
    <w:p>
      <w:pPr>
        <w:pStyle w:val="ListBullet"/>
      </w:pPr>
      <w:r>
        <w:t xml:space="preserve">Основная: дети **7–11** лет.  </w:t>
      </w:r>
    </w:p>
    <w:p>
      <w:pPr>
        <w:pStyle w:val="ListBullet"/>
      </w:pPr>
      <w:r>
        <w:t>Взрослый: локальный раздел за gate (пример `8+7`) — прогресс, настройки, демо, сброс.</w:t>
      </w:r>
    </w:p>
    <w:p>
      <w:pPr>
        <w:pStyle w:val="Heading1"/>
      </w:pPr>
      <w:r>
        <w:t>4. Основной пользовательский сценарий</w:t>
      </w:r>
    </w:p>
    <w:p>
      <w:r>
        <w:t xml:space="preserve">Онбординг → туториал (3 типа решений) → цель → бюджет → hub (улица) → покупки / практика / копилка → итоги периода → рост → следующий день.  </w:t>
      </w:r>
    </w:p>
    <w:p>
      <w:r>
        <w:t xml:space="preserve">Параллельно: книжка 1–6, Adult.  </w:t>
      </w:r>
    </w:p>
    <w:p>
      <w:r>
        <w:t>Подробнее: `docs/UX_ACCESSIBILITY.md` §1.</w:t>
      </w:r>
    </w:p>
    <w:p>
      <w:pPr>
        <w:pStyle w:val="Heading1"/>
      </w:pPr>
      <w:r>
        <w:t>5. Реализованные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Механика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Реализация</w:t>
            </w:r>
          </w:p>
        </w:tc>
      </w:tr>
      <w:tr>
        <w:tc>
          <w:tcPr>
            <w:tcW w:type="dxa" w:w="4320"/>
          </w:tcPr>
          <w:p>
            <w:r>
              <w:t>3 типа решений</w:t>
            </w:r>
          </w:p>
        </w:tc>
        <w:tc>
          <w:tcPr>
            <w:tcW w:type="dxa" w:w="4320"/>
          </w:tcPr>
          <w:p>
            <w:r>
              <w:t>туториал + MoneyTips</w:t>
            </w:r>
          </w:p>
        </w:tc>
      </w:tr>
      <w:tr>
        <w:tc>
          <w:tcPr>
            <w:tcW w:type="dxa" w:w="4320"/>
          </w:tcPr>
          <w:p>
            <w:r>
              <w:t>Бюджет дня</w:t>
            </w:r>
          </w:p>
        </w:tc>
        <w:tc>
          <w:tcPr>
            <w:tcW w:type="dxa" w:w="4320"/>
          </w:tcPr>
          <w:p>
            <w:r>
              <w:t>necessary / wants / savings</w:t>
            </w:r>
          </w:p>
        </w:tc>
      </w:tr>
      <w:tr>
        <w:tc>
          <w:tcPr>
            <w:tcW w:type="dxa" w:w="4320"/>
          </w:tcPr>
          <w:p>
            <w:r>
              <w:t>Покупки</w:t>
            </w:r>
          </w:p>
        </w:tc>
        <w:tc>
          <w:tcPr>
            <w:tcW w:type="dxa" w:w="4320"/>
          </w:tcPr>
          <w:p>
            <w:r>
              <w:t>кухня/душ (нужное), одежда (желания)</w:t>
            </w:r>
          </w:p>
        </w:tc>
      </w:tr>
      <w:tr>
        <w:tc>
          <w:tcPr>
            <w:tcW w:type="dxa" w:w="4320"/>
          </w:tcPr>
          <w:p>
            <w:r>
              <w:t>Цели + копилка</w:t>
            </w:r>
          </w:p>
        </w:tc>
        <w:tc>
          <w:tcPr>
            <w:tcW w:type="dxa" w:w="4320"/>
          </w:tcPr>
          <w:p>
            <w:r>
              <w:t>GoalsPage, SavingsDialog</w:t>
            </w:r>
          </w:p>
        </w:tc>
      </w:tr>
      <w:tr>
        <w:tc>
          <w:tcPr>
            <w:tcW w:type="dxa" w:w="4320"/>
          </w:tcPr>
          <w:p>
            <w:r>
              <w:t>Практика ×6 / 3 темы</w:t>
            </w:r>
          </w:p>
        </w:tc>
        <w:tc>
          <w:tcPr>
            <w:tcW w:type="dxa" w:w="4320"/>
          </w:tcPr>
          <w:p>
            <w:r>
              <w:t>PracticeCatalog</w:t>
            </w:r>
          </w:p>
        </w:tc>
      </w:tr>
      <w:tr>
        <w:tc>
          <w:tcPr>
            <w:tcW w:type="dxa" w:w="4320"/>
          </w:tcPr>
          <w:p>
            <w:r>
              <w:t>Книжка безопасности</w:t>
            </w:r>
          </w:p>
        </w:tc>
        <w:tc>
          <w:tcPr>
            <w:tcW w:type="dxa" w:w="4320"/>
          </w:tcPr>
          <w:p>
            <w:r>
              <w:t>BookPage 1–6</w:t>
            </w:r>
          </w:p>
        </w:tc>
      </w:tr>
      <w:tr>
        <w:tc>
          <w:tcPr>
            <w:tcW w:type="dxa" w:w="4320"/>
          </w:tcPr>
          <w:p>
            <w:r>
              <w:t>Рост ≥3 стадии</w:t>
            </w:r>
          </w:p>
        </w:tc>
        <w:tc>
          <w:tcPr>
            <w:tcW w:type="dxa" w:w="4320"/>
          </w:tcPr>
          <w:p>
            <w:r>
              <w:t>growthPoints → PetGrowthStage</w:t>
            </w:r>
          </w:p>
        </w:tc>
      </w:tr>
      <w:tr>
        <w:tc>
          <w:tcPr>
            <w:tcW w:type="dxa" w:w="4320"/>
          </w:tcPr>
          <w:p>
            <w:r>
              <w:t>Adult</w:t>
            </w:r>
          </w:p>
        </w:tc>
        <w:tc>
          <w:tcPr>
            <w:tcW w:type="dxa" w:w="4320"/>
          </w:tcPr>
          <w:p>
            <w:r>
              <w:t>gate, демо, сброс, toggles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SharedPreferences</w:t>
            </w:r>
          </w:p>
        </w:tc>
      </w:tr>
    </w:tbl>
    <w:p>
      <w:pPr>
        <w:pStyle w:val="Heading1"/>
      </w:pPr>
      <w:r>
        <w:t>6. Архитектура</w:t>
      </w:r>
    </w:p>
    <w:p>
      <w:pPr>
        <w:pStyle w:val="ListBullet"/>
      </w:pPr>
      <w:r>
        <w:t xml:space="preserve">Flutter / Dart, feature-first: `lib/features/*`, ядро `lib/core/profile` (economy, rules, GameController, store).  </w:t>
      </w:r>
    </w:p>
    <w:p>
      <w:pPr>
        <w:pStyle w:val="ListBullet"/>
      </w:pPr>
      <w:r>
        <w:t xml:space="preserve">UI без сервера; контент в каталогах (Practice, Shop, Goals, BookContent).  </w:t>
      </w:r>
    </w:p>
    <w:p>
      <w:pPr>
        <w:pStyle w:val="ListBullet"/>
      </w:pPr>
      <w:r>
        <w:t>Схема обновления контента: правка каталогов / ассетов без смены движка экономики.</w:t>
      </w:r>
    </w:p>
    <w:p>
      <w:pPr>
        <w:pStyle w:val="Heading1"/>
      </w:pPr>
      <w:r>
        <w:t>7. Хранение данных</w:t>
      </w:r>
    </w:p>
    <w:p>
      <w:pPr>
        <w:pStyle w:val="ListBullet"/>
      </w:pPr>
      <w:r>
        <w:t xml:space="preserve">Ключ: `finzoo_player_profile_v1`.  </w:t>
      </w:r>
    </w:p>
    <w:p>
      <w:pPr>
        <w:pStyle w:val="ListBullet"/>
      </w:pPr>
      <w:r>
        <w:t xml:space="preserve">Профиль, балансы, план, цель, инвентарь, practice IDs, growth, `animationsEnabled` / `soundsEnabled`.  </w:t>
      </w:r>
    </w:p>
    <w:p>
      <w:pPr>
        <w:pStyle w:val="ListBullet"/>
      </w:pPr>
      <w:r>
        <w:t xml:space="preserve">Разрешения Android: без лишних `uses-permission` под сбор ПДн.  </w:t>
      </w:r>
    </w:p>
    <w:p>
      <w:pPr>
        <w:pStyle w:val="ListBullet"/>
      </w:pPr>
      <w:r>
        <w:t>Удаление: Adult → сброс профиля (confirm).</w:t>
      </w:r>
    </w:p>
    <w:p>
      <w:pPr>
        <w:pStyle w:val="Heading1"/>
      </w:pPr>
      <w:r>
        <w:t>8. Экономика</w:t>
      </w:r>
    </w:p>
    <w:p>
      <w:r>
        <w:t>Источник: `EconomyRules` / `docs/ECONOMY.md`.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Доход периода</w:t>
            </w:r>
          </w:p>
        </w:tc>
        <w:tc>
          <w:tcPr>
            <w:tcW w:type="dxa" w:w="4320"/>
          </w:tcPr>
          <w:p>
            <w:r>
              <w:t>**420** («Карманные от родителей»)</w:t>
            </w:r>
          </w:p>
        </w:tc>
      </w:tr>
      <w:tr>
        <w:tc>
          <w:tcPr>
            <w:tcW w:type="dxa" w:w="4320"/>
          </w:tcPr>
          <w:p>
            <w:r>
              <w:t>Награда практики</w:t>
            </w:r>
          </w:p>
        </w:tc>
        <w:tc>
          <w:tcPr>
            <w:tcW w:type="dxa" w:w="4320"/>
          </w:tcPr>
          <w:p>
            <w:r>
              <w:t>**+20** один раз на `practice_*` id</w:t>
            </w:r>
          </w:p>
        </w:tc>
      </w:tr>
      <w:tr>
        <w:tc>
          <w:tcPr>
            <w:tcW w:type="dxa" w:w="4320"/>
          </w:tcPr>
          <w:p>
            <w:r>
              <w:t>Учебные монеты в задании</w:t>
            </w:r>
          </w:p>
        </w:tc>
        <w:tc>
          <w:tcPr>
            <w:tcW w:type="dxa" w:w="4320"/>
          </w:tcPr>
          <w:p>
            <w:r>
              <w:t>не списывают «Доступно»</w:t>
            </w:r>
          </w:p>
        </w:tc>
      </w:tr>
    </w:tbl>
    <w:p>
      <w:pPr>
        <w:pStyle w:val="Heading1"/>
      </w:pPr>
      <w:r>
        <w:t>9. Контент и задания</w:t>
      </w:r>
    </w:p>
    <w:p>
      <w:r>
        <w:t xml:space="preserve">См. `docs/CONTENT_MAP.md`: Practice ×6, Book ×6, Growth Guide, MoneyTips.  </w:t>
      </w:r>
    </w:p>
    <w:p>
      <w:r>
        <w:t>FinancialTaskPage — legacy UI_SHOT, не основной flow.</w:t>
      </w:r>
    </w:p>
    <w:p>
      <w:pPr>
        <w:pStyle w:val="Heading1"/>
      </w:pPr>
      <w:r>
        <w:t>10. UX и accessibility</w:t>
      </w:r>
    </w:p>
    <w:p>
      <w:r>
        <w:t>См. `docs/UX_ACCESSIBILITY.md`: 48 dp hit targets (`FinzoHitTarget`), body книжки 16 sp, не только цвет, отключение анимаций, confirm на сброс/снятие, без критичного «только звуком».</w:t>
      </w:r>
    </w:p>
    <w:p>
      <w:pPr>
        <w:pStyle w:val="Heading1"/>
      </w:pPr>
      <w:r>
        <w:t>11. Тестирование</w:t>
      </w:r>
    </w:p>
    <w:p>
      <w:pPr>
        <w:pStyle w:val="Heading2"/>
      </w:pPr>
      <w:r>
        <w:t>Автотесты (локально)</w:t>
      </w:r>
    </w:p>
    <w:p>
      <w:r>
        <w:rPr>
          <w:rFonts w:ascii="Consolas" w:hAnsi="Consolas"/>
          <w:sz w:val="18"/>
        </w:rPr>
        <w:t>flutter analyze   # clean</w:t>
        <w:br/>
        <w:t>flutter test      # завершается сам; screenshot-тесты через runAsync helper</w:t>
      </w:r>
    </w:p>
    <w:p>
      <w:pPr>
        <w:pStyle w:val="Heading2"/>
      </w:pPr>
      <w:r>
        <w:t>Физическое тестирование — ожидает прогона</w:t>
      </w:r>
    </w:p>
    <w:p>
      <w:r>
        <w:t xml:space="preserve">Шаблон: `docs/ANDROID_TEST_REPORT.md`.  </w:t>
      </w:r>
    </w:p>
    <w:p>
      <w:r>
        <w:t xml:space="preserve">Пошаговый чеклист одного прогона: `docs/ANDROID_PHYSICAL_CHECKLIST.md`  </w:t>
      </w:r>
    </w:p>
    <w:p>
      <w:r>
        <w:t>(REQ-H-003, A-005, A-006, A-007 physical, P-003, DOC-10).</w:t>
      </w:r>
    </w:p>
    <w:p>
      <w:r/>
      <w:r>
        <w:rPr>
          <w:b/>
        </w:rPr>
        <w:t>Не утверждается</w:t>
      </w:r>
      <w:r>
        <w:t>, что физический прогон уже выполнен.</w:t>
      </w:r>
    </w:p>
    <w:p>
      <w:pPr>
        <w:pStyle w:val="Heading1"/>
      </w:pPr>
      <w:r>
        <w:t>12. Сборка и запуск</w:t>
      </w:r>
    </w:p>
    <w:p>
      <w:r>
        <w:rPr>
          <w:rFonts w:ascii="Consolas" w:hAnsi="Consolas"/>
          <w:sz w:val="18"/>
        </w:rPr>
        <w:t>flutter pub get</w:t>
        <w:br/>
        <w:t>flutter run</w:t>
        <w:br/>
        <w:t>flutter build apk --release</w:t>
        <w:br/>
        <w:t># → build/app/outputs/flutter-apk/app-release.apk</w:t>
      </w:r>
    </w:p>
    <w:p>
      <w:r>
        <w:t>Подпись: ключи вне git (private). Окружение: Flutter 3.44.x, SDK `^3.12.2`.</w:t>
      </w:r>
    </w:p>
    <w:p>
      <w:pPr>
        <w:pStyle w:val="Heading1"/>
      </w:pPr>
      <w:r>
        <w:t>13. Demo / reset</w:t>
      </w:r>
    </w:p>
    <w:p>
      <w:r>
        <w:t xml:space="preserve">Adult (Messages → взрослый </w:t>
      </w:r>
      <w:r>
        <w:rPr>
          <w:b/>
        </w:rPr>
        <w:t>или</w:t>
      </w:r>
      <w:r>
        <w:t xml:space="preserve"> long-press имени) → `8+7`:</w:t>
      </w:r>
    </w:p>
    <w:p>
      <w:pPr>
        <w:pStyle w:val="ListBullet"/>
      </w:pPr>
      <w:r>
        <w:t xml:space="preserve">Демо-профиль — `loadDemoProfile`  </w:t>
      </w:r>
    </w:p>
    <w:p>
      <w:pPr>
        <w:pStyle w:val="ListBullet"/>
      </w:pPr>
      <w:r>
        <w:t>Сброс — confirm → clear prefs + fresh</w:t>
      </w:r>
    </w:p>
    <w:p>
      <w:pPr>
        <w:pStyle w:val="Heading1"/>
      </w:pPr>
      <w:r>
        <w:t>14. Ограничения</w:t>
      </w:r>
    </w:p>
    <w:p>
      <w:r>
        <w:t>См. `docs/LIMITATIONS.md`. Кратко: только local prefs; нет backend/банка/remote parental; SFX нет; физ. метрики и видеозапись — pending.</w:t>
      </w:r>
    </w:p>
    <w:p>
      <w:pPr>
        <w:pStyle w:val="Heading1"/>
      </w:pPr>
      <w:r>
        <w:t>15. Лицензии</w:t>
      </w:r>
    </w:p>
    <w:p>
      <w:r>
        <w:t>См. `docs/LICENSES.md` (пакеты, Rubik OFL, графика проекта/макеты заказчика).</w:t>
      </w:r>
    </w:p>
    <w:p>
      <w:pPr>
        <w:pStyle w:val="Heading1"/>
      </w:pPr>
      <w:r>
        <w:t>16. Соответствие требованиям</w:t>
      </w:r>
    </w:p>
    <w:p>
      <w:r>
        <w:t xml:space="preserve">Матрица: `docs/REQUIREMENTS_MATRIX.md` (сверкать с актуальной реализацией).  </w:t>
      </w:r>
    </w:p>
    <w:p>
      <w:r>
        <w:t xml:space="preserve">Черновик RuStore: `docs/rustore/`.  </w:t>
      </w:r>
    </w:p>
    <w:p>
      <w:r>
        <w:t xml:space="preserve">Презентация: `docs/presentation/Finzo_presentation.pptx` (§4 п.1–9).  </w:t>
      </w:r>
    </w:p>
    <w:p>
      <w:r>
        <w:t>Видеосценарий: `docs/VIDEO_SCENARIO.md` (файл ролика — отдельно).</w:t>
      </w:r>
    </w:p>
    <w:p>
      <w:r>
        <w:t>Открытые позиции сдачи (не закрыты этим документом): физ. Android, cold start/response факты, live demo, видеофайл, GitHub access, release tag, продуктовое решение по звуку (U-007b).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