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9367" w14:textId="77777777" w:rsidR="001479AB" w:rsidRDefault="001479AB"/>
    <w:p w14:paraId="5100B055" w14:textId="77777777" w:rsidR="001479AB" w:rsidRDefault="00000000">
      <w:pPr>
        <w:spacing w:after="60"/>
        <w:jc w:val="center"/>
      </w:pPr>
      <w:r>
        <w:rPr>
          <w:b/>
          <w:bCs/>
          <w:color w:val="0A1931"/>
          <w:sz w:val="52"/>
          <w:szCs w:val="52"/>
        </w:rPr>
        <w:t>EVANGELISTA &amp; CO.</w:t>
      </w:r>
    </w:p>
    <w:p w14:paraId="22798585" w14:textId="77777777" w:rsidR="001479AB" w:rsidRDefault="00000000">
      <w:pPr>
        <w:spacing w:after="40"/>
        <w:jc w:val="center"/>
      </w:pPr>
      <w:r>
        <w:rPr>
          <w:color w:val="5D6D7E"/>
          <w:spacing w:val="80"/>
          <w:sz w:val="20"/>
          <w:szCs w:val="20"/>
        </w:rPr>
        <w:t>ESTRATEGIA · INTELIGENCIA · RESULTADOS</w:t>
      </w:r>
    </w:p>
    <w:p w14:paraId="2B041496" w14:textId="77777777" w:rsidR="001479AB" w:rsidRDefault="001479AB">
      <w:pPr>
        <w:pBdr>
          <w:bottom w:val="single" w:sz="6" w:space="0" w:color="0F3460"/>
        </w:pBdr>
        <w:spacing w:before="100" w:after="100"/>
      </w:pPr>
    </w:p>
    <w:p w14:paraId="56968D17" w14:textId="77777777" w:rsidR="001479AB" w:rsidRDefault="001479AB"/>
    <w:p w14:paraId="68AF99F3" w14:textId="77777777" w:rsidR="001479AB" w:rsidRDefault="00000000">
      <w:pPr>
        <w:spacing w:after="60"/>
        <w:jc w:val="center"/>
      </w:pPr>
      <w:r>
        <w:rPr>
          <w:color w:val="5D6D7E"/>
          <w:spacing w:val="60"/>
          <w:sz w:val="26"/>
          <w:szCs w:val="26"/>
        </w:rPr>
        <w:t>PROPUESTA DE SERVICIOS</w:t>
      </w:r>
    </w:p>
    <w:p w14:paraId="33B1DD04" w14:textId="77777777" w:rsidR="001479AB" w:rsidRDefault="00000000">
      <w:pPr>
        <w:spacing w:after="80"/>
        <w:jc w:val="center"/>
      </w:pPr>
      <w:r>
        <w:rPr>
          <w:b/>
          <w:bCs/>
          <w:color w:val="0F3460"/>
          <w:sz w:val="56"/>
          <w:szCs w:val="56"/>
        </w:rPr>
        <w:t>THE FOUNDATION</w:t>
      </w:r>
    </w:p>
    <w:p w14:paraId="49789ED8" w14:textId="77777777" w:rsidR="001479AB" w:rsidRDefault="00000000">
      <w:pPr>
        <w:spacing w:after="200"/>
        <w:jc w:val="center"/>
      </w:pPr>
      <w:r>
        <w:rPr>
          <w:i/>
          <w:iCs/>
          <w:color w:val="2C3E50"/>
          <w:sz w:val="26"/>
          <w:szCs w:val="26"/>
        </w:rPr>
        <w:t>Auditoría Forense de Datos</w:t>
      </w:r>
    </w:p>
    <w:p w14:paraId="3372ADBE" w14:textId="77777777" w:rsidR="001479AB" w:rsidRDefault="001479AB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0"/>
        <w:gridCol w:w="3860"/>
      </w:tblGrid>
      <w:tr w:rsidR="001479AB" w14:paraId="399D94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8033BB" w14:textId="77777777" w:rsidR="001479AB" w:rsidRDefault="00000000">
            <w:r>
              <w:rPr>
                <w:b/>
                <w:bCs/>
                <w:color w:val="0A1931"/>
                <w:sz w:val="20"/>
                <w:szCs w:val="20"/>
              </w:rPr>
              <w:t>Preparado para: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4D6161" w14:textId="77777777" w:rsidR="001479AB" w:rsidRDefault="00000000">
            <w:r>
              <w:rPr>
                <w:b/>
                <w:bCs/>
                <w:i/>
                <w:iCs/>
                <w:color w:val="0F3460"/>
                <w:sz w:val="20"/>
                <w:szCs w:val="20"/>
              </w:rPr>
              <w:t>[NOMBRE DEL CLIENTE]</w:t>
            </w:r>
          </w:p>
        </w:tc>
      </w:tr>
      <w:tr w:rsidR="001479AB" w14:paraId="10624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6A434" w14:textId="77777777" w:rsidR="001479AB" w:rsidRDefault="00000000">
            <w:r>
              <w:rPr>
                <w:b/>
                <w:bCs/>
                <w:color w:val="0A1931"/>
                <w:sz w:val="20"/>
                <w:szCs w:val="20"/>
              </w:rPr>
              <w:t>Empresa: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65EDF" w14:textId="77777777" w:rsidR="001479AB" w:rsidRDefault="00000000">
            <w:r>
              <w:rPr>
                <w:b/>
                <w:bCs/>
                <w:i/>
                <w:iCs/>
                <w:color w:val="0F3460"/>
                <w:sz w:val="20"/>
                <w:szCs w:val="20"/>
              </w:rPr>
              <w:t>[RAZÓN SOCIAL DEL CLIENTE]</w:t>
            </w:r>
          </w:p>
        </w:tc>
      </w:tr>
      <w:tr w:rsidR="001479AB" w14:paraId="559813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EB10C" w14:textId="77777777" w:rsidR="001479AB" w:rsidRDefault="00000000">
            <w:r>
              <w:rPr>
                <w:b/>
                <w:bCs/>
                <w:color w:val="0A1931"/>
                <w:sz w:val="20"/>
                <w:szCs w:val="20"/>
              </w:rPr>
              <w:t>Fecha: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AE676" w14:textId="77777777" w:rsidR="001479AB" w:rsidRDefault="00000000">
            <w:r>
              <w:rPr>
                <w:b/>
                <w:bCs/>
                <w:i/>
                <w:iCs/>
                <w:color w:val="0F3460"/>
                <w:sz w:val="20"/>
                <w:szCs w:val="20"/>
              </w:rPr>
              <w:t>[DD/MM/AAAA]</w:t>
            </w:r>
          </w:p>
        </w:tc>
      </w:tr>
      <w:tr w:rsidR="001479AB" w14:paraId="6C0F5B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24D581" w14:textId="77777777" w:rsidR="001479AB" w:rsidRDefault="00000000">
            <w:r>
              <w:rPr>
                <w:b/>
                <w:bCs/>
                <w:color w:val="0A1931"/>
                <w:sz w:val="20"/>
                <w:szCs w:val="20"/>
              </w:rPr>
              <w:t>Folio: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F9121" w14:textId="77777777" w:rsidR="001479AB" w:rsidRDefault="00000000">
            <w:r>
              <w:rPr>
                <w:b/>
                <w:bCs/>
                <w:i/>
                <w:iCs/>
                <w:color w:val="0F3460"/>
                <w:sz w:val="20"/>
                <w:szCs w:val="20"/>
              </w:rPr>
              <w:t>[EVA-F-001]</w:t>
            </w:r>
          </w:p>
        </w:tc>
      </w:tr>
      <w:tr w:rsidR="001479AB" w14:paraId="095A0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A2120" w14:textId="77777777" w:rsidR="001479AB" w:rsidRDefault="00000000">
            <w:r>
              <w:rPr>
                <w:b/>
                <w:bCs/>
                <w:color w:val="0A1931"/>
                <w:sz w:val="20"/>
                <w:szCs w:val="20"/>
              </w:rPr>
              <w:t>Preparado por:</w:t>
            </w:r>
          </w:p>
        </w:tc>
        <w:tc>
          <w:tcPr>
            <w:tcW w:w="0" w:type="auto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159DF7" w14:textId="77777777" w:rsidR="001479AB" w:rsidRDefault="00000000">
            <w:r>
              <w:rPr>
                <w:sz w:val="20"/>
                <w:szCs w:val="20"/>
              </w:rPr>
              <w:t>Evangelista &amp; Co.</w:t>
            </w:r>
          </w:p>
        </w:tc>
      </w:tr>
    </w:tbl>
    <w:p w14:paraId="5E0B25DE" w14:textId="77777777" w:rsidR="001479AB" w:rsidRDefault="001479AB"/>
    <w:p w14:paraId="6CB893C2" w14:textId="77777777" w:rsidR="001479AB" w:rsidRDefault="00000000">
      <w:pPr>
        <w:jc w:val="center"/>
      </w:pPr>
      <w:r>
        <w:rPr>
          <w:i/>
          <w:iCs/>
          <w:color w:val="5D6D7E"/>
          <w:sz w:val="17"/>
          <w:szCs w:val="17"/>
        </w:rPr>
        <w:t>Documento Confidencial · Propiedad de Evangelista &amp; Co.</w:t>
      </w:r>
    </w:p>
    <w:p w14:paraId="000958B7" w14:textId="77777777" w:rsidR="001479AB" w:rsidRDefault="00000000">
      <w:r>
        <w:br w:type="page"/>
      </w:r>
    </w:p>
    <w:p w14:paraId="019D12DD" w14:textId="77777777" w:rsidR="001479AB" w:rsidRDefault="00000000">
      <w:pPr>
        <w:spacing w:before="280" w:after="120"/>
      </w:pPr>
      <w:r>
        <w:rPr>
          <w:b/>
          <w:bCs/>
          <w:color w:val="0A1931"/>
          <w:sz w:val="28"/>
          <w:szCs w:val="28"/>
        </w:rPr>
        <w:lastRenderedPageBreak/>
        <w:t>1. CONTEXTO Y OBJETIVO DEL DIAGNÓSTICO</w:t>
      </w:r>
    </w:p>
    <w:p w14:paraId="01E96C7A" w14:textId="77777777" w:rsidR="001479AB" w:rsidRDefault="00000000">
      <w:pPr>
        <w:spacing w:before="60" w:after="60"/>
      </w:pPr>
      <w:r>
        <w:t>Con base en la conversación inicial sostenida con [NOMBRE DEL CLIENTE], Evangelista &amp; Co. ha identificado áreas de oportunidad en la gestión de datos operativos de [EMPRESA DEL CLIENTE]. La presente propuesta detalla el alcance, metodología, inversión y condiciones del servicio Foundation: Auditoría Forense de Datos.</w:t>
      </w:r>
    </w:p>
    <w:p w14:paraId="72F32A53" w14:textId="77777777" w:rsidR="001479AB" w:rsidRDefault="001479A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9AB" w14:paraId="4D9EC6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6" w:space="0" w:color="0F3460"/>
              <w:bottom w:val="single" w:sz="1" w:space="0" w:color="0F3460"/>
              <w:right w:val="single" w:sz="1" w:space="0" w:color="0F3460"/>
            </w:tcBorders>
            <w:shd w:val="clear" w:color="auto" w:fill="F2F4F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ABAE07" w14:textId="77777777" w:rsidR="001479AB" w:rsidRDefault="00000000">
            <w:pPr>
              <w:spacing w:after="60"/>
            </w:pPr>
            <w:r>
              <w:rPr>
                <w:b/>
                <w:bCs/>
                <w:color w:val="0F3460"/>
                <w:sz w:val="20"/>
                <w:szCs w:val="20"/>
              </w:rPr>
              <w:t>Nodo Crítico Identificado</w:t>
            </w:r>
          </w:p>
          <w:p w14:paraId="56403542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Área: [ÁREA IDENTIFICADA EN SCOPING — ej. Almacén / Inventarios / Ventas]</w:t>
            </w:r>
          </w:p>
          <w:p w14:paraId="78480269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Problema preliminar: [DESCRIPCIÓN BREVE DEL PROBLEMA OBSERVADO]</w:t>
            </w:r>
          </w:p>
          <w:p w14:paraId="7D916363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Impacto estimado: [ESTIMADO PRELIMINAR EN PESOS O PORCENTAJE, si aplica]</w:t>
            </w:r>
          </w:p>
        </w:tc>
      </w:tr>
    </w:tbl>
    <w:p w14:paraId="5F3A877D" w14:textId="77777777" w:rsidR="001479AB" w:rsidRDefault="001479AB"/>
    <w:p w14:paraId="636CAFE8" w14:textId="77777777" w:rsidR="001479AB" w:rsidRDefault="00000000">
      <w:pPr>
        <w:spacing w:before="60" w:after="60"/>
      </w:pPr>
      <w:r>
        <w:t>Este diagnóstico no modifica, altera ni accede con permisos de escritura a ningún sistema del cliente. Operamos en modo de Solo Lectura bajo el protocolo ALCOA+ de integridad de datos.</w:t>
      </w:r>
    </w:p>
    <w:p w14:paraId="5BA54DE4" w14:textId="77777777" w:rsidR="001479AB" w:rsidRDefault="001479AB"/>
    <w:p w14:paraId="6A8BD73A" w14:textId="24D1062B" w:rsidR="001479AB" w:rsidRDefault="00000000" w:rsidP="00D46C5B">
      <w:r>
        <w:br w:type="page"/>
      </w:r>
      <w:r>
        <w:rPr>
          <w:b/>
          <w:bCs/>
          <w:color w:val="0A1931"/>
          <w:sz w:val="28"/>
          <w:szCs w:val="28"/>
        </w:rPr>
        <w:lastRenderedPageBreak/>
        <w:t>2. QUÉ ES THE FOUNDATION</w:t>
      </w:r>
    </w:p>
    <w:p w14:paraId="11CCB725" w14:textId="77777777" w:rsidR="001479AB" w:rsidRDefault="00000000">
      <w:pPr>
        <w:spacing w:before="60" w:after="60"/>
      </w:pPr>
      <w:r>
        <w:t>The Foundation es el punto de partida obligatorio del ecosistema Evangelista &amp; Co. Antes de prescribir cualquier solución, realizamos un diagnóstico forense de sus datos. No tocamos el código del cliente: auditamos la integridad de sus decisiones bajo el marco COSO de Control Interno.</w:t>
      </w:r>
    </w:p>
    <w:p w14:paraId="759ACF92" w14:textId="77777777" w:rsidR="001479AB" w:rsidRDefault="001479AB"/>
    <w:p w14:paraId="4F19F8AB" w14:textId="77777777" w:rsidR="001479AB" w:rsidRDefault="00000000">
      <w:pPr>
        <w:spacing w:before="60" w:after="60"/>
      </w:pPr>
      <w:r>
        <w:rPr>
          <w:i/>
          <w:iCs/>
          <w:color w:val="5D6D7E"/>
        </w:rPr>
        <w:t>'No vendemos horas; vendemos la reducción de la entropía. El Foundation es la resonancia magnética de su operación.'</w:t>
      </w:r>
    </w:p>
    <w:p w14:paraId="32658FDD" w14:textId="77777777" w:rsidR="001479AB" w:rsidRDefault="001479AB"/>
    <w:p w14:paraId="7D4CDFA8" w14:textId="77777777" w:rsidR="001479AB" w:rsidRDefault="00000000">
      <w:pPr>
        <w:spacing w:before="200" w:after="80"/>
      </w:pPr>
      <w:r>
        <w:rPr>
          <w:b/>
          <w:bCs/>
          <w:color w:val="0F3460"/>
          <w:sz w:val="23"/>
          <w:szCs w:val="23"/>
        </w:rPr>
        <w:t>2.1 Las 3 Fases del Diagnóstico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7"/>
        <w:gridCol w:w="1922"/>
        <w:gridCol w:w="2130"/>
        <w:gridCol w:w="1977"/>
        <w:gridCol w:w="1344"/>
      </w:tblGrid>
      <w:tr w:rsidR="001479AB" w14:paraId="0639FE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2D3016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9A7FCE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5C413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MODALIDAD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DFD642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B7527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DURACIÓN</w:t>
            </w:r>
          </w:p>
        </w:tc>
      </w:tr>
      <w:tr w:rsidR="001479AB" w14:paraId="3D1006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640B3" w14:textId="77777777" w:rsidR="001479AB" w:rsidRDefault="00000000">
            <w:r>
              <w:rPr>
                <w:sz w:val="20"/>
                <w:szCs w:val="20"/>
              </w:rPr>
              <w:t>Cita 1</w:t>
            </w:r>
          </w:p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D0CA3" w14:textId="77777777" w:rsidR="001479AB" w:rsidRDefault="00000000">
            <w:r>
              <w:rPr>
                <w:sz w:val="20"/>
                <w:szCs w:val="20"/>
              </w:rPr>
              <w:t>Scoping Técnico</w:t>
            </w:r>
          </w:p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A9B8F" w14:textId="77777777" w:rsidR="001479AB" w:rsidRDefault="00000000">
            <w:r>
              <w:rPr>
                <w:sz w:val="20"/>
                <w:szCs w:val="20"/>
              </w:rPr>
              <w:t>Virtual (Zoom)</w:t>
            </w:r>
          </w:p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0EAEB0" w14:textId="77777777" w:rsidR="001479AB" w:rsidRDefault="00000000">
            <w:r>
              <w:rPr>
                <w:sz w:val="20"/>
                <w:szCs w:val="20"/>
              </w:rPr>
              <w:t>CEO Evangelista</w:t>
            </w:r>
          </w:p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508BCD" w14:textId="77777777" w:rsidR="001479AB" w:rsidRDefault="00000000">
            <w:r>
              <w:rPr>
                <w:sz w:val="20"/>
                <w:szCs w:val="20"/>
              </w:rPr>
              <w:t>45 min</w:t>
            </w:r>
          </w:p>
        </w:tc>
      </w:tr>
      <w:tr w:rsidR="001479AB" w14:paraId="2E6E62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D9EE3B" w14:textId="77777777" w:rsidR="001479AB" w:rsidRDefault="00000000">
            <w:r>
              <w:rPr>
                <w:sz w:val="20"/>
                <w:szCs w:val="20"/>
              </w:rPr>
              <w:t>Cita 2</w:t>
            </w:r>
          </w:p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50E53" w14:textId="77777777" w:rsidR="001479AB" w:rsidRDefault="00000000">
            <w:r>
              <w:rPr>
                <w:sz w:val="20"/>
                <w:szCs w:val="20"/>
              </w:rPr>
              <w:t>Inmersión Forense</w:t>
            </w:r>
          </w:p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53452B" w14:textId="77777777" w:rsidR="001479AB" w:rsidRDefault="00000000">
            <w:r>
              <w:rPr>
                <w:sz w:val="20"/>
                <w:szCs w:val="20"/>
              </w:rPr>
              <w:t>Híbrida: ETL remoto + Visita en planta</w:t>
            </w:r>
          </w:p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91533F" w14:textId="77777777" w:rsidR="001479AB" w:rsidRDefault="00000000">
            <w:r>
              <w:rPr>
                <w:sz w:val="20"/>
                <w:szCs w:val="20"/>
              </w:rPr>
              <w:t>CEO + CTO</w:t>
            </w:r>
          </w:p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335C72" w14:textId="77777777" w:rsidR="001479AB" w:rsidRDefault="00000000">
            <w:r>
              <w:rPr>
                <w:sz w:val="20"/>
                <w:szCs w:val="20"/>
              </w:rPr>
              <w:t>2–3 h presencial</w:t>
            </w:r>
          </w:p>
        </w:tc>
      </w:tr>
      <w:tr w:rsidR="001479AB" w14:paraId="07237B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D7B0F7" w14:textId="77777777" w:rsidR="001479AB" w:rsidRDefault="00000000">
            <w:r>
              <w:rPr>
                <w:sz w:val="20"/>
                <w:szCs w:val="20"/>
              </w:rPr>
              <w:t>Cita 3</w:t>
            </w:r>
          </w:p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CCAA5" w14:textId="77777777" w:rsidR="001479AB" w:rsidRDefault="00000000">
            <w:r>
              <w:rPr>
                <w:sz w:val="20"/>
                <w:szCs w:val="20"/>
              </w:rPr>
              <w:t>Dictamen Forense</w:t>
            </w:r>
          </w:p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E710C2" w14:textId="77777777" w:rsidR="001479AB" w:rsidRDefault="00000000">
            <w:r>
              <w:rPr>
                <w:sz w:val="20"/>
                <w:szCs w:val="20"/>
              </w:rPr>
              <w:t>Virtual (Zoom)</w:t>
            </w:r>
          </w:p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A9CD9" w14:textId="77777777" w:rsidR="001479AB" w:rsidRDefault="00000000">
            <w:r>
              <w:rPr>
                <w:sz w:val="20"/>
                <w:szCs w:val="20"/>
              </w:rPr>
              <w:t>CEO Evangelista</w:t>
            </w:r>
          </w:p>
        </w:tc>
        <w:tc>
          <w:tcPr>
            <w:tcW w:w="1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FF76B" w14:textId="77777777" w:rsidR="001479AB" w:rsidRDefault="00000000">
            <w:r>
              <w:rPr>
                <w:sz w:val="20"/>
                <w:szCs w:val="20"/>
              </w:rPr>
              <w:t>45 min</w:t>
            </w:r>
          </w:p>
        </w:tc>
      </w:tr>
    </w:tbl>
    <w:p w14:paraId="77419C04" w14:textId="77777777" w:rsidR="001479AB" w:rsidRDefault="001479AB"/>
    <w:p w14:paraId="2B0B4CDA" w14:textId="77777777" w:rsidR="001479AB" w:rsidRDefault="00000000">
      <w:pPr>
        <w:spacing w:before="200" w:after="80"/>
      </w:pPr>
      <w:r>
        <w:rPr>
          <w:b/>
          <w:bCs/>
          <w:color w:val="0F3460"/>
          <w:sz w:val="23"/>
          <w:szCs w:val="23"/>
        </w:rPr>
        <w:t>2.2 Mecánica del Servicio</w:t>
      </w:r>
    </w:p>
    <w:p w14:paraId="6B90035C" w14:textId="77777777" w:rsidR="001479AB" w:rsidRDefault="00000000">
      <w:pPr>
        <w:spacing w:before="140" w:after="60"/>
      </w:pPr>
      <w:r>
        <w:rPr>
          <w:b/>
          <w:bCs/>
          <w:color w:val="1A5276"/>
        </w:rPr>
        <w:t>Fase 1 — Conexión Segura (Read-Only)</w:t>
      </w:r>
    </w:p>
    <w:p w14:paraId="0EDDDB28" w14:textId="77777777" w:rsidR="001479AB" w:rsidRDefault="00000000">
      <w:pPr>
        <w:spacing w:before="60" w:after="60"/>
      </w:pPr>
      <w:r>
        <w:t>Nuestros ingenieros conectan scripts de Python a sus bases de datos (SQL, Excel, ERP) en modo de Solo Lectura. Esto garantiza la integridad de la evidencia bajo el Protocolo ALCOA+. Sus datos nunca son modificados.</w:t>
      </w:r>
    </w:p>
    <w:p w14:paraId="702D553C" w14:textId="77777777" w:rsidR="001479AB" w:rsidRDefault="001479AB"/>
    <w:p w14:paraId="162BD87C" w14:textId="77777777" w:rsidR="001479AB" w:rsidRDefault="00000000">
      <w:pPr>
        <w:spacing w:before="140" w:after="60"/>
      </w:pPr>
      <w:r>
        <w:rPr>
          <w:b/>
          <w:bCs/>
          <w:color w:val="1A5276"/>
        </w:rPr>
        <w:t>Fase 2 — Interrogatorio de Datos</w:t>
      </w:r>
    </w:p>
    <w:p w14:paraId="2B1CBFED" w14:textId="77777777" w:rsidR="001479AB" w:rsidRDefault="00000000">
      <w:pPr>
        <w:spacing w:before="60" w:after="60"/>
      </w:pPr>
      <w:r>
        <w:t>Ejecutamos algoritmos de Data Profiling que detectan patrones anómalos:</w:t>
      </w:r>
    </w:p>
    <w:p w14:paraId="08FBA764" w14:textId="77777777" w:rsidR="001479AB" w:rsidRDefault="00000000">
      <w:pPr>
        <w:pStyle w:val="Prrafodelista"/>
        <w:numPr>
          <w:ilvl w:val="0"/>
          <w:numId w:val="2"/>
        </w:numPr>
        <w:spacing w:before="40" w:after="40"/>
      </w:pPr>
      <w:r>
        <w:t>Ley de Benford: Para detectar manipulación humana en cifras contables.</w:t>
      </w:r>
    </w:p>
    <w:p w14:paraId="395154F6" w14:textId="77777777" w:rsidR="001479AB" w:rsidRDefault="00000000">
      <w:pPr>
        <w:pStyle w:val="Prrafodelista"/>
        <w:numPr>
          <w:ilvl w:val="0"/>
          <w:numId w:val="2"/>
        </w:numPr>
        <w:spacing w:before="40" w:after="40"/>
      </w:pPr>
      <w:r>
        <w:t>Integridad Referencial: Para hallar facturas sin cliente, inventarios fantasma o registros sin llave primaria.</w:t>
      </w:r>
    </w:p>
    <w:p w14:paraId="00352C99" w14:textId="77777777" w:rsidR="001479AB" w:rsidRDefault="00000000">
      <w:pPr>
        <w:pStyle w:val="Prrafodelista"/>
        <w:numPr>
          <w:ilvl w:val="0"/>
          <w:numId w:val="2"/>
        </w:numPr>
        <w:spacing w:before="40" w:after="40"/>
      </w:pPr>
      <w:r>
        <w:t>Análisis de Duplicados: Para identificar proveedores, clientes o SKUs registrados múltiples veces con variaciones.</w:t>
      </w:r>
    </w:p>
    <w:p w14:paraId="12FCAB26" w14:textId="77777777" w:rsidR="001479AB" w:rsidRDefault="001479AB"/>
    <w:p w14:paraId="023E81D0" w14:textId="77777777" w:rsidR="001479AB" w:rsidRDefault="00000000">
      <w:pPr>
        <w:spacing w:before="140" w:after="60"/>
      </w:pPr>
      <w:r>
        <w:rPr>
          <w:b/>
          <w:bCs/>
          <w:color w:val="1A5276"/>
        </w:rPr>
        <w:t>Fase 3 — Mapa de Riesgo</w:t>
      </w:r>
    </w:p>
    <w:p w14:paraId="3306C277" w14:textId="77777777" w:rsidR="001479AB" w:rsidRDefault="00000000">
      <w:pPr>
        <w:spacing w:before="60" w:after="60"/>
      </w:pPr>
      <w:r>
        <w:t>Entregamos un Reporte de Dictamen Forense que cuantifica monetariamente cuánto dinero está perdiendo la empresa por ineficiencia de datos. Cada hallazgo tiene evidencia de datos, costo anual estimado y nivel de urgencia.</w:t>
      </w:r>
    </w:p>
    <w:p w14:paraId="255F1A38" w14:textId="77777777" w:rsidR="001479AB" w:rsidRDefault="001479AB"/>
    <w:p w14:paraId="4C7DA1D5" w14:textId="77777777" w:rsidR="001479AB" w:rsidRDefault="00000000">
      <w:r>
        <w:br w:type="page"/>
      </w:r>
    </w:p>
    <w:p w14:paraId="0AB65584" w14:textId="77777777" w:rsidR="001479AB" w:rsidRDefault="00000000">
      <w:pPr>
        <w:spacing w:before="280" w:after="120"/>
      </w:pPr>
      <w:r>
        <w:rPr>
          <w:b/>
          <w:bCs/>
          <w:color w:val="0A1931"/>
          <w:sz w:val="28"/>
          <w:szCs w:val="28"/>
        </w:rPr>
        <w:lastRenderedPageBreak/>
        <w:t>3. INVERSIÓN</w:t>
      </w:r>
    </w:p>
    <w:p w14:paraId="0FFB5EC1" w14:textId="77777777" w:rsidR="001479AB" w:rsidRDefault="00000000">
      <w:pPr>
        <w:spacing w:before="60" w:after="60"/>
      </w:pPr>
      <w:r>
        <w:t>A diferencia de las agencias tradicionales, no cobramos por horas hombre. Cobramos por la complejidad real de la auditoría, calculada con base en el volumen de datos, nivel de desorden y número de fuentes del nodo crítico.</w:t>
      </w:r>
    </w:p>
    <w:p w14:paraId="396ED5A0" w14:textId="77777777" w:rsidR="001479AB" w:rsidRDefault="001479AB"/>
    <w:p w14:paraId="6C0627D9" w14:textId="77777777" w:rsidR="001479AB" w:rsidRDefault="00000000">
      <w:pPr>
        <w:spacing w:before="200" w:after="80"/>
      </w:pPr>
      <w:r>
        <w:rPr>
          <w:b/>
          <w:bCs/>
          <w:color w:val="0F3460"/>
          <w:sz w:val="23"/>
          <w:szCs w:val="23"/>
        </w:rPr>
        <w:t>3.1 Fórmula de Inversión</w:t>
      </w:r>
    </w:p>
    <w:p w14:paraId="4333B009" w14:textId="77777777" w:rsidR="001479AB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0A1931"/>
          <w:sz w:val="23"/>
          <w:szCs w:val="23"/>
        </w:rPr>
        <w:t>P(Foundation) = $35,000 × (1 + αVol + βCaos) + Viáticos</w:t>
      </w:r>
    </w:p>
    <w:p w14:paraId="30F51B04" w14:textId="77777777" w:rsidR="001479AB" w:rsidRDefault="001479AB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4800"/>
      </w:tblGrid>
      <w:tr w:rsidR="001479AB" w14:paraId="7F3B60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1A48D0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0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81DAA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RANGO</w:t>
            </w:r>
          </w:p>
        </w:tc>
        <w:tc>
          <w:tcPr>
            <w:tcW w:w="4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6F540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479AB" w14:paraId="5F6086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9CC08" w14:textId="77777777" w:rsidR="001479AB" w:rsidRDefault="00000000">
            <w:r>
              <w:rPr>
                <w:sz w:val="20"/>
                <w:szCs w:val="20"/>
              </w:rPr>
              <w:t>Base</w:t>
            </w:r>
          </w:p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5254D" w14:textId="77777777" w:rsidR="001479AB" w:rsidRDefault="00000000">
            <w:r>
              <w:rPr>
                <w:sz w:val="20"/>
                <w:szCs w:val="20"/>
              </w:rPr>
              <w:t>$35,000 MXN</w:t>
            </w:r>
          </w:p>
        </w:tc>
        <w:tc>
          <w:tcPr>
            <w:tcW w:w="4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4BF01" w14:textId="77777777" w:rsidR="001479AB" w:rsidRDefault="00000000">
            <w:r>
              <w:rPr>
                <w:sz w:val="20"/>
                <w:szCs w:val="20"/>
              </w:rPr>
              <w:t>Cubre hasta 2 fuentes de datos estándar y 1 nodo crítico</w:t>
            </w:r>
          </w:p>
        </w:tc>
      </w:tr>
      <w:tr w:rsidR="001479AB" w14:paraId="797FAB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2D602" w14:textId="77777777" w:rsidR="001479AB" w:rsidRDefault="00000000">
            <w:r>
              <w:rPr>
                <w:sz w:val="20"/>
                <w:szCs w:val="20"/>
              </w:rPr>
              <w:t>Factor α (Volumen)</w:t>
            </w:r>
          </w:p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8B8A8" w14:textId="77777777" w:rsidR="001479AB" w:rsidRDefault="00000000">
            <w:r>
              <w:rPr>
                <w:sz w:val="20"/>
                <w:szCs w:val="20"/>
              </w:rPr>
              <w:t>+0% a +25%</w:t>
            </w:r>
          </w:p>
        </w:tc>
        <w:tc>
          <w:tcPr>
            <w:tcW w:w="4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50EC22" w14:textId="77777777" w:rsidR="001479AB" w:rsidRDefault="00000000">
            <w:r>
              <w:rPr>
                <w:sz w:val="20"/>
                <w:szCs w:val="20"/>
              </w:rPr>
              <w:t>Proporcional al volumen de registros históricos a procesar</w:t>
            </w:r>
          </w:p>
        </w:tc>
      </w:tr>
      <w:tr w:rsidR="001479AB" w14:paraId="532C4F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EE639D" w14:textId="77777777" w:rsidR="001479AB" w:rsidRDefault="00000000">
            <w:r>
              <w:rPr>
                <w:sz w:val="20"/>
                <w:szCs w:val="20"/>
              </w:rPr>
              <w:t>Factor β (Entropía)</w:t>
            </w:r>
          </w:p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7041D9" w14:textId="77777777" w:rsidR="001479AB" w:rsidRDefault="00000000">
            <w:r>
              <w:rPr>
                <w:sz w:val="20"/>
                <w:szCs w:val="20"/>
              </w:rPr>
              <w:t>+0% a +50%</w:t>
            </w:r>
          </w:p>
        </w:tc>
        <w:tc>
          <w:tcPr>
            <w:tcW w:w="4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9AE411" w14:textId="77777777" w:rsidR="001479AB" w:rsidRDefault="00000000">
            <w:r>
              <w:rPr>
                <w:sz w:val="20"/>
                <w:szCs w:val="20"/>
              </w:rPr>
              <w:t>Proporcional al nivel de desorden detectado en el Scoping</w:t>
            </w:r>
          </w:p>
        </w:tc>
      </w:tr>
      <w:tr w:rsidR="001479AB" w14:paraId="04BCEF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1D75C" w14:textId="77777777" w:rsidR="001479AB" w:rsidRDefault="00000000">
            <w:r>
              <w:rPr>
                <w:sz w:val="20"/>
                <w:szCs w:val="20"/>
              </w:rPr>
              <w:t>Viáticos foráneos</w:t>
            </w:r>
          </w:p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AFD616" w14:textId="77777777" w:rsidR="001479AB" w:rsidRDefault="00000000">
            <w:r>
              <w:rPr>
                <w:sz w:val="20"/>
                <w:szCs w:val="20"/>
              </w:rPr>
              <w:t>+$8,000 MXN fijos</w:t>
            </w:r>
          </w:p>
        </w:tc>
        <w:tc>
          <w:tcPr>
            <w:tcW w:w="4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B4F8E3" w14:textId="77777777" w:rsidR="001479AB" w:rsidRDefault="00000000">
            <w:r>
              <w:rPr>
                <w:sz w:val="20"/>
                <w:szCs w:val="20"/>
              </w:rPr>
              <w:t>Aplica si el cliente está fuera de Puebla (CDMX u otro estado)</w:t>
            </w:r>
          </w:p>
        </w:tc>
      </w:tr>
      <w:tr w:rsidR="001479AB" w14:paraId="7F28BD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4EB63" w14:textId="77777777" w:rsidR="001479AB" w:rsidRDefault="00000000">
            <w:r>
              <w:rPr>
                <w:sz w:val="20"/>
                <w:szCs w:val="20"/>
              </w:rPr>
              <w:t>Fuentes adicionales</w:t>
            </w:r>
          </w:p>
        </w:tc>
        <w:tc>
          <w:tcPr>
            <w:tcW w:w="20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71FBC" w14:textId="77777777" w:rsidR="001479AB" w:rsidRDefault="00000000">
            <w:r>
              <w:rPr>
                <w:sz w:val="20"/>
                <w:szCs w:val="20"/>
              </w:rPr>
              <w:t>+$5,000 por fuente</w:t>
            </w:r>
          </w:p>
        </w:tc>
        <w:tc>
          <w:tcPr>
            <w:tcW w:w="4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96948" w14:textId="77777777" w:rsidR="001479AB" w:rsidRDefault="00000000">
            <w:r>
              <w:rPr>
                <w:sz w:val="20"/>
                <w:szCs w:val="20"/>
              </w:rPr>
              <w:t>Si supera 2 fuentes de datos en el nodo crítico</w:t>
            </w:r>
          </w:p>
        </w:tc>
      </w:tr>
    </w:tbl>
    <w:p w14:paraId="590A4373" w14:textId="77777777" w:rsidR="001479AB" w:rsidRDefault="001479AB"/>
    <w:p w14:paraId="79CA6844" w14:textId="77777777" w:rsidR="001479AB" w:rsidRDefault="00000000">
      <w:pPr>
        <w:spacing w:before="200" w:after="80"/>
      </w:pPr>
      <w:r>
        <w:rPr>
          <w:b/>
          <w:bCs/>
          <w:color w:val="0F3460"/>
          <w:sz w:val="23"/>
          <w:szCs w:val="23"/>
        </w:rPr>
        <w:t>3.2 Inversión Calculada para Este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9AB" w14:paraId="6A82AA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3460"/>
              <w:left w:val="single" w:sz="16" w:space="0" w:color="0F3460"/>
              <w:bottom w:val="single" w:sz="1" w:space="0" w:color="0F3460"/>
              <w:right w:val="single" w:sz="1" w:space="0" w:color="0F3460"/>
            </w:tcBorders>
            <w:shd w:val="clear" w:color="auto" w:fill="F2F4F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50F0292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Factor α (Volumen):        [VALOR CALCULADO — ej. +15%]</w:t>
            </w:r>
          </w:p>
          <w:p w14:paraId="0BE27D46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Factor β (Entropía):       [VALOR CALCULADO — ej. +30%]</w:t>
            </w:r>
          </w:p>
          <w:p w14:paraId="0AEC9EEE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Fuentes adicionales:       [NÚMERO DE FUENTES ADICIONALES × $5,000]</w:t>
            </w:r>
          </w:p>
          <w:p w14:paraId="3299C24A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Viáticos:                  [APLICA / NO APLICA]</w:t>
            </w:r>
          </w:p>
          <w:p w14:paraId="4FBF62B4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─────────────────────────────────────────────────────</w:t>
            </w:r>
          </w:p>
          <w:p w14:paraId="7C3A7AB7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INVERSIÓN TOTAL:           $[MONTO FINAL] MXN + IVA</w:t>
            </w:r>
          </w:p>
        </w:tc>
      </w:tr>
    </w:tbl>
    <w:p w14:paraId="31E05385" w14:textId="77777777" w:rsidR="001479AB" w:rsidRDefault="001479AB"/>
    <w:p w14:paraId="03F1A74A" w14:textId="466E11C9" w:rsidR="001479AB" w:rsidRDefault="00000000" w:rsidP="00D46C5B">
      <w:pPr>
        <w:spacing w:before="80" w:after="80"/>
      </w:pPr>
      <w:r>
        <w:rPr>
          <w:b/>
          <w:bCs/>
          <w:color w:val="C0392B"/>
          <w:sz w:val="20"/>
          <w:szCs w:val="20"/>
        </w:rPr>
        <w:t xml:space="preserve">⚠  </w:t>
      </w:r>
      <w:r>
        <w:rPr>
          <w:b/>
          <w:bCs/>
          <w:sz w:val="20"/>
          <w:szCs w:val="20"/>
        </w:rPr>
        <w:t>El precio final es calculado por el Motor de Precios de la firma. No está sujeto a negociación por descuento comercial. La fórmula garantiza que si sus datos están ordenados, usted paga el mínimo.</w:t>
      </w:r>
    </w:p>
    <w:p w14:paraId="68AB73C8" w14:textId="77777777" w:rsidR="001479AB" w:rsidRDefault="00000000">
      <w:pPr>
        <w:spacing w:before="200" w:after="80"/>
      </w:pPr>
      <w:r>
        <w:rPr>
          <w:b/>
          <w:bCs/>
          <w:color w:val="0F3460"/>
          <w:sz w:val="23"/>
          <w:szCs w:val="23"/>
        </w:rPr>
        <w:t>3.3 Condiciones de Pago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1479AB" w14:paraId="1AC7D2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5BED0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CONDICIÓN</w:t>
            </w:r>
          </w:p>
        </w:tc>
        <w:tc>
          <w:tcPr>
            <w:tcW w:w="6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F5EE67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1479AB" w14:paraId="64047B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5780E" w14:textId="77777777" w:rsidR="001479AB" w:rsidRDefault="00000000">
            <w:r>
              <w:rPr>
                <w:sz w:val="20"/>
                <w:szCs w:val="20"/>
              </w:rPr>
              <w:t>Modelo de pago</w:t>
            </w:r>
          </w:p>
        </w:tc>
        <w:tc>
          <w:tcPr>
            <w:tcW w:w="6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6BAE24" w14:textId="77777777" w:rsidR="001479AB" w:rsidRDefault="00000000">
            <w:r>
              <w:rPr>
                <w:sz w:val="20"/>
                <w:szCs w:val="20"/>
              </w:rPr>
              <w:t>Flat Fee — Pago único anticipado al 100%</w:t>
            </w:r>
          </w:p>
        </w:tc>
      </w:tr>
      <w:tr w:rsidR="001479AB" w14:paraId="35BDCC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1E271" w14:textId="77777777" w:rsidR="001479AB" w:rsidRDefault="00000000">
            <w:r>
              <w:rPr>
                <w:sz w:val="20"/>
                <w:szCs w:val="20"/>
              </w:rPr>
              <w:t>Momento de pago</w:t>
            </w:r>
          </w:p>
        </w:tc>
        <w:tc>
          <w:tcPr>
            <w:tcW w:w="6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88C36B" w14:textId="77777777" w:rsidR="001479AB" w:rsidRDefault="00000000">
            <w:r>
              <w:rPr>
                <w:sz w:val="20"/>
                <w:szCs w:val="20"/>
              </w:rPr>
              <w:t>Antes de iniciar cualquier trabajo técnico (Cita 2)</w:t>
            </w:r>
          </w:p>
        </w:tc>
      </w:tr>
      <w:tr w:rsidR="001479AB" w14:paraId="7DFDEF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674BCF" w14:textId="77777777" w:rsidR="001479AB" w:rsidRDefault="00000000">
            <w:r>
              <w:rPr>
                <w:sz w:val="20"/>
                <w:szCs w:val="20"/>
              </w:rPr>
              <w:t>Método aceptado</w:t>
            </w:r>
          </w:p>
        </w:tc>
        <w:tc>
          <w:tcPr>
            <w:tcW w:w="6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D434E5" w14:textId="77777777" w:rsidR="001479AB" w:rsidRDefault="00000000">
            <w:r>
              <w:rPr>
                <w:sz w:val="20"/>
                <w:szCs w:val="20"/>
              </w:rPr>
              <w:t>Transferencia bancaria a cuenta de [RAZÓN SOCIAL] · RFC: [RFC]</w:t>
            </w:r>
          </w:p>
        </w:tc>
      </w:tr>
      <w:tr w:rsidR="001479AB" w14:paraId="2F7772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7AD61" w14:textId="77777777" w:rsidR="001479AB" w:rsidRDefault="00000000">
            <w:r>
              <w:rPr>
                <w:sz w:val="20"/>
                <w:szCs w:val="20"/>
              </w:rPr>
              <w:t>IVA</w:t>
            </w:r>
          </w:p>
        </w:tc>
        <w:tc>
          <w:tcPr>
            <w:tcW w:w="6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32FA3" w14:textId="77777777" w:rsidR="001479AB" w:rsidRDefault="00000000">
            <w:r>
              <w:rPr>
                <w:sz w:val="20"/>
                <w:szCs w:val="20"/>
              </w:rPr>
              <w:t>Los montos indicados son más IVA (16%)</w:t>
            </w:r>
          </w:p>
        </w:tc>
      </w:tr>
      <w:tr w:rsidR="001479AB" w14:paraId="1348BF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6CD2BB" w14:textId="77777777" w:rsidR="001479AB" w:rsidRDefault="00000000">
            <w:r>
              <w:rPr>
                <w:sz w:val="20"/>
                <w:szCs w:val="20"/>
              </w:rPr>
              <w:t>Vigencia de propuesta</w:t>
            </w:r>
          </w:p>
        </w:tc>
        <w:tc>
          <w:tcPr>
            <w:tcW w:w="64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D0655" w14:textId="77777777" w:rsidR="001479AB" w:rsidRDefault="00000000">
            <w:r>
              <w:rPr>
                <w:sz w:val="20"/>
                <w:szCs w:val="20"/>
              </w:rPr>
              <w:t>15 días naturales a partir de la fecha de emisión</w:t>
            </w:r>
          </w:p>
        </w:tc>
      </w:tr>
    </w:tbl>
    <w:p w14:paraId="68F1E10D" w14:textId="77777777" w:rsidR="001479AB" w:rsidRDefault="001479AB"/>
    <w:p w14:paraId="7A4425CF" w14:textId="07AD2244" w:rsidR="001479AB" w:rsidRDefault="00000000" w:rsidP="00D46C5B">
      <w:r>
        <w:br w:type="page"/>
      </w:r>
      <w:r>
        <w:rPr>
          <w:b/>
          <w:bCs/>
          <w:color w:val="0A1931"/>
          <w:sz w:val="28"/>
          <w:szCs w:val="28"/>
        </w:rPr>
        <w:lastRenderedPageBreak/>
        <w:t>4. ENTREGABLES</w:t>
      </w:r>
    </w:p>
    <w:p w14:paraId="236B6A91" w14:textId="77777777" w:rsidR="001479AB" w:rsidRDefault="00000000">
      <w:pPr>
        <w:spacing w:before="60" w:after="60"/>
      </w:pPr>
      <w:r>
        <w:t>Al concluir el Foundation, el cliente recibe los siguientes documentos con sello de integridad ALCOA+:</w:t>
      </w:r>
    </w:p>
    <w:p w14:paraId="6AE3F399" w14:textId="77777777" w:rsidR="001479AB" w:rsidRDefault="001479AB"/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00"/>
        <w:gridCol w:w="2160"/>
      </w:tblGrid>
      <w:tr w:rsidR="001479AB" w14:paraId="0B51C2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0513E4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48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8ED77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ACDB0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FORMATO</w:t>
            </w:r>
          </w:p>
        </w:tc>
      </w:tr>
      <w:tr w:rsidR="001479AB" w14:paraId="1145F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9FF2CE" w14:textId="77777777" w:rsidR="001479AB" w:rsidRDefault="00000000">
            <w:r>
              <w:rPr>
                <w:sz w:val="20"/>
                <w:szCs w:val="20"/>
              </w:rPr>
              <w:t>Reporte de Dictamen Forense</w:t>
            </w:r>
          </w:p>
        </w:tc>
        <w:tc>
          <w:tcPr>
            <w:tcW w:w="4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2B329" w14:textId="77777777" w:rsidR="001479AB" w:rsidRDefault="00000000">
            <w:r>
              <w:rPr>
                <w:sz w:val="20"/>
                <w:szCs w:val="20"/>
              </w:rPr>
              <w:t>Máximo 4 hallazgos críticos ordenados por impacto financiero descendente. Cada hallazgo incluye evidencia cuantificada y costo anual estimado de no atenderlo.</w:t>
            </w:r>
          </w:p>
        </w:tc>
        <w:tc>
          <w:tcPr>
            <w:tcW w:w="21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FFC11" w14:textId="77777777" w:rsidR="001479AB" w:rsidRDefault="00000000">
            <w:r>
              <w:rPr>
                <w:sz w:val="20"/>
                <w:szCs w:val="20"/>
              </w:rPr>
              <w:t>PDF ejecutivo</w:t>
            </w:r>
          </w:p>
        </w:tc>
      </w:tr>
      <w:tr w:rsidR="001479AB" w14:paraId="37A79D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6D7D96" w14:textId="77777777" w:rsidR="001479AB" w:rsidRDefault="00000000">
            <w:r>
              <w:rPr>
                <w:sz w:val="20"/>
                <w:szCs w:val="20"/>
              </w:rPr>
              <w:t>Certificado de Integridad ALCOA+</w:t>
            </w:r>
          </w:p>
        </w:tc>
        <w:tc>
          <w:tcPr>
            <w:tcW w:w="4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7CE1E" w14:textId="77777777" w:rsidR="001479AB" w:rsidRDefault="00000000">
            <w:r>
              <w:rPr>
                <w:sz w:val="20"/>
                <w:szCs w:val="20"/>
              </w:rPr>
              <w:t>Validación firmada por el CFO/CQA de Evangelista que acredita que los hallazgos provienen de datos reales sin manipulación.</w:t>
            </w:r>
          </w:p>
        </w:tc>
        <w:tc>
          <w:tcPr>
            <w:tcW w:w="21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B1A95" w14:textId="77777777" w:rsidR="001479AB" w:rsidRDefault="00000000">
            <w:r>
              <w:rPr>
                <w:sz w:val="20"/>
                <w:szCs w:val="20"/>
              </w:rPr>
              <w:t>PDF firmado</w:t>
            </w:r>
          </w:p>
        </w:tc>
      </w:tr>
      <w:tr w:rsidR="001479AB" w14:paraId="40AAB8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383AE" w14:textId="77777777" w:rsidR="001479AB" w:rsidRDefault="00000000">
            <w:r>
              <w:rPr>
                <w:sz w:val="20"/>
                <w:szCs w:val="20"/>
              </w:rPr>
              <w:t>Mapa de Madurez de Datos</w:t>
            </w:r>
          </w:p>
        </w:tc>
        <w:tc>
          <w:tcPr>
            <w:tcW w:w="4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1F86C0" w14:textId="77777777" w:rsidR="001479AB" w:rsidRDefault="00000000">
            <w:r>
              <w:rPr>
                <w:sz w:val="20"/>
                <w:szCs w:val="20"/>
              </w:rPr>
              <w:t>Posicionamiento del cliente en la escala de madurez de datos (1-5). Incluye semáforo de riesgo por área auditada.</w:t>
            </w:r>
          </w:p>
        </w:tc>
        <w:tc>
          <w:tcPr>
            <w:tcW w:w="21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133BD" w14:textId="77777777" w:rsidR="001479AB" w:rsidRDefault="00000000">
            <w:r>
              <w:rPr>
                <w:sz w:val="20"/>
                <w:szCs w:val="20"/>
              </w:rPr>
              <w:t>Incluido en Dictamen</w:t>
            </w:r>
          </w:p>
        </w:tc>
      </w:tr>
      <w:tr w:rsidR="001479AB" w14:paraId="64E062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673F27" w14:textId="77777777" w:rsidR="001479AB" w:rsidRDefault="00000000">
            <w:r>
              <w:rPr>
                <w:sz w:val="20"/>
                <w:szCs w:val="20"/>
              </w:rPr>
              <w:t>Recomendación de Vetting Gate</w:t>
            </w:r>
          </w:p>
        </w:tc>
        <w:tc>
          <w:tcPr>
            <w:tcW w:w="48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EA198" w14:textId="77777777" w:rsidR="001479AB" w:rsidRDefault="00000000">
            <w:r>
              <w:rPr>
                <w:sz w:val="20"/>
                <w:szCs w:val="20"/>
              </w:rPr>
              <w:t>Determinación técnica de si la organización está lista para Architecture (GO) o qué debe resolverse primero (NO-GO).</w:t>
            </w:r>
          </w:p>
        </w:tc>
        <w:tc>
          <w:tcPr>
            <w:tcW w:w="21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BA29BF" w14:textId="77777777" w:rsidR="001479AB" w:rsidRDefault="00000000">
            <w:r>
              <w:rPr>
                <w:sz w:val="20"/>
                <w:szCs w:val="20"/>
              </w:rPr>
              <w:t>Incluido en Dictamen</w:t>
            </w:r>
          </w:p>
        </w:tc>
      </w:tr>
    </w:tbl>
    <w:p w14:paraId="0F40C099" w14:textId="77777777" w:rsidR="001479AB" w:rsidRDefault="001479AB"/>
    <w:p w14:paraId="42296986" w14:textId="77777777" w:rsidR="001479AB" w:rsidRDefault="00000000">
      <w:pPr>
        <w:spacing w:before="200" w:after="80"/>
      </w:pPr>
      <w:r>
        <w:rPr>
          <w:b/>
          <w:bCs/>
          <w:color w:val="0F3460"/>
          <w:sz w:val="23"/>
          <w:szCs w:val="23"/>
        </w:rPr>
        <w:t>Plazo de Entrega</w:t>
      </w:r>
    </w:p>
    <w:p w14:paraId="49C21F82" w14:textId="77777777" w:rsidR="001479AB" w:rsidRDefault="00000000">
      <w:pPr>
        <w:spacing w:before="60" w:after="60"/>
      </w:pPr>
      <w:r>
        <w:t>El Reporte de Dictamen Forense se entrega en máximo 10 días hábiles posteriores a la Cita 2 (Inmersión Forense). Si existe riesgo de demora, el CEO notifica al cliente antes del día 8.</w:t>
      </w:r>
    </w:p>
    <w:p w14:paraId="373F924C" w14:textId="77777777" w:rsidR="001479AB" w:rsidRDefault="001479AB"/>
    <w:p w14:paraId="4888A5A4" w14:textId="2827CF2A" w:rsidR="001479AB" w:rsidRDefault="00000000" w:rsidP="00D46C5B">
      <w:r>
        <w:rPr>
          <w:b/>
          <w:bCs/>
          <w:color w:val="0A1931"/>
          <w:sz w:val="28"/>
          <w:szCs w:val="28"/>
        </w:rPr>
        <w:t>5. TÉRMINOS Y CONDICIONES OPERATIVAS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60"/>
      </w:tblGrid>
      <w:tr w:rsidR="001479AB" w14:paraId="1CB41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75C52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CLÁUSULA</w:t>
            </w:r>
          </w:p>
        </w:tc>
        <w:tc>
          <w:tcPr>
            <w:tcW w:w="69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AD8429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479AB" w14:paraId="5C960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DE616" w14:textId="77777777" w:rsidR="001479AB" w:rsidRDefault="00000000">
            <w:r>
              <w:rPr>
                <w:sz w:val="20"/>
                <w:szCs w:val="20"/>
              </w:rPr>
              <w:t>Confidencialidad</w:t>
            </w:r>
          </w:p>
        </w:tc>
        <w:tc>
          <w:tcPr>
            <w:tcW w:w="6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0C298" w14:textId="77777777" w:rsidR="001479AB" w:rsidRDefault="00000000">
            <w:r>
              <w:rPr>
                <w:sz w:val="20"/>
                <w:szCs w:val="20"/>
              </w:rPr>
              <w:t>Toda la información del cliente es tratada bajo estricta confidencialidad. Evangelista firma NDA antes de recibir cualquier acceso a datos.</w:t>
            </w:r>
          </w:p>
        </w:tc>
      </w:tr>
      <w:tr w:rsidR="001479AB" w14:paraId="16078E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07C94" w14:textId="77777777" w:rsidR="001479AB" w:rsidRDefault="00000000">
            <w:r>
              <w:rPr>
                <w:sz w:val="20"/>
                <w:szCs w:val="20"/>
              </w:rPr>
              <w:t>Read-Only absoluto</w:t>
            </w:r>
          </w:p>
        </w:tc>
        <w:tc>
          <w:tcPr>
            <w:tcW w:w="6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57DEB5" w14:textId="77777777" w:rsidR="001479AB" w:rsidRDefault="00000000">
            <w:r>
              <w:rPr>
                <w:sz w:val="20"/>
                <w:szCs w:val="20"/>
              </w:rPr>
              <w:t>El equipo técnico opera exclusivamente con permisos de lectura. Está prohibido el acceso de escritura o modificación de cualquier sistema del cliente.</w:t>
            </w:r>
          </w:p>
        </w:tc>
      </w:tr>
      <w:tr w:rsidR="001479AB" w14:paraId="27DEB7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A70C5" w14:textId="77777777" w:rsidR="001479AB" w:rsidRDefault="00000000">
            <w:r>
              <w:rPr>
                <w:sz w:val="20"/>
                <w:szCs w:val="20"/>
              </w:rPr>
              <w:t>Propiedad de datos</w:t>
            </w:r>
          </w:p>
        </w:tc>
        <w:tc>
          <w:tcPr>
            <w:tcW w:w="6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4FEC5" w14:textId="77777777" w:rsidR="001479AB" w:rsidRDefault="00000000">
            <w:r>
              <w:rPr>
                <w:sz w:val="20"/>
                <w:szCs w:val="20"/>
              </w:rPr>
              <w:t>Todos los datos del cliente son y permanecen propiedad exclusiva del cliente. Evangelista &amp; Co. no retiene copias al terminar el proyecto.</w:t>
            </w:r>
          </w:p>
        </w:tc>
      </w:tr>
      <w:tr w:rsidR="001479AB" w14:paraId="511DF6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2599CE" w14:textId="77777777" w:rsidR="001479AB" w:rsidRDefault="00000000">
            <w:r>
              <w:rPr>
                <w:sz w:val="20"/>
                <w:szCs w:val="20"/>
              </w:rPr>
              <w:t>Cancelación</w:t>
            </w:r>
          </w:p>
        </w:tc>
        <w:tc>
          <w:tcPr>
            <w:tcW w:w="6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8A3B9F" w14:textId="77777777" w:rsidR="001479AB" w:rsidRDefault="00000000">
            <w:r>
              <w:rPr>
                <w:sz w:val="20"/>
                <w:szCs w:val="20"/>
              </w:rPr>
              <w:t>Una vez iniciada la Cita 2, el Foundation Fee no es reembolsable. Si el cliente cancela antes de la Cita 2, se retiene el 50% como costo de oportunidad.</w:t>
            </w:r>
          </w:p>
        </w:tc>
      </w:tr>
      <w:tr w:rsidR="001479AB" w14:paraId="38339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8D930F" w14:textId="77777777" w:rsidR="001479AB" w:rsidRDefault="00000000">
            <w:r>
              <w:rPr>
                <w:sz w:val="20"/>
                <w:szCs w:val="20"/>
              </w:rPr>
              <w:t>Alcance</w:t>
            </w:r>
          </w:p>
        </w:tc>
        <w:tc>
          <w:tcPr>
            <w:tcW w:w="6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4F671D" w14:textId="77777777" w:rsidR="001479AB" w:rsidRDefault="00000000">
            <w:r>
              <w:rPr>
                <w:sz w:val="20"/>
                <w:szCs w:val="20"/>
              </w:rPr>
              <w:t>El Foundation cubre el nodo crítico identificado en la Cita 1. Nodos adicionales requieren una nueva cotización.</w:t>
            </w:r>
          </w:p>
        </w:tc>
      </w:tr>
      <w:tr w:rsidR="001479AB" w14:paraId="5BFF2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C1EDB7" w14:textId="77777777" w:rsidR="001479AB" w:rsidRDefault="00000000">
            <w:r>
              <w:rPr>
                <w:sz w:val="20"/>
                <w:szCs w:val="20"/>
              </w:rPr>
              <w:t>Garantía de verdad</w:t>
            </w:r>
          </w:p>
        </w:tc>
        <w:tc>
          <w:tcPr>
            <w:tcW w:w="69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C948EC" w14:textId="77777777" w:rsidR="001479AB" w:rsidRDefault="00000000">
            <w:r>
              <w:rPr>
                <w:sz w:val="20"/>
                <w:szCs w:val="20"/>
              </w:rPr>
              <w:t>Si los hallazgos del Dictamen no son sustentables con evidencia de datos, Evangelista &amp; Co. ofrece una sesión de revisión sin costo adicional.</w:t>
            </w:r>
          </w:p>
        </w:tc>
      </w:tr>
    </w:tbl>
    <w:p w14:paraId="664040F2" w14:textId="77777777" w:rsidR="001479AB" w:rsidRDefault="001479AB"/>
    <w:p w14:paraId="4A087B93" w14:textId="77777777" w:rsidR="001479AB" w:rsidRDefault="00000000">
      <w:r>
        <w:br w:type="page"/>
      </w:r>
    </w:p>
    <w:p w14:paraId="42799350" w14:textId="77777777" w:rsidR="001479AB" w:rsidRDefault="00000000">
      <w:pPr>
        <w:spacing w:before="280" w:after="120"/>
      </w:pPr>
      <w:r>
        <w:rPr>
          <w:b/>
          <w:bCs/>
          <w:color w:val="0A1931"/>
          <w:sz w:val="28"/>
          <w:szCs w:val="28"/>
        </w:rPr>
        <w:lastRenderedPageBreak/>
        <w:t>6. SIGUIENTES PASOS</w:t>
      </w:r>
    </w:p>
    <w:p w14:paraId="4D1546E4" w14:textId="77777777" w:rsidR="001479AB" w:rsidRDefault="00000000">
      <w:pPr>
        <w:spacing w:before="60" w:after="60"/>
      </w:pPr>
      <w:r>
        <w:t>Para activar el Foundation, el proceso es el siguiente:</w:t>
      </w:r>
    </w:p>
    <w:p w14:paraId="444D8912" w14:textId="77777777" w:rsidR="001479AB" w:rsidRDefault="001479AB"/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3468"/>
        <w:gridCol w:w="2172"/>
        <w:gridCol w:w="2661"/>
      </w:tblGrid>
      <w:tr w:rsidR="001479AB" w14:paraId="63EED6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0551F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36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E8171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22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58BD92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27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6D44A1" w14:textId="77777777" w:rsidR="001479AB" w:rsidRDefault="00000000">
            <w:r>
              <w:rPr>
                <w:b/>
                <w:bCs/>
                <w:color w:val="FFFFFF"/>
                <w:sz w:val="19"/>
                <w:szCs w:val="19"/>
              </w:rPr>
              <w:t>PLAZO</w:t>
            </w:r>
          </w:p>
        </w:tc>
      </w:tr>
      <w:tr w:rsidR="001479AB" w14:paraId="066170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A19933" w14:textId="77777777" w:rsidR="001479A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7F3250" w14:textId="77777777" w:rsidR="001479AB" w:rsidRDefault="00000000">
            <w:r>
              <w:rPr>
                <w:sz w:val="20"/>
                <w:szCs w:val="20"/>
              </w:rPr>
              <w:t>Revisión y aprobación de esta propuesta</w:t>
            </w:r>
          </w:p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B9F969" w14:textId="77777777" w:rsidR="001479AB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1FC85" w14:textId="77777777" w:rsidR="001479AB" w:rsidRDefault="00000000">
            <w:r>
              <w:rPr>
                <w:sz w:val="20"/>
                <w:szCs w:val="20"/>
              </w:rPr>
              <w:t>Máx. 15 días naturales</w:t>
            </w:r>
          </w:p>
        </w:tc>
      </w:tr>
      <w:tr w:rsidR="001479AB" w14:paraId="5FD9FD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963D5" w14:textId="77777777" w:rsidR="001479A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17DB63" w14:textId="77777777" w:rsidR="001479AB" w:rsidRDefault="00000000">
            <w:r>
              <w:rPr>
                <w:sz w:val="20"/>
                <w:szCs w:val="20"/>
              </w:rPr>
              <w:t>Firma del NDA y del Contrato Foundation</w:t>
            </w:r>
          </w:p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484C38" w14:textId="77777777" w:rsidR="001479AB" w:rsidRDefault="00000000">
            <w:r>
              <w:rPr>
                <w:sz w:val="20"/>
                <w:szCs w:val="20"/>
              </w:rPr>
              <w:t>Ambas partes</w:t>
            </w:r>
          </w:p>
        </w:tc>
        <w:tc>
          <w:tcPr>
            <w:tcW w:w="2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0BF5D" w14:textId="77777777" w:rsidR="001479AB" w:rsidRDefault="00000000">
            <w:r>
              <w:rPr>
                <w:sz w:val="20"/>
                <w:szCs w:val="20"/>
              </w:rPr>
              <w:t>Al aprobar propuesta</w:t>
            </w:r>
          </w:p>
        </w:tc>
      </w:tr>
      <w:tr w:rsidR="001479AB" w14:paraId="3234CF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D79EB" w14:textId="77777777" w:rsidR="001479A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B0DEE" w14:textId="77777777" w:rsidR="001479AB" w:rsidRDefault="00000000">
            <w:r>
              <w:rPr>
                <w:sz w:val="20"/>
                <w:szCs w:val="20"/>
              </w:rPr>
              <w:t>Transferencia del Foundation Fee al 100%</w:t>
            </w:r>
          </w:p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E229F8" w14:textId="77777777" w:rsidR="001479AB" w:rsidRDefault="00000000"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0E603" w14:textId="77777777" w:rsidR="001479AB" w:rsidRDefault="00000000">
            <w:r>
              <w:rPr>
                <w:sz w:val="20"/>
                <w:szCs w:val="20"/>
              </w:rPr>
              <w:t>Posterior a firma de contrato</w:t>
            </w:r>
          </w:p>
        </w:tc>
      </w:tr>
      <w:tr w:rsidR="001479AB" w14:paraId="681DB1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0AC1CB" w14:textId="77777777" w:rsidR="001479A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9485C" w14:textId="77777777" w:rsidR="001479AB" w:rsidRDefault="00000000">
            <w:r>
              <w:rPr>
                <w:sz w:val="20"/>
                <w:szCs w:val="20"/>
              </w:rPr>
              <w:t>Confirmación de pago por CFO Evangelista y agendado de Cita 2</w:t>
            </w:r>
          </w:p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9D36E" w14:textId="77777777" w:rsidR="001479AB" w:rsidRDefault="00000000">
            <w:r>
              <w:rPr>
                <w:sz w:val="20"/>
                <w:szCs w:val="20"/>
              </w:rPr>
              <w:t>Evangelista</w:t>
            </w:r>
          </w:p>
        </w:tc>
        <w:tc>
          <w:tcPr>
            <w:tcW w:w="2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0ECEB" w14:textId="77777777" w:rsidR="001479AB" w:rsidRDefault="00000000">
            <w:r>
              <w:rPr>
                <w:sz w:val="20"/>
                <w:szCs w:val="20"/>
              </w:rPr>
              <w:t>Máx. 24h post-pago</w:t>
            </w:r>
          </w:p>
        </w:tc>
      </w:tr>
      <w:tr w:rsidR="001479AB" w14:paraId="78F427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1B202" w14:textId="77777777" w:rsidR="001479A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86E89E" w14:textId="77777777" w:rsidR="001479AB" w:rsidRDefault="00000000">
            <w:r>
              <w:rPr>
                <w:sz w:val="20"/>
                <w:szCs w:val="20"/>
              </w:rPr>
              <w:t>Envío de Checklist Técnico al IT del cliente</w:t>
            </w:r>
          </w:p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96D2D6" w14:textId="77777777" w:rsidR="001479AB" w:rsidRDefault="00000000">
            <w:r>
              <w:rPr>
                <w:sz w:val="20"/>
                <w:szCs w:val="20"/>
              </w:rPr>
              <w:t>Evangelista</w:t>
            </w:r>
          </w:p>
        </w:tc>
        <w:tc>
          <w:tcPr>
            <w:tcW w:w="2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23229F" w14:textId="77777777" w:rsidR="001479AB" w:rsidRDefault="00000000">
            <w:r>
              <w:rPr>
                <w:sz w:val="20"/>
                <w:szCs w:val="20"/>
              </w:rPr>
              <w:t>48h antes de Cita 2</w:t>
            </w:r>
          </w:p>
        </w:tc>
      </w:tr>
      <w:tr w:rsidR="001479AB" w14:paraId="4BB36C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CF986" w14:textId="77777777" w:rsidR="001479A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1D6C36" w14:textId="77777777" w:rsidR="001479AB" w:rsidRDefault="00000000">
            <w:r>
              <w:rPr>
                <w:sz w:val="20"/>
                <w:szCs w:val="20"/>
              </w:rPr>
              <w:t>Ejecución de Cita 2 — Inmersión Forense</w:t>
            </w:r>
          </w:p>
        </w:tc>
        <w:tc>
          <w:tcPr>
            <w:tcW w:w="220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D27FC" w14:textId="77777777" w:rsidR="001479AB" w:rsidRDefault="00000000">
            <w:r>
              <w:rPr>
                <w:sz w:val="20"/>
                <w:szCs w:val="20"/>
              </w:rPr>
              <w:t>CEO + CTO</w:t>
            </w:r>
          </w:p>
        </w:tc>
        <w:tc>
          <w:tcPr>
            <w:tcW w:w="2760" w:type="dxa"/>
            <w:tcBorders>
              <w:top w:val="single" w:sz="1" w:space="0" w:color="CCD1D9"/>
              <w:left w:val="single" w:sz="1" w:space="0" w:color="CCD1D9"/>
              <w:bottom w:val="single" w:sz="1" w:space="0" w:color="CCD1D9"/>
              <w:right w:val="single" w:sz="1" w:space="0" w:color="CC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83DC9E" w14:textId="77777777" w:rsidR="001479AB" w:rsidRDefault="00000000">
            <w:r>
              <w:rPr>
                <w:sz w:val="20"/>
                <w:szCs w:val="20"/>
              </w:rPr>
              <w:t>Fecha acordada</w:t>
            </w:r>
          </w:p>
        </w:tc>
      </w:tr>
    </w:tbl>
    <w:p w14:paraId="3D5EA815" w14:textId="77777777" w:rsidR="001479AB" w:rsidRDefault="001479A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479AB" w14:paraId="2E85E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A1931"/>
              <w:left w:val="single" w:sz="16" w:space="0" w:color="0A1931"/>
              <w:bottom w:val="single" w:sz="1" w:space="0" w:color="0A1931"/>
              <w:right w:val="single" w:sz="1" w:space="0" w:color="0A1931"/>
            </w:tcBorders>
            <w:shd w:val="clear" w:color="auto" w:fill="F2F4F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631447" w14:textId="77777777" w:rsidR="001479AB" w:rsidRDefault="00000000">
            <w:pPr>
              <w:spacing w:after="60"/>
            </w:pPr>
            <w:r>
              <w:rPr>
                <w:b/>
                <w:bCs/>
                <w:color w:val="0A1931"/>
                <w:sz w:val="20"/>
                <w:szCs w:val="20"/>
              </w:rPr>
              <w:t>Para confirmar su interés o resolver cualquier duda:</w:t>
            </w:r>
          </w:p>
          <w:p w14:paraId="3B0DE227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CEO Evangelista &amp; Co.</w:t>
            </w:r>
          </w:p>
          <w:p w14:paraId="1EA9BD79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[NOMBRE DEL SOCIO DIRECTOR]</w:t>
            </w:r>
          </w:p>
          <w:p w14:paraId="70D6937C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[TELÉFONO / WHATSAPP]</w:t>
            </w:r>
          </w:p>
          <w:p w14:paraId="72E4F5A7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[CORREO ELECTRÓNICO]</w:t>
            </w:r>
          </w:p>
          <w:p w14:paraId="54B10060" w14:textId="77777777" w:rsidR="001479AB" w:rsidRDefault="001479AB">
            <w:pPr>
              <w:spacing w:before="30" w:after="30"/>
            </w:pPr>
          </w:p>
          <w:p w14:paraId="256854B1" w14:textId="77777777" w:rsidR="001479AB" w:rsidRDefault="00000000">
            <w:pPr>
              <w:spacing w:before="30" w:after="30"/>
            </w:pPr>
            <w:r>
              <w:rPr>
                <w:sz w:val="20"/>
                <w:szCs w:val="20"/>
              </w:rPr>
              <w:t>Puebla, Pue. · evangelistaco.mx</w:t>
            </w:r>
          </w:p>
        </w:tc>
      </w:tr>
    </w:tbl>
    <w:p w14:paraId="610CB091" w14:textId="77777777" w:rsidR="001479AB" w:rsidRDefault="001479AB"/>
    <w:p w14:paraId="3EDEA40F" w14:textId="77777777" w:rsidR="001479AB" w:rsidRDefault="001479AB">
      <w:pPr>
        <w:pBdr>
          <w:bottom w:val="single" w:sz="6" w:space="0" w:color="0F3460"/>
        </w:pBdr>
        <w:spacing w:before="100" w:after="100"/>
      </w:pPr>
    </w:p>
    <w:p w14:paraId="7E48B72D" w14:textId="77777777" w:rsidR="001479AB" w:rsidRDefault="001479AB"/>
    <w:p w14:paraId="46A8307C" w14:textId="77777777" w:rsidR="001479AB" w:rsidRDefault="00000000">
      <w:pPr>
        <w:spacing w:before="120" w:after="40"/>
        <w:jc w:val="center"/>
      </w:pPr>
      <w:r>
        <w:rPr>
          <w:b/>
          <w:bCs/>
          <w:color w:val="0A1931"/>
          <w:sz w:val="24"/>
          <w:szCs w:val="24"/>
        </w:rPr>
        <w:t>EVANGELISTA &amp; CO.</w:t>
      </w:r>
    </w:p>
    <w:p w14:paraId="3D58D78B" w14:textId="77777777" w:rsidR="001479AB" w:rsidRDefault="00000000">
      <w:pPr>
        <w:spacing w:after="40"/>
        <w:jc w:val="center"/>
      </w:pPr>
      <w:r>
        <w:rPr>
          <w:i/>
          <w:iCs/>
          <w:color w:val="5D6D7E"/>
          <w:sz w:val="20"/>
          <w:szCs w:val="20"/>
        </w:rPr>
        <w:t>"Si los datos existen, encontraremos la verdad."</w:t>
      </w:r>
    </w:p>
    <w:p w14:paraId="1451C8D0" w14:textId="77777777" w:rsidR="001479AB" w:rsidRDefault="00000000">
      <w:pPr>
        <w:jc w:val="center"/>
      </w:pPr>
      <w:r>
        <w:rPr>
          <w:color w:val="5D6D7E"/>
          <w:sz w:val="17"/>
          <w:szCs w:val="17"/>
        </w:rPr>
        <w:t>Puebla / CDMX · 2026 · Documento Confidencial</w:t>
      </w:r>
    </w:p>
    <w:sectPr w:rsidR="001479AB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B741B" w14:textId="77777777" w:rsidR="006F6BC1" w:rsidRDefault="006F6BC1">
      <w:r>
        <w:separator/>
      </w:r>
    </w:p>
  </w:endnote>
  <w:endnote w:type="continuationSeparator" w:id="0">
    <w:p w14:paraId="2BCE7481" w14:textId="77777777" w:rsidR="006F6BC1" w:rsidRDefault="006F6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9B50" w14:textId="77777777" w:rsidR="001479AB" w:rsidRDefault="00000000">
    <w:pPr>
      <w:pBdr>
        <w:top w:val="single" w:sz="4" w:space="0" w:color="CCD1D9"/>
      </w:pBdr>
      <w:spacing w:before="60"/>
      <w:jc w:val="center"/>
    </w:pPr>
    <w:r>
      <w:rPr>
        <w:color w:val="5D6D7E"/>
        <w:sz w:val="17"/>
        <w:szCs w:val="17"/>
      </w:rPr>
      <w:t xml:space="preserve">Confidencial · Pág. </w:t>
    </w:r>
    <w:r>
      <w:rPr>
        <w:color w:val="5D6D7E"/>
        <w:sz w:val="17"/>
        <w:szCs w:val="17"/>
      </w:rPr>
      <w:fldChar w:fldCharType="begin"/>
    </w:r>
    <w:r>
      <w:rPr>
        <w:color w:val="5D6D7E"/>
        <w:sz w:val="17"/>
        <w:szCs w:val="17"/>
      </w:rPr>
      <w:instrText>PAGE</w:instrText>
    </w:r>
    <w:r>
      <w:rPr>
        <w:color w:val="5D6D7E"/>
        <w:sz w:val="17"/>
        <w:szCs w:val="17"/>
      </w:rPr>
      <w:fldChar w:fldCharType="separate"/>
    </w:r>
    <w:r w:rsidR="00D46C5B">
      <w:rPr>
        <w:noProof/>
        <w:color w:val="5D6D7E"/>
        <w:sz w:val="17"/>
        <w:szCs w:val="17"/>
      </w:rPr>
      <w:t>1</w:t>
    </w:r>
    <w:r>
      <w:rPr>
        <w:color w:val="5D6D7E"/>
        <w:sz w:val="17"/>
        <w:szCs w:val="17"/>
      </w:rPr>
      <w:fldChar w:fldCharType="end"/>
    </w:r>
    <w:r>
      <w:rPr>
        <w:color w:val="5D6D7E"/>
        <w:sz w:val="17"/>
        <w:szCs w:val="17"/>
      </w:rPr>
      <w:t xml:space="preserve"> de </w:t>
    </w:r>
    <w:r>
      <w:rPr>
        <w:color w:val="5D6D7E"/>
        <w:sz w:val="17"/>
        <w:szCs w:val="17"/>
      </w:rPr>
      <w:fldChar w:fldCharType="begin"/>
    </w:r>
    <w:r>
      <w:rPr>
        <w:color w:val="5D6D7E"/>
        <w:sz w:val="17"/>
        <w:szCs w:val="17"/>
      </w:rPr>
      <w:instrText>NUMPAGES</w:instrText>
    </w:r>
    <w:r>
      <w:rPr>
        <w:color w:val="5D6D7E"/>
        <w:sz w:val="17"/>
        <w:szCs w:val="17"/>
      </w:rPr>
      <w:fldChar w:fldCharType="separate"/>
    </w:r>
    <w:r w:rsidR="00D46C5B">
      <w:rPr>
        <w:noProof/>
        <w:color w:val="5D6D7E"/>
        <w:sz w:val="17"/>
        <w:szCs w:val="17"/>
      </w:rPr>
      <w:t>2</w:t>
    </w:r>
    <w:r>
      <w:rPr>
        <w:color w:val="5D6D7E"/>
        <w:sz w:val="17"/>
        <w:szCs w:val="17"/>
      </w:rPr>
      <w:fldChar w:fldCharType="end"/>
    </w:r>
    <w:r>
      <w:rPr>
        <w:color w:val="5D6D7E"/>
        <w:sz w:val="17"/>
        <w:szCs w:val="17"/>
      </w:rPr>
      <w:t xml:space="preserve">  ·  Folio: [EVA-F-001]  ·  Evangelista &amp; Co.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E1841" w14:textId="77777777" w:rsidR="006F6BC1" w:rsidRDefault="006F6BC1">
      <w:r>
        <w:separator/>
      </w:r>
    </w:p>
  </w:footnote>
  <w:footnote w:type="continuationSeparator" w:id="0">
    <w:p w14:paraId="56645CDF" w14:textId="77777777" w:rsidR="006F6BC1" w:rsidRDefault="006F6B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41224" w14:textId="77777777" w:rsidR="001479AB" w:rsidRDefault="00000000">
    <w:pPr>
      <w:pBdr>
        <w:bottom w:val="single" w:sz="4" w:space="0" w:color="0F3460"/>
      </w:pBdr>
      <w:spacing w:after="60"/>
      <w:jc w:val="right"/>
    </w:pPr>
    <w:r>
      <w:rPr>
        <w:color w:val="5D6D7E"/>
        <w:sz w:val="17"/>
        <w:szCs w:val="17"/>
      </w:rPr>
      <w:t>EVANGELISTA &amp; CO. | PROPUESTA FOUNDATION |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D249B"/>
    <w:multiLevelType w:val="hybridMultilevel"/>
    <w:tmpl w:val="E96EC21E"/>
    <w:lvl w:ilvl="0" w:tplc="7AA6D958">
      <w:start w:val="1"/>
      <w:numFmt w:val="bullet"/>
      <w:lvlText w:val="●"/>
      <w:lvlJc w:val="left"/>
      <w:pPr>
        <w:ind w:left="720" w:hanging="360"/>
      </w:pPr>
    </w:lvl>
    <w:lvl w:ilvl="1" w:tplc="9BB2844C">
      <w:start w:val="1"/>
      <w:numFmt w:val="bullet"/>
      <w:lvlText w:val="○"/>
      <w:lvlJc w:val="left"/>
      <w:pPr>
        <w:ind w:left="1440" w:hanging="360"/>
      </w:pPr>
    </w:lvl>
    <w:lvl w:ilvl="2" w:tplc="F8D6AF82">
      <w:start w:val="1"/>
      <w:numFmt w:val="bullet"/>
      <w:lvlText w:val="■"/>
      <w:lvlJc w:val="left"/>
      <w:pPr>
        <w:ind w:left="2160" w:hanging="360"/>
      </w:pPr>
    </w:lvl>
    <w:lvl w:ilvl="3" w:tplc="8560442A">
      <w:start w:val="1"/>
      <w:numFmt w:val="bullet"/>
      <w:lvlText w:val="●"/>
      <w:lvlJc w:val="left"/>
      <w:pPr>
        <w:ind w:left="2880" w:hanging="360"/>
      </w:pPr>
    </w:lvl>
    <w:lvl w:ilvl="4" w:tplc="57A603FE">
      <w:start w:val="1"/>
      <w:numFmt w:val="bullet"/>
      <w:lvlText w:val="○"/>
      <w:lvlJc w:val="left"/>
      <w:pPr>
        <w:ind w:left="3600" w:hanging="360"/>
      </w:pPr>
    </w:lvl>
    <w:lvl w:ilvl="5" w:tplc="8C4A70C8">
      <w:start w:val="1"/>
      <w:numFmt w:val="bullet"/>
      <w:lvlText w:val="■"/>
      <w:lvlJc w:val="left"/>
      <w:pPr>
        <w:ind w:left="4320" w:hanging="360"/>
      </w:pPr>
    </w:lvl>
    <w:lvl w:ilvl="6" w:tplc="49D61B3E">
      <w:start w:val="1"/>
      <w:numFmt w:val="bullet"/>
      <w:lvlText w:val="●"/>
      <w:lvlJc w:val="left"/>
      <w:pPr>
        <w:ind w:left="5040" w:hanging="360"/>
      </w:pPr>
    </w:lvl>
    <w:lvl w:ilvl="7" w:tplc="87CE91EE">
      <w:start w:val="1"/>
      <w:numFmt w:val="bullet"/>
      <w:lvlText w:val="●"/>
      <w:lvlJc w:val="left"/>
      <w:pPr>
        <w:ind w:left="5760" w:hanging="360"/>
      </w:pPr>
    </w:lvl>
    <w:lvl w:ilvl="8" w:tplc="03CCEE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27138F"/>
    <w:multiLevelType w:val="hybridMultilevel"/>
    <w:tmpl w:val="00727612"/>
    <w:lvl w:ilvl="0" w:tplc="2DF812B8">
      <w:start w:val="1"/>
      <w:numFmt w:val="bullet"/>
      <w:lvlText w:val="•"/>
      <w:lvlJc w:val="left"/>
      <w:pPr>
        <w:ind w:left="720" w:hanging="360"/>
      </w:pPr>
    </w:lvl>
    <w:lvl w:ilvl="1" w:tplc="5DC4C31C">
      <w:numFmt w:val="decimal"/>
      <w:lvlText w:val=""/>
      <w:lvlJc w:val="left"/>
    </w:lvl>
    <w:lvl w:ilvl="2" w:tplc="930489E6">
      <w:numFmt w:val="decimal"/>
      <w:lvlText w:val=""/>
      <w:lvlJc w:val="left"/>
    </w:lvl>
    <w:lvl w:ilvl="3" w:tplc="AF943FB2">
      <w:numFmt w:val="decimal"/>
      <w:lvlText w:val=""/>
      <w:lvlJc w:val="left"/>
    </w:lvl>
    <w:lvl w:ilvl="4" w:tplc="E572F32C">
      <w:numFmt w:val="decimal"/>
      <w:lvlText w:val=""/>
      <w:lvlJc w:val="left"/>
    </w:lvl>
    <w:lvl w:ilvl="5" w:tplc="8AA8B900">
      <w:numFmt w:val="decimal"/>
      <w:lvlText w:val=""/>
      <w:lvlJc w:val="left"/>
    </w:lvl>
    <w:lvl w:ilvl="6" w:tplc="C69AA51A">
      <w:numFmt w:val="decimal"/>
      <w:lvlText w:val=""/>
      <w:lvlJc w:val="left"/>
    </w:lvl>
    <w:lvl w:ilvl="7" w:tplc="40847984">
      <w:numFmt w:val="decimal"/>
      <w:lvlText w:val=""/>
      <w:lvlJc w:val="left"/>
    </w:lvl>
    <w:lvl w:ilvl="8" w:tplc="45DC6186">
      <w:numFmt w:val="decimal"/>
      <w:lvlText w:val=""/>
      <w:lvlJc w:val="left"/>
    </w:lvl>
  </w:abstractNum>
  <w:num w:numId="1" w16cid:durableId="1493108248">
    <w:abstractNumId w:val="0"/>
    <w:lvlOverride w:ilvl="0">
      <w:startOverride w:val="1"/>
    </w:lvlOverride>
  </w:num>
  <w:num w:numId="2" w16cid:durableId="16764993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9AB"/>
    <w:rsid w:val="001479AB"/>
    <w:rsid w:val="006F6BC1"/>
    <w:rsid w:val="00C70D72"/>
    <w:rsid w:val="00D4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6DCBC"/>
  <w15:docId w15:val="{D592647D-B73D-6041-AC0D-20AC4DD2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D0D0D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1143</Words>
  <Characters>6311</Characters>
  <Application>Microsoft Office Word</Application>
  <DocSecurity>0</DocSecurity>
  <Lines>286</Lines>
  <Paragraphs>207</Paragraphs>
  <ScaleCrop>false</ScaleCrop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GILBERTO ADRIEL EVANGELISTA CARRILLO</cp:lastModifiedBy>
  <cp:revision>2</cp:revision>
  <dcterms:created xsi:type="dcterms:W3CDTF">2026-02-21T05:29:00Z</dcterms:created>
  <dcterms:modified xsi:type="dcterms:W3CDTF">2026-02-21T05:36:00Z</dcterms:modified>
</cp:coreProperties>
</file>