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2F4BB" w14:textId="77777777" w:rsidR="0043716C" w:rsidRPr="002A70A9" w:rsidRDefault="0043716C" w:rsidP="0043716C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14:paraId="5E4398D3" w14:textId="77777777" w:rsidR="0043716C" w:rsidRPr="002A70A9" w:rsidRDefault="0043716C" w:rsidP="0043716C"/>
    <w:p w14:paraId="36E21991" w14:textId="77777777" w:rsidR="000C4A9F" w:rsidRPr="001E7294" w:rsidRDefault="000C4A9F" w:rsidP="000C4A9F">
      <w:pPr>
        <w:ind w:left="1080"/>
        <w:jc w:val="center"/>
        <w:rPr>
          <w:rFonts w:ascii="Arial" w:hAnsi="Arial" w:cs="Arial"/>
          <w:b/>
          <w:sz w:val="22"/>
          <w:szCs w:val="22"/>
        </w:rPr>
      </w:pPr>
      <w:r w:rsidRPr="001E7294">
        <w:rPr>
          <w:rFonts w:ascii="Arial" w:hAnsi="Arial" w:cs="Arial"/>
          <w:b/>
          <w:sz w:val="22"/>
          <w:szCs w:val="22"/>
        </w:rPr>
        <w:t xml:space="preserve">INFORMATION PRÉOPÉRATOIRE </w:t>
      </w:r>
    </w:p>
    <w:p w14:paraId="1AFB91D7" w14:textId="3671886A" w:rsidR="000C4A9F" w:rsidRPr="001E7294" w:rsidRDefault="000C4A9F" w:rsidP="000C4A9F">
      <w:pPr>
        <w:ind w:left="1080"/>
        <w:jc w:val="center"/>
        <w:rPr>
          <w:rFonts w:ascii="Arial" w:hAnsi="Arial" w:cs="Arial"/>
          <w:b/>
          <w:sz w:val="22"/>
          <w:szCs w:val="22"/>
        </w:rPr>
      </w:pPr>
      <w:r w:rsidRPr="001E7294">
        <w:rPr>
          <w:rFonts w:ascii="Arial" w:hAnsi="Arial" w:cs="Arial"/>
          <w:b/>
          <w:sz w:val="22"/>
          <w:szCs w:val="22"/>
        </w:rPr>
        <w:t xml:space="preserve">LA PROTHÈSE TOTALE DE GENOU </w:t>
      </w:r>
    </w:p>
    <w:p w14:paraId="3C8B204D" w14:textId="77777777" w:rsidR="001E7294" w:rsidRPr="00401228" w:rsidRDefault="001E7294" w:rsidP="000C4A9F">
      <w:pPr>
        <w:ind w:left="1080"/>
        <w:jc w:val="center"/>
        <w:rPr>
          <w:rFonts w:ascii="Arial" w:hAnsi="Arial" w:cs="Arial"/>
          <w:b/>
          <w:sz w:val="28"/>
          <w:szCs w:val="28"/>
        </w:rPr>
      </w:pPr>
    </w:p>
    <w:p w14:paraId="64C24C4C" w14:textId="60DA5810" w:rsidR="001E7294" w:rsidRPr="001724EC" w:rsidRDefault="001E7294" w:rsidP="001E72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>Monsieur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CF5F912" w14:textId="33714285" w:rsidR="001E7294" w:rsidRDefault="001E7294" w:rsidP="001E72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né(e) le </w:t>
      </w:r>
      <w:bookmarkStart w:id="0" w:name="_GoBack"/>
      <w:bookmarkEnd w:id="0"/>
    </w:p>
    <w:p w14:paraId="317675A8" w14:textId="77777777" w:rsidR="001E7294" w:rsidRPr="001724EC" w:rsidRDefault="001E7294" w:rsidP="001E7294">
      <w:pPr>
        <w:rPr>
          <w:rFonts w:ascii="Arial" w:hAnsi="Arial" w:cs="Arial"/>
          <w:sz w:val="20"/>
          <w:szCs w:val="20"/>
        </w:rPr>
      </w:pPr>
    </w:p>
    <w:p w14:paraId="40246411" w14:textId="77777777" w:rsidR="000C4A9F" w:rsidRPr="00401228" w:rsidRDefault="000C4A9F" w:rsidP="000C4A9F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401228">
        <w:rPr>
          <w:rFonts w:ascii="Arial" w:hAnsi="Arial" w:cs="Arial"/>
          <w:b/>
          <w:sz w:val="20"/>
          <w:szCs w:val="20"/>
        </w:rPr>
        <w:t xml:space="preserve">NATURE DE L’INTERVENTION  QU’EST-CE QUE C’EST ? </w:t>
      </w:r>
    </w:p>
    <w:p w14:paraId="4F1FAB1A" w14:textId="5BB550FA" w:rsidR="000C4A9F" w:rsidRPr="00C05B57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>La prothèse totale de genou est une intervention chirurgicale qui a pour but de remplacer les surfaces articulaires du genou (</w:t>
      </w:r>
      <w:r w:rsidR="001E7294" w:rsidRPr="00C05B57">
        <w:rPr>
          <w:rFonts w:ascii="Arial" w:hAnsi="Arial" w:cs="Arial"/>
          <w:sz w:val="20"/>
          <w:szCs w:val="20"/>
        </w:rPr>
        <w:t>fémur</w:t>
      </w:r>
      <w:r w:rsidRPr="00C05B57">
        <w:rPr>
          <w:rFonts w:ascii="Arial" w:hAnsi="Arial" w:cs="Arial"/>
          <w:sz w:val="20"/>
          <w:szCs w:val="20"/>
        </w:rPr>
        <w:t xml:space="preserve"> et tibia, parfois rotule) par un implant chirurgical ou 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. </w:t>
      </w:r>
    </w:p>
    <w:p w14:paraId="0CF3F6DD" w14:textId="77777777" w:rsidR="000C4A9F" w:rsidRPr="00C05B57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Les causes de l’atteinte articulaire sont les plus souvent l’arthrose, et plus rarement un rhumatisme articulaire, une fracture ou une rupture ligamentaire ancienne... </w:t>
      </w:r>
    </w:p>
    <w:p w14:paraId="06523DC7" w14:textId="55996CE2" w:rsidR="000C4A9F" w:rsidRPr="00C05B57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>L’</w:t>
      </w:r>
      <w:r w:rsidR="00DC3B30" w:rsidRPr="00C05B57">
        <w:rPr>
          <w:rFonts w:ascii="Arial" w:hAnsi="Arial" w:cs="Arial"/>
          <w:sz w:val="20"/>
          <w:szCs w:val="20"/>
        </w:rPr>
        <w:t>évolution</w:t>
      </w:r>
      <w:r w:rsidRPr="00C05B57">
        <w:rPr>
          <w:rFonts w:ascii="Arial" w:hAnsi="Arial" w:cs="Arial"/>
          <w:sz w:val="20"/>
          <w:szCs w:val="20"/>
        </w:rPr>
        <w:t xml:space="preserve"> en l’absence de traitement est la persistance</w:t>
      </w:r>
      <w:r>
        <w:rPr>
          <w:rFonts w:ascii="Arial" w:hAnsi="Arial" w:cs="Arial"/>
          <w:sz w:val="20"/>
          <w:szCs w:val="20"/>
        </w:rPr>
        <w:t xml:space="preserve"> ou l’aggravation des douleurs. </w:t>
      </w:r>
      <w:r w:rsidRPr="00C05B57">
        <w:rPr>
          <w:rFonts w:ascii="Arial" w:hAnsi="Arial" w:cs="Arial"/>
          <w:sz w:val="20"/>
          <w:szCs w:val="20"/>
        </w:rPr>
        <w:t xml:space="preserve">Lorsque le traitement </w:t>
      </w:r>
      <w:r w:rsidR="00DC3B30" w:rsidRPr="00C05B57">
        <w:rPr>
          <w:rFonts w:ascii="Arial" w:hAnsi="Arial" w:cs="Arial"/>
          <w:sz w:val="20"/>
          <w:szCs w:val="20"/>
        </w:rPr>
        <w:t>médical</w:t>
      </w:r>
      <w:r w:rsidRPr="00C05B57">
        <w:rPr>
          <w:rFonts w:ascii="Arial" w:hAnsi="Arial" w:cs="Arial"/>
          <w:sz w:val="20"/>
          <w:szCs w:val="20"/>
        </w:rPr>
        <w:t xml:space="preserve"> n’est plus efficace, une chirurgie avec pose d’une 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 totale de genou est possible. </w:t>
      </w:r>
    </w:p>
    <w:p w14:paraId="1C18A555" w14:textId="28EAAC09" w:rsidR="000C4A9F" w:rsidRDefault="000C4A9F" w:rsidP="000C4A9F">
      <w:pPr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En accord avec votre chirurgien et selon la balance bénéfice-risque, il vous a </w:t>
      </w:r>
      <w:r w:rsidR="00DC3B30" w:rsidRPr="00C05B57">
        <w:rPr>
          <w:rFonts w:ascii="Arial" w:hAnsi="Arial" w:cs="Arial"/>
          <w:sz w:val="20"/>
          <w:szCs w:val="20"/>
        </w:rPr>
        <w:t>été</w:t>
      </w:r>
      <w:r w:rsidRPr="00C05B57">
        <w:rPr>
          <w:rFonts w:ascii="Arial" w:hAnsi="Arial" w:cs="Arial"/>
          <w:sz w:val="20"/>
          <w:szCs w:val="20"/>
        </w:rPr>
        <w:t xml:space="preserve">́ proposé une arthroplastie totale de genou. Le chirurgien vous a </w:t>
      </w:r>
      <w:r w:rsidR="00DC3B30" w:rsidRPr="00C05B57">
        <w:rPr>
          <w:rFonts w:ascii="Arial" w:hAnsi="Arial" w:cs="Arial"/>
          <w:sz w:val="20"/>
          <w:szCs w:val="20"/>
        </w:rPr>
        <w:t>expliqué</w:t>
      </w:r>
      <w:r w:rsidRPr="00C05B57">
        <w:rPr>
          <w:rFonts w:ascii="Arial" w:hAnsi="Arial" w:cs="Arial"/>
          <w:sz w:val="20"/>
          <w:szCs w:val="20"/>
        </w:rPr>
        <w:t xml:space="preserve">́ les autres alternatives. Il va de soi que votre chirurgien pourra, le cas </w:t>
      </w:r>
      <w:r w:rsidR="00DC3B30" w:rsidRPr="00C05B57">
        <w:rPr>
          <w:rFonts w:ascii="Arial" w:hAnsi="Arial" w:cs="Arial"/>
          <w:sz w:val="20"/>
          <w:szCs w:val="20"/>
        </w:rPr>
        <w:t>échéant</w:t>
      </w:r>
      <w:r w:rsidRPr="00C05B57">
        <w:rPr>
          <w:rFonts w:ascii="Arial" w:hAnsi="Arial" w:cs="Arial"/>
          <w:sz w:val="20"/>
          <w:szCs w:val="20"/>
        </w:rPr>
        <w:t xml:space="preserve"> et en fonction des </w:t>
      </w:r>
      <w:r w:rsidR="00DC3B30" w:rsidRPr="00C05B57">
        <w:rPr>
          <w:rFonts w:ascii="Arial" w:hAnsi="Arial" w:cs="Arial"/>
          <w:sz w:val="20"/>
          <w:szCs w:val="20"/>
        </w:rPr>
        <w:t>découvertes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peropératoires</w:t>
      </w:r>
      <w:r w:rsidRPr="00C05B57">
        <w:rPr>
          <w:rFonts w:ascii="Arial" w:hAnsi="Arial" w:cs="Arial"/>
          <w:sz w:val="20"/>
          <w:szCs w:val="20"/>
        </w:rPr>
        <w:t xml:space="preserve"> ou d’une </w:t>
      </w:r>
      <w:r w:rsidR="00DC3B30" w:rsidRPr="00C05B57">
        <w:rPr>
          <w:rFonts w:ascii="Arial" w:hAnsi="Arial" w:cs="Arial"/>
          <w:sz w:val="20"/>
          <w:szCs w:val="20"/>
        </w:rPr>
        <w:t>difficulté</w:t>
      </w:r>
      <w:r w:rsidRPr="00C05B57">
        <w:rPr>
          <w:rFonts w:ascii="Arial" w:hAnsi="Arial" w:cs="Arial"/>
          <w:sz w:val="20"/>
          <w:szCs w:val="20"/>
        </w:rPr>
        <w:t xml:space="preserve">́ </w:t>
      </w:r>
      <w:r w:rsidR="00DC3B30" w:rsidRPr="00C05B57">
        <w:rPr>
          <w:rFonts w:ascii="Arial" w:hAnsi="Arial" w:cs="Arial"/>
          <w:sz w:val="20"/>
          <w:szCs w:val="20"/>
        </w:rPr>
        <w:t>rencontrée</w:t>
      </w:r>
      <w:r w:rsidRPr="00C05B57">
        <w:rPr>
          <w:rFonts w:ascii="Arial" w:hAnsi="Arial" w:cs="Arial"/>
          <w:sz w:val="20"/>
          <w:szCs w:val="20"/>
        </w:rPr>
        <w:t xml:space="preserve">, </w:t>
      </w:r>
      <w:r w:rsidR="00DC3B30" w:rsidRPr="00C05B57">
        <w:rPr>
          <w:rFonts w:ascii="Arial" w:hAnsi="Arial" w:cs="Arial"/>
          <w:sz w:val="20"/>
          <w:szCs w:val="20"/>
        </w:rPr>
        <w:t>procéder</w:t>
      </w:r>
      <w:r w:rsidRPr="00C05B57">
        <w:rPr>
          <w:rFonts w:ascii="Arial" w:hAnsi="Arial" w:cs="Arial"/>
          <w:sz w:val="20"/>
          <w:szCs w:val="20"/>
        </w:rPr>
        <w:t xml:space="preserve"> à une autre technique </w:t>
      </w:r>
      <w:r w:rsidR="00DC3B30" w:rsidRPr="00C05B57">
        <w:rPr>
          <w:rFonts w:ascii="Arial" w:hAnsi="Arial" w:cs="Arial"/>
          <w:sz w:val="20"/>
          <w:szCs w:val="20"/>
        </w:rPr>
        <w:t>jugée</w:t>
      </w:r>
      <w:r w:rsidRPr="00C05B57">
        <w:rPr>
          <w:rFonts w:ascii="Arial" w:hAnsi="Arial" w:cs="Arial"/>
          <w:sz w:val="20"/>
          <w:szCs w:val="20"/>
        </w:rPr>
        <w:t xml:space="preserve"> par lui plus profitable à votre cas </w:t>
      </w:r>
      <w:r w:rsidR="00DC3B30" w:rsidRPr="00C05B57">
        <w:rPr>
          <w:rFonts w:ascii="Arial" w:hAnsi="Arial" w:cs="Arial"/>
          <w:sz w:val="20"/>
          <w:szCs w:val="20"/>
        </w:rPr>
        <w:t>spécifique</w:t>
      </w:r>
      <w:r w:rsidRPr="00C05B57">
        <w:rPr>
          <w:rFonts w:ascii="Arial" w:hAnsi="Arial" w:cs="Arial"/>
          <w:sz w:val="20"/>
          <w:szCs w:val="20"/>
        </w:rPr>
        <w:t xml:space="preserve">. </w:t>
      </w:r>
    </w:p>
    <w:p w14:paraId="788B5D88" w14:textId="77777777" w:rsidR="000C4A9F" w:rsidRPr="00C05B57" w:rsidRDefault="000C4A9F" w:rsidP="000C4A9F">
      <w:pPr>
        <w:jc w:val="both"/>
        <w:rPr>
          <w:rFonts w:ascii="Arial" w:hAnsi="Arial" w:cs="Arial"/>
          <w:sz w:val="20"/>
          <w:szCs w:val="20"/>
        </w:rPr>
      </w:pPr>
    </w:p>
    <w:p w14:paraId="15901854" w14:textId="77777777" w:rsidR="000C4A9F" w:rsidRPr="00401228" w:rsidRDefault="000C4A9F" w:rsidP="000C4A9F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401228">
        <w:rPr>
          <w:rFonts w:ascii="Arial" w:hAnsi="Arial" w:cs="Arial"/>
          <w:b/>
          <w:sz w:val="20"/>
          <w:szCs w:val="20"/>
        </w:rPr>
        <w:t xml:space="preserve">AVANT LE TRAITEMENT </w:t>
      </w:r>
    </w:p>
    <w:p w14:paraId="540213F9" w14:textId="24D1211F" w:rsidR="000C4A9F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Un bilan radiographique complet est </w:t>
      </w:r>
      <w:r w:rsidR="00DC3B30" w:rsidRPr="00C05B57">
        <w:rPr>
          <w:rFonts w:ascii="Arial" w:hAnsi="Arial" w:cs="Arial"/>
          <w:sz w:val="20"/>
          <w:szCs w:val="20"/>
        </w:rPr>
        <w:t>réalisé</w:t>
      </w:r>
      <w:r w:rsidRPr="00C05B57">
        <w:rPr>
          <w:rFonts w:ascii="Arial" w:hAnsi="Arial" w:cs="Arial"/>
          <w:sz w:val="20"/>
          <w:szCs w:val="20"/>
        </w:rPr>
        <w:t xml:space="preserve">́ permettant de confirmer le diagnostic et de </w:t>
      </w:r>
      <w:r w:rsidR="00DC3B30" w:rsidRPr="00C05B57">
        <w:rPr>
          <w:rFonts w:ascii="Arial" w:hAnsi="Arial" w:cs="Arial"/>
          <w:sz w:val="20"/>
          <w:szCs w:val="20"/>
        </w:rPr>
        <w:t>prévoir</w:t>
      </w:r>
      <w:r w:rsidRPr="00C05B57">
        <w:rPr>
          <w:rFonts w:ascii="Arial" w:hAnsi="Arial" w:cs="Arial"/>
          <w:sz w:val="20"/>
          <w:szCs w:val="20"/>
        </w:rPr>
        <w:t xml:space="preserve"> la chirurgie. </w:t>
      </w:r>
    </w:p>
    <w:p w14:paraId="6EC51FE8" w14:textId="77777777" w:rsidR="000C4A9F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</w:p>
    <w:p w14:paraId="1B65E911" w14:textId="77777777" w:rsidR="000C4A9F" w:rsidRPr="00401228" w:rsidRDefault="000C4A9F" w:rsidP="000C4A9F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401228">
        <w:rPr>
          <w:rFonts w:ascii="Arial" w:hAnsi="Arial" w:cs="Arial"/>
          <w:b/>
          <w:sz w:val="20"/>
          <w:szCs w:val="20"/>
        </w:rPr>
        <w:t xml:space="preserve">QUEL TRAITEMENT ? </w:t>
      </w:r>
    </w:p>
    <w:p w14:paraId="2FAAE64D" w14:textId="3C7130DE" w:rsidR="000C4A9F" w:rsidRPr="00C05B57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La chirurgie est </w:t>
      </w:r>
      <w:r w:rsidR="00DC3B30" w:rsidRPr="00C05B57">
        <w:rPr>
          <w:rFonts w:ascii="Arial" w:hAnsi="Arial" w:cs="Arial"/>
          <w:sz w:val="20"/>
          <w:szCs w:val="20"/>
        </w:rPr>
        <w:t>réalisée</w:t>
      </w:r>
      <w:r w:rsidRPr="00C05B57">
        <w:rPr>
          <w:rFonts w:ascii="Arial" w:hAnsi="Arial" w:cs="Arial"/>
          <w:sz w:val="20"/>
          <w:szCs w:val="20"/>
        </w:rPr>
        <w:t xml:space="preserve"> sous </w:t>
      </w:r>
      <w:r w:rsidR="00DC3B30" w:rsidRPr="00C05B57">
        <w:rPr>
          <w:rFonts w:ascii="Arial" w:hAnsi="Arial" w:cs="Arial"/>
          <w:sz w:val="20"/>
          <w:szCs w:val="20"/>
        </w:rPr>
        <w:t>anesthésie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générale</w:t>
      </w:r>
      <w:r w:rsidRPr="00C05B57">
        <w:rPr>
          <w:rFonts w:ascii="Arial" w:hAnsi="Arial" w:cs="Arial"/>
          <w:sz w:val="20"/>
          <w:szCs w:val="20"/>
        </w:rPr>
        <w:t xml:space="preserve"> ou </w:t>
      </w:r>
      <w:r w:rsidR="00DC3B30" w:rsidRPr="00C05B57">
        <w:rPr>
          <w:rFonts w:ascii="Arial" w:hAnsi="Arial" w:cs="Arial"/>
          <w:sz w:val="20"/>
          <w:szCs w:val="20"/>
        </w:rPr>
        <w:t>locorégionale</w:t>
      </w:r>
      <w:r w:rsidRPr="00C05B57">
        <w:rPr>
          <w:rFonts w:ascii="Arial" w:hAnsi="Arial" w:cs="Arial"/>
          <w:sz w:val="20"/>
          <w:szCs w:val="20"/>
        </w:rPr>
        <w:t xml:space="preserve">. Une cicatrice est </w:t>
      </w:r>
      <w:r w:rsidR="00DC3B30" w:rsidRPr="00C05B57">
        <w:rPr>
          <w:rFonts w:ascii="Arial" w:hAnsi="Arial" w:cs="Arial"/>
          <w:sz w:val="20"/>
          <w:szCs w:val="20"/>
        </w:rPr>
        <w:t>réalisée</w:t>
      </w:r>
      <w:r w:rsidRPr="00C05B57">
        <w:rPr>
          <w:rFonts w:ascii="Arial" w:hAnsi="Arial" w:cs="Arial"/>
          <w:sz w:val="20"/>
          <w:szCs w:val="20"/>
        </w:rPr>
        <w:t xml:space="preserve"> à la face </w:t>
      </w:r>
      <w:r w:rsidR="00DC3B30" w:rsidRPr="00C05B57">
        <w:rPr>
          <w:rFonts w:ascii="Arial" w:hAnsi="Arial" w:cs="Arial"/>
          <w:sz w:val="20"/>
          <w:szCs w:val="20"/>
        </w:rPr>
        <w:t>antérieure</w:t>
      </w:r>
      <w:r w:rsidRPr="00C05B57">
        <w:rPr>
          <w:rFonts w:ascii="Arial" w:hAnsi="Arial" w:cs="Arial"/>
          <w:sz w:val="20"/>
          <w:szCs w:val="20"/>
        </w:rPr>
        <w:t xml:space="preserve"> du genou, de taille </w:t>
      </w:r>
      <w:r w:rsidR="00DC3B30" w:rsidRPr="00C05B57">
        <w:rPr>
          <w:rFonts w:ascii="Arial" w:hAnsi="Arial" w:cs="Arial"/>
          <w:sz w:val="20"/>
          <w:szCs w:val="20"/>
        </w:rPr>
        <w:t>adaptée</w:t>
      </w:r>
      <w:r w:rsidRPr="00C05B57">
        <w:rPr>
          <w:rFonts w:ascii="Arial" w:hAnsi="Arial" w:cs="Arial"/>
          <w:sz w:val="20"/>
          <w:szCs w:val="20"/>
        </w:rPr>
        <w:t xml:space="preserve"> selon les cas. Les surfaces articulaires sont </w:t>
      </w:r>
      <w:r w:rsidR="00DC3B30" w:rsidRPr="00C05B57">
        <w:rPr>
          <w:rFonts w:ascii="Arial" w:hAnsi="Arial" w:cs="Arial"/>
          <w:sz w:val="20"/>
          <w:szCs w:val="20"/>
        </w:rPr>
        <w:t>recoupées</w:t>
      </w:r>
      <w:r w:rsidRPr="00C05B57">
        <w:rPr>
          <w:rFonts w:ascii="Arial" w:hAnsi="Arial" w:cs="Arial"/>
          <w:sz w:val="20"/>
          <w:szCs w:val="20"/>
        </w:rPr>
        <w:t xml:space="preserve"> (</w:t>
      </w:r>
      <w:r w:rsidR="00DC3B30" w:rsidRPr="00C05B57">
        <w:rPr>
          <w:rFonts w:ascii="Arial" w:hAnsi="Arial" w:cs="Arial"/>
          <w:sz w:val="20"/>
          <w:szCs w:val="20"/>
        </w:rPr>
        <w:t>fémur</w:t>
      </w:r>
      <w:r w:rsidRPr="00C05B57">
        <w:rPr>
          <w:rFonts w:ascii="Arial" w:hAnsi="Arial" w:cs="Arial"/>
          <w:sz w:val="20"/>
          <w:szCs w:val="20"/>
        </w:rPr>
        <w:t xml:space="preserve">, tibia et parfois rotule) à l’aide d’une instrumentation chirurgicale </w:t>
      </w:r>
      <w:r w:rsidR="00DC3B30" w:rsidRPr="00C05B57">
        <w:rPr>
          <w:rFonts w:ascii="Arial" w:hAnsi="Arial" w:cs="Arial"/>
          <w:sz w:val="20"/>
          <w:szCs w:val="20"/>
        </w:rPr>
        <w:t>spécialement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développée</w:t>
      </w:r>
      <w:r w:rsidRPr="00C05B57">
        <w:rPr>
          <w:rFonts w:ascii="Arial" w:hAnsi="Arial" w:cs="Arial"/>
          <w:sz w:val="20"/>
          <w:szCs w:val="20"/>
        </w:rPr>
        <w:t xml:space="preserve"> pour la 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 de genou. </w:t>
      </w:r>
    </w:p>
    <w:p w14:paraId="4A51E97F" w14:textId="3138A68D" w:rsidR="000C4A9F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La 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 peut </w:t>
      </w:r>
      <w:r w:rsidR="00DC3B30" w:rsidRPr="00C05B57">
        <w:rPr>
          <w:rFonts w:ascii="Arial" w:hAnsi="Arial" w:cs="Arial"/>
          <w:sz w:val="20"/>
          <w:szCs w:val="20"/>
        </w:rPr>
        <w:t>être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fixée</w:t>
      </w:r>
      <w:r w:rsidRPr="00C05B57">
        <w:rPr>
          <w:rFonts w:ascii="Arial" w:hAnsi="Arial" w:cs="Arial"/>
          <w:sz w:val="20"/>
          <w:szCs w:val="20"/>
        </w:rPr>
        <w:t xml:space="preserve"> dans l’os par impaction (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 sans ciment) ou avec du ciment (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cimentée</w:t>
      </w:r>
      <w:r w:rsidRPr="00C05B57">
        <w:rPr>
          <w:rFonts w:ascii="Arial" w:hAnsi="Arial" w:cs="Arial"/>
          <w:sz w:val="20"/>
          <w:szCs w:val="20"/>
        </w:rPr>
        <w:t>) au libre choix de votre chirurgien. A la fin de l’intervention, un drain est laissé permettant d’</w:t>
      </w:r>
      <w:r w:rsidR="00DC3B30" w:rsidRPr="00C05B57">
        <w:rPr>
          <w:rFonts w:ascii="Arial" w:hAnsi="Arial" w:cs="Arial"/>
          <w:sz w:val="20"/>
          <w:szCs w:val="20"/>
        </w:rPr>
        <w:t>évacuer</w:t>
      </w:r>
      <w:r w:rsidRPr="00C05B57">
        <w:rPr>
          <w:rFonts w:ascii="Arial" w:hAnsi="Arial" w:cs="Arial"/>
          <w:sz w:val="20"/>
          <w:szCs w:val="20"/>
        </w:rPr>
        <w:t xml:space="preserve"> l’</w:t>
      </w:r>
      <w:r w:rsidR="00DC3B30" w:rsidRPr="00C05B57">
        <w:rPr>
          <w:rFonts w:ascii="Arial" w:hAnsi="Arial" w:cs="Arial"/>
          <w:sz w:val="20"/>
          <w:szCs w:val="20"/>
        </w:rPr>
        <w:t>hématome</w:t>
      </w:r>
      <w:r w:rsidRPr="00C05B57">
        <w:rPr>
          <w:rFonts w:ascii="Arial" w:hAnsi="Arial" w:cs="Arial"/>
          <w:sz w:val="20"/>
          <w:szCs w:val="20"/>
        </w:rPr>
        <w:t xml:space="preserve">. Le drain sera </w:t>
      </w:r>
      <w:r w:rsidR="00DC3B30" w:rsidRPr="00C05B57">
        <w:rPr>
          <w:rFonts w:ascii="Arial" w:hAnsi="Arial" w:cs="Arial"/>
          <w:sz w:val="20"/>
          <w:szCs w:val="20"/>
        </w:rPr>
        <w:t>enlevé</w:t>
      </w:r>
      <w:r w:rsidRPr="00C05B57">
        <w:rPr>
          <w:rFonts w:ascii="Arial" w:hAnsi="Arial" w:cs="Arial"/>
          <w:sz w:val="20"/>
          <w:szCs w:val="20"/>
        </w:rPr>
        <w:t xml:space="preserve">́ sur prescription (en </w:t>
      </w:r>
      <w:r w:rsidR="00DC3B30" w:rsidRPr="00C05B57">
        <w:rPr>
          <w:rFonts w:ascii="Arial" w:hAnsi="Arial" w:cs="Arial"/>
          <w:sz w:val="20"/>
          <w:szCs w:val="20"/>
        </w:rPr>
        <w:t>général</w:t>
      </w:r>
      <w:r w:rsidRPr="00C05B57">
        <w:rPr>
          <w:rFonts w:ascii="Arial" w:hAnsi="Arial" w:cs="Arial"/>
          <w:sz w:val="20"/>
          <w:szCs w:val="20"/>
        </w:rPr>
        <w:t xml:space="preserve"> un ou plusieurs jours).</w:t>
      </w:r>
    </w:p>
    <w:p w14:paraId="43777897" w14:textId="77777777" w:rsidR="000C4A9F" w:rsidRPr="00C05B57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</w:p>
    <w:p w14:paraId="595A0F52" w14:textId="77777777" w:rsidR="000C4A9F" w:rsidRPr="00401228" w:rsidRDefault="000C4A9F" w:rsidP="000C4A9F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401228">
        <w:rPr>
          <w:rFonts w:ascii="Arial" w:hAnsi="Arial" w:cs="Arial"/>
          <w:b/>
          <w:sz w:val="20"/>
          <w:szCs w:val="20"/>
        </w:rPr>
        <w:t xml:space="preserve">ET APRÈS ? </w:t>
      </w:r>
    </w:p>
    <w:p w14:paraId="6F0AAE27" w14:textId="4DE60111" w:rsidR="000C4A9F" w:rsidRPr="00C05B57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Le lever et l’appui sur le membre sont </w:t>
      </w:r>
      <w:r w:rsidR="00DC3B30" w:rsidRPr="00C05B57">
        <w:rPr>
          <w:rFonts w:ascii="Arial" w:hAnsi="Arial" w:cs="Arial"/>
          <w:sz w:val="20"/>
          <w:szCs w:val="20"/>
        </w:rPr>
        <w:t>autorisés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dès</w:t>
      </w:r>
      <w:r w:rsidRPr="00C05B57">
        <w:rPr>
          <w:rFonts w:ascii="Arial" w:hAnsi="Arial" w:cs="Arial"/>
          <w:sz w:val="20"/>
          <w:szCs w:val="20"/>
        </w:rPr>
        <w:t xml:space="preserve"> le lendemain, sauf avis contraire du chirurgien. Le genou est placé dans une machine de </w:t>
      </w:r>
      <w:r w:rsidR="00DC3B30" w:rsidRPr="00C05B57">
        <w:rPr>
          <w:rFonts w:ascii="Arial" w:hAnsi="Arial" w:cs="Arial"/>
          <w:sz w:val="20"/>
          <w:szCs w:val="20"/>
        </w:rPr>
        <w:t>rééducation</w:t>
      </w:r>
      <w:r w:rsidRPr="00C05B57">
        <w:rPr>
          <w:rFonts w:ascii="Arial" w:hAnsi="Arial" w:cs="Arial"/>
          <w:sz w:val="20"/>
          <w:szCs w:val="20"/>
        </w:rPr>
        <w:t xml:space="preserve"> permettant la flexion-extension automatique. La flexion peut </w:t>
      </w:r>
      <w:r w:rsidR="00DC3B30" w:rsidRPr="00C05B57">
        <w:rPr>
          <w:rFonts w:ascii="Arial" w:hAnsi="Arial" w:cs="Arial"/>
          <w:sz w:val="20"/>
          <w:szCs w:val="20"/>
        </w:rPr>
        <w:t>être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limitée</w:t>
      </w:r>
      <w:r w:rsidRPr="00C05B57">
        <w:rPr>
          <w:rFonts w:ascii="Arial" w:hAnsi="Arial" w:cs="Arial"/>
          <w:sz w:val="20"/>
          <w:szCs w:val="20"/>
        </w:rPr>
        <w:t xml:space="preserve"> dans certains cas par le chirurgien. Afin d’</w:t>
      </w:r>
      <w:r w:rsidR="00DC3B30" w:rsidRPr="00C05B57">
        <w:rPr>
          <w:rFonts w:ascii="Arial" w:hAnsi="Arial" w:cs="Arial"/>
          <w:sz w:val="20"/>
          <w:szCs w:val="20"/>
        </w:rPr>
        <w:t>éviter</w:t>
      </w:r>
      <w:r w:rsidRPr="00C05B57">
        <w:rPr>
          <w:rFonts w:ascii="Arial" w:hAnsi="Arial" w:cs="Arial"/>
          <w:sz w:val="20"/>
          <w:szCs w:val="20"/>
        </w:rPr>
        <w:t xml:space="preserve"> les </w:t>
      </w:r>
      <w:r w:rsidR="00DC3B30" w:rsidRPr="00C05B57">
        <w:rPr>
          <w:rFonts w:ascii="Arial" w:hAnsi="Arial" w:cs="Arial"/>
          <w:sz w:val="20"/>
          <w:szCs w:val="20"/>
        </w:rPr>
        <w:t>phlébites</w:t>
      </w:r>
      <w:r w:rsidRPr="00C05B57">
        <w:rPr>
          <w:rFonts w:ascii="Arial" w:hAnsi="Arial" w:cs="Arial"/>
          <w:sz w:val="20"/>
          <w:szCs w:val="20"/>
        </w:rPr>
        <w:t xml:space="preserve">, un traitement anticoagulant est prescrit pendant plusieurs semaines. Des bas de contentions peuvent </w:t>
      </w:r>
      <w:r w:rsidR="00DC3B30" w:rsidRPr="00C05B57">
        <w:rPr>
          <w:rFonts w:ascii="Arial" w:hAnsi="Arial" w:cs="Arial"/>
          <w:sz w:val="20"/>
          <w:szCs w:val="20"/>
        </w:rPr>
        <w:t>être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utilisés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également</w:t>
      </w:r>
      <w:r w:rsidRPr="00C05B57">
        <w:rPr>
          <w:rFonts w:ascii="Arial" w:hAnsi="Arial" w:cs="Arial"/>
          <w:sz w:val="20"/>
          <w:szCs w:val="20"/>
        </w:rPr>
        <w:t xml:space="preserve">. </w:t>
      </w:r>
    </w:p>
    <w:p w14:paraId="07C8078E" w14:textId="1D116FC0" w:rsidR="000C4A9F" w:rsidRPr="00C05B57" w:rsidRDefault="00DC3B30" w:rsidP="000C4A9F">
      <w:pPr>
        <w:ind w:firstLine="420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>Après</w:t>
      </w:r>
      <w:r w:rsidR="000C4A9F" w:rsidRPr="00C05B57">
        <w:rPr>
          <w:rFonts w:ascii="Arial" w:hAnsi="Arial" w:cs="Arial"/>
          <w:sz w:val="20"/>
          <w:szCs w:val="20"/>
        </w:rPr>
        <w:t xml:space="preserve"> quelques jours d’hospitalisation, votre chirurgien a</w:t>
      </w:r>
      <w:r w:rsidR="000C4A9F">
        <w:rPr>
          <w:rFonts w:ascii="Arial" w:hAnsi="Arial" w:cs="Arial"/>
          <w:sz w:val="20"/>
          <w:szCs w:val="20"/>
        </w:rPr>
        <w:t xml:space="preserve">utorisera votre sortie avec les </w:t>
      </w:r>
      <w:r w:rsidR="000C4A9F" w:rsidRPr="00C05B57">
        <w:rPr>
          <w:rFonts w:ascii="Arial" w:hAnsi="Arial" w:cs="Arial"/>
          <w:sz w:val="20"/>
          <w:szCs w:val="20"/>
        </w:rPr>
        <w:t xml:space="preserve">ordonnances de soins </w:t>
      </w:r>
      <w:r w:rsidRPr="00C05B57">
        <w:rPr>
          <w:rFonts w:ascii="Arial" w:hAnsi="Arial" w:cs="Arial"/>
          <w:sz w:val="20"/>
          <w:szCs w:val="20"/>
        </w:rPr>
        <w:t>nécessaires</w:t>
      </w:r>
      <w:r w:rsidR="000C4A9F" w:rsidRPr="00C05B57">
        <w:rPr>
          <w:rFonts w:ascii="Arial" w:hAnsi="Arial" w:cs="Arial"/>
          <w:sz w:val="20"/>
          <w:szCs w:val="20"/>
        </w:rPr>
        <w:t xml:space="preserve"> (pansement, antalgiques, anticoagulants, </w:t>
      </w:r>
      <w:r w:rsidRPr="00C05B57">
        <w:rPr>
          <w:rFonts w:ascii="Arial" w:hAnsi="Arial" w:cs="Arial"/>
          <w:sz w:val="20"/>
          <w:szCs w:val="20"/>
        </w:rPr>
        <w:t>kinésithérapie</w:t>
      </w:r>
      <w:r w:rsidR="000C4A9F" w:rsidRPr="00C05B57">
        <w:rPr>
          <w:rFonts w:ascii="Arial" w:hAnsi="Arial" w:cs="Arial"/>
          <w:sz w:val="20"/>
          <w:szCs w:val="20"/>
        </w:rPr>
        <w:t xml:space="preserve">). Vous serez revu en consultation avec des radiographies. La </w:t>
      </w:r>
      <w:r w:rsidRPr="00C05B57">
        <w:rPr>
          <w:rFonts w:ascii="Arial" w:hAnsi="Arial" w:cs="Arial"/>
          <w:sz w:val="20"/>
          <w:szCs w:val="20"/>
        </w:rPr>
        <w:t>rééd</w:t>
      </w:r>
      <w:r>
        <w:rPr>
          <w:rFonts w:ascii="Arial" w:hAnsi="Arial" w:cs="Arial"/>
          <w:sz w:val="20"/>
          <w:szCs w:val="20"/>
        </w:rPr>
        <w:t>ucation</w:t>
      </w:r>
      <w:r w:rsidR="000C4A9F">
        <w:rPr>
          <w:rFonts w:ascii="Arial" w:hAnsi="Arial" w:cs="Arial"/>
          <w:sz w:val="20"/>
          <w:szCs w:val="20"/>
        </w:rPr>
        <w:t xml:space="preserve"> doit </w:t>
      </w:r>
      <w:r>
        <w:rPr>
          <w:rFonts w:ascii="Arial" w:hAnsi="Arial" w:cs="Arial"/>
          <w:sz w:val="20"/>
          <w:szCs w:val="20"/>
        </w:rPr>
        <w:t>être</w:t>
      </w:r>
      <w:r w:rsidR="000C4A9F">
        <w:rPr>
          <w:rFonts w:ascii="Arial" w:hAnsi="Arial" w:cs="Arial"/>
          <w:sz w:val="20"/>
          <w:szCs w:val="20"/>
        </w:rPr>
        <w:t xml:space="preserve"> poursuivie </w:t>
      </w:r>
      <w:r w:rsidRPr="00C05B57">
        <w:rPr>
          <w:rFonts w:ascii="Arial" w:hAnsi="Arial" w:cs="Arial"/>
          <w:sz w:val="20"/>
          <w:szCs w:val="20"/>
        </w:rPr>
        <w:t>impérativement</w:t>
      </w:r>
      <w:r w:rsidR="000C4A9F" w:rsidRPr="00C05B57">
        <w:rPr>
          <w:rFonts w:ascii="Arial" w:hAnsi="Arial" w:cs="Arial"/>
          <w:sz w:val="20"/>
          <w:szCs w:val="20"/>
        </w:rPr>
        <w:t xml:space="preserve">, avec un </w:t>
      </w:r>
      <w:r w:rsidRPr="00C05B57">
        <w:rPr>
          <w:rFonts w:ascii="Arial" w:hAnsi="Arial" w:cs="Arial"/>
          <w:sz w:val="20"/>
          <w:szCs w:val="20"/>
        </w:rPr>
        <w:t>kiné</w:t>
      </w:r>
      <w:r>
        <w:rPr>
          <w:rFonts w:ascii="Arial" w:hAnsi="Arial" w:cs="Arial"/>
          <w:sz w:val="20"/>
          <w:szCs w:val="20"/>
        </w:rPr>
        <w:t>sithérapeute</w:t>
      </w:r>
      <w:r w:rsidR="000C4A9F">
        <w:rPr>
          <w:rFonts w:ascii="Arial" w:hAnsi="Arial" w:cs="Arial"/>
          <w:sz w:val="20"/>
          <w:szCs w:val="20"/>
        </w:rPr>
        <w:t xml:space="preserve"> ou en centre de </w:t>
      </w:r>
      <w:r w:rsidRPr="00C05B57">
        <w:rPr>
          <w:rFonts w:ascii="Arial" w:hAnsi="Arial" w:cs="Arial"/>
          <w:sz w:val="20"/>
          <w:szCs w:val="20"/>
        </w:rPr>
        <w:t>rééducation</w:t>
      </w:r>
      <w:r w:rsidR="000C4A9F" w:rsidRPr="00C05B57">
        <w:rPr>
          <w:rFonts w:ascii="Arial" w:hAnsi="Arial" w:cs="Arial"/>
          <w:sz w:val="20"/>
          <w:szCs w:val="20"/>
        </w:rPr>
        <w:t xml:space="preserve">. </w:t>
      </w:r>
    </w:p>
    <w:p w14:paraId="1FD68FF4" w14:textId="48A3B8BD" w:rsidR="000C4A9F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La marche est </w:t>
      </w:r>
      <w:r w:rsidR="00DC3B30" w:rsidRPr="00C05B57">
        <w:rPr>
          <w:rFonts w:ascii="Arial" w:hAnsi="Arial" w:cs="Arial"/>
          <w:sz w:val="20"/>
          <w:szCs w:val="20"/>
        </w:rPr>
        <w:t>protégée</w:t>
      </w:r>
      <w:r w:rsidRPr="00C05B57">
        <w:rPr>
          <w:rFonts w:ascii="Arial" w:hAnsi="Arial" w:cs="Arial"/>
          <w:sz w:val="20"/>
          <w:szCs w:val="20"/>
        </w:rPr>
        <w:t xml:space="preserve"> par des </w:t>
      </w:r>
      <w:r w:rsidR="00DC3B30" w:rsidRPr="00C05B57">
        <w:rPr>
          <w:rFonts w:ascii="Arial" w:hAnsi="Arial" w:cs="Arial"/>
          <w:sz w:val="20"/>
          <w:szCs w:val="20"/>
        </w:rPr>
        <w:t>béquilles</w:t>
      </w:r>
      <w:r w:rsidRPr="00C05B57">
        <w:rPr>
          <w:rFonts w:ascii="Arial" w:hAnsi="Arial" w:cs="Arial"/>
          <w:sz w:val="20"/>
          <w:szCs w:val="20"/>
        </w:rPr>
        <w:t xml:space="preserve"> pendant environ 30 jours, </w:t>
      </w:r>
      <w:r w:rsidR="00DC3B30" w:rsidRPr="00C05B57">
        <w:rPr>
          <w:rFonts w:ascii="Arial" w:hAnsi="Arial" w:cs="Arial"/>
          <w:sz w:val="20"/>
          <w:szCs w:val="20"/>
        </w:rPr>
        <w:t>après</w:t>
      </w:r>
      <w:r w:rsidRPr="00C05B57">
        <w:rPr>
          <w:rFonts w:ascii="Arial" w:hAnsi="Arial" w:cs="Arial"/>
          <w:sz w:val="20"/>
          <w:szCs w:val="20"/>
        </w:rPr>
        <w:t xml:space="preserve"> cela vous pourrez reprendre la conduite et votre </w:t>
      </w:r>
      <w:r w:rsidR="00DC3B30" w:rsidRPr="00C05B57">
        <w:rPr>
          <w:rFonts w:ascii="Arial" w:hAnsi="Arial" w:cs="Arial"/>
          <w:sz w:val="20"/>
          <w:szCs w:val="20"/>
        </w:rPr>
        <w:t>activité</w:t>
      </w:r>
      <w:r w:rsidRPr="00C05B57">
        <w:rPr>
          <w:rFonts w:ascii="Arial" w:hAnsi="Arial" w:cs="Arial"/>
          <w:sz w:val="20"/>
          <w:szCs w:val="20"/>
        </w:rPr>
        <w:t xml:space="preserve">́ professionnelle. Ces </w:t>
      </w:r>
      <w:r w:rsidR="00DC3B30" w:rsidRPr="00C05B57">
        <w:rPr>
          <w:rFonts w:ascii="Arial" w:hAnsi="Arial" w:cs="Arial"/>
          <w:sz w:val="20"/>
          <w:szCs w:val="20"/>
        </w:rPr>
        <w:t>délais</w:t>
      </w:r>
      <w:r w:rsidRPr="00C05B57">
        <w:rPr>
          <w:rFonts w:ascii="Arial" w:hAnsi="Arial" w:cs="Arial"/>
          <w:sz w:val="20"/>
          <w:szCs w:val="20"/>
        </w:rPr>
        <w:t xml:space="preserve"> sont variables et sont </w:t>
      </w:r>
      <w:r w:rsidR="00DC3B30" w:rsidRPr="00C05B57">
        <w:rPr>
          <w:rFonts w:ascii="Arial" w:hAnsi="Arial" w:cs="Arial"/>
          <w:sz w:val="20"/>
          <w:szCs w:val="20"/>
        </w:rPr>
        <w:t>donnes</w:t>
      </w:r>
      <w:r w:rsidRPr="00C05B57">
        <w:rPr>
          <w:rFonts w:ascii="Arial" w:hAnsi="Arial" w:cs="Arial"/>
          <w:sz w:val="20"/>
          <w:szCs w:val="20"/>
        </w:rPr>
        <w:t xml:space="preserve"> à titre indicatif et seront </w:t>
      </w:r>
      <w:r w:rsidR="00DC3B30" w:rsidRPr="00C05B57">
        <w:rPr>
          <w:rFonts w:ascii="Arial" w:hAnsi="Arial" w:cs="Arial"/>
          <w:sz w:val="20"/>
          <w:szCs w:val="20"/>
        </w:rPr>
        <w:t>confirmés</w:t>
      </w:r>
      <w:r w:rsidRPr="00C05B57">
        <w:rPr>
          <w:rFonts w:ascii="Arial" w:hAnsi="Arial" w:cs="Arial"/>
          <w:sz w:val="20"/>
          <w:szCs w:val="20"/>
        </w:rPr>
        <w:t xml:space="preserve"> lors de la consultation avec votre chirurgien. </w:t>
      </w:r>
    </w:p>
    <w:p w14:paraId="055D546B" w14:textId="77777777" w:rsidR="000C4A9F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</w:p>
    <w:p w14:paraId="687C3900" w14:textId="77777777" w:rsidR="000C4A9F" w:rsidRPr="00401228" w:rsidRDefault="000C4A9F" w:rsidP="000C4A9F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401228">
        <w:rPr>
          <w:rFonts w:ascii="Arial" w:hAnsi="Arial" w:cs="Arial"/>
          <w:b/>
          <w:sz w:val="20"/>
          <w:szCs w:val="20"/>
        </w:rPr>
        <w:t>COMPLICATIONS</w:t>
      </w:r>
    </w:p>
    <w:p w14:paraId="00A3B4AF" w14:textId="36B566F6" w:rsidR="000C4A9F" w:rsidRPr="00C05B57" w:rsidRDefault="000C4A9F" w:rsidP="00443933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Les plus </w:t>
      </w:r>
      <w:r w:rsidR="001E7294" w:rsidRPr="00C05B57">
        <w:rPr>
          <w:rFonts w:ascii="Arial" w:hAnsi="Arial" w:cs="Arial"/>
          <w:sz w:val="20"/>
          <w:szCs w:val="20"/>
        </w:rPr>
        <w:t>fréquentes</w:t>
      </w:r>
    </w:p>
    <w:p w14:paraId="23573E78" w14:textId="51CBFECC" w:rsidR="000C4A9F" w:rsidRPr="00C05B57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La </w:t>
      </w:r>
      <w:r w:rsidR="001E7294" w:rsidRPr="00C05B57">
        <w:rPr>
          <w:rFonts w:ascii="Arial" w:hAnsi="Arial" w:cs="Arial"/>
          <w:sz w:val="20"/>
          <w:szCs w:val="20"/>
        </w:rPr>
        <w:t>phlébite</w:t>
      </w:r>
      <w:r w:rsidRPr="00C05B57">
        <w:rPr>
          <w:rFonts w:ascii="Arial" w:hAnsi="Arial" w:cs="Arial"/>
          <w:sz w:val="20"/>
          <w:szCs w:val="20"/>
        </w:rPr>
        <w:t xml:space="preserve"> peut survenir en </w:t>
      </w:r>
      <w:r w:rsidR="001E7294" w:rsidRPr="00C05B57">
        <w:rPr>
          <w:rFonts w:ascii="Arial" w:hAnsi="Arial" w:cs="Arial"/>
          <w:sz w:val="20"/>
          <w:szCs w:val="20"/>
        </w:rPr>
        <w:t>dépit</w:t>
      </w:r>
      <w:r w:rsidRPr="00C05B57">
        <w:rPr>
          <w:rFonts w:ascii="Arial" w:hAnsi="Arial" w:cs="Arial"/>
          <w:sz w:val="20"/>
          <w:szCs w:val="20"/>
        </w:rPr>
        <w:t xml:space="preserve"> du traitement anticoagulant. Il s’agit d’un caillot qui se forme dans les veines des jambes, celui-ci pouvant migrer et entrainer une embolie pulmonaire. </w:t>
      </w:r>
    </w:p>
    <w:p w14:paraId="65045177" w14:textId="20765D3F" w:rsidR="000C4A9F" w:rsidRPr="00C05B57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>Comme toute chirurgie, il existe un risque d’</w:t>
      </w:r>
      <w:r w:rsidR="001E7294" w:rsidRPr="00C05B57">
        <w:rPr>
          <w:rFonts w:ascii="Arial" w:hAnsi="Arial" w:cs="Arial"/>
          <w:sz w:val="20"/>
          <w:szCs w:val="20"/>
        </w:rPr>
        <w:t>hématome</w:t>
      </w:r>
      <w:r w:rsidRPr="00C05B57">
        <w:rPr>
          <w:rFonts w:ascii="Arial" w:hAnsi="Arial" w:cs="Arial"/>
          <w:sz w:val="20"/>
          <w:szCs w:val="20"/>
        </w:rPr>
        <w:t xml:space="preserve"> qui se </w:t>
      </w:r>
      <w:r w:rsidR="001E7294" w:rsidRPr="00C05B57">
        <w:rPr>
          <w:rFonts w:ascii="Arial" w:hAnsi="Arial" w:cs="Arial"/>
          <w:sz w:val="20"/>
          <w:szCs w:val="20"/>
        </w:rPr>
        <w:t>résorbe</w:t>
      </w:r>
      <w:r w:rsidRPr="00C05B57">
        <w:rPr>
          <w:rFonts w:ascii="Arial" w:hAnsi="Arial" w:cs="Arial"/>
          <w:sz w:val="20"/>
          <w:szCs w:val="20"/>
        </w:rPr>
        <w:t xml:space="preserve"> en </w:t>
      </w:r>
      <w:r w:rsidR="001E7294" w:rsidRPr="00C05B57">
        <w:rPr>
          <w:rFonts w:ascii="Arial" w:hAnsi="Arial" w:cs="Arial"/>
          <w:sz w:val="20"/>
          <w:szCs w:val="20"/>
        </w:rPr>
        <w:t>règle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1E7294" w:rsidRPr="00C05B57">
        <w:rPr>
          <w:rFonts w:ascii="Arial" w:hAnsi="Arial" w:cs="Arial"/>
          <w:sz w:val="20"/>
          <w:szCs w:val="20"/>
        </w:rPr>
        <w:t>générale</w:t>
      </w:r>
      <w:r w:rsidRPr="00C05B57">
        <w:rPr>
          <w:rFonts w:ascii="Arial" w:hAnsi="Arial" w:cs="Arial"/>
          <w:sz w:val="20"/>
          <w:szCs w:val="20"/>
        </w:rPr>
        <w:t xml:space="preserve"> tout seul. Il peut exceptionnellement </w:t>
      </w:r>
      <w:r w:rsidR="001E7294" w:rsidRPr="00C05B57">
        <w:rPr>
          <w:rFonts w:ascii="Arial" w:hAnsi="Arial" w:cs="Arial"/>
          <w:sz w:val="20"/>
          <w:szCs w:val="20"/>
        </w:rPr>
        <w:t>nécessiter</w:t>
      </w:r>
      <w:r w:rsidRPr="00C05B57">
        <w:rPr>
          <w:rFonts w:ascii="Arial" w:hAnsi="Arial" w:cs="Arial"/>
          <w:sz w:val="20"/>
          <w:szCs w:val="20"/>
        </w:rPr>
        <w:t xml:space="preserve"> une ponction </w:t>
      </w:r>
      <w:r w:rsidR="001E7294" w:rsidRPr="00C05B57">
        <w:rPr>
          <w:rFonts w:ascii="Arial" w:hAnsi="Arial" w:cs="Arial"/>
          <w:sz w:val="20"/>
          <w:szCs w:val="20"/>
        </w:rPr>
        <w:t>évacuatrice</w:t>
      </w:r>
      <w:r w:rsidRPr="00C05B57">
        <w:rPr>
          <w:rFonts w:ascii="Arial" w:hAnsi="Arial" w:cs="Arial"/>
          <w:sz w:val="20"/>
          <w:szCs w:val="20"/>
        </w:rPr>
        <w:t xml:space="preserve"> ou un drainage chirurgical. </w:t>
      </w:r>
    </w:p>
    <w:p w14:paraId="71B63FB2" w14:textId="77777777" w:rsidR="000C4A9F" w:rsidRDefault="000C4A9F" w:rsidP="000C4A9F">
      <w:pPr>
        <w:jc w:val="both"/>
        <w:rPr>
          <w:rFonts w:ascii="Arial" w:hAnsi="Arial" w:cs="Arial"/>
          <w:sz w:val="20"/>
          <w:szCs w:val="20"/>
        </w:rPr>
      </w:pPr>
    </w:p>
    <w:p w14:paraId="77B682C0" w14:textId="615BDCEB" w:rsidR="000C4A9F" w:rsidRPr="00C05B57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La cicatrisation des tissus dans le genou peut </w:t>
      </w:r>
      <w:r w:rsidR="001E7294" w:rsidRPr="00C05B57">
        <w:rPr>
          <w:rFonts w:ascii="Arial" w:hAnsi="Arial" w:cs="Arial"/>
          <w:sz w:val="20"/>
          <w:szCs w:val="20"/>
        </w:rPr>
        <w:t>créer</w:t>
      </w:r>
      <w:r w:rsidRPr="00C05B57">
        <w:rPr>
          <w:rFonts w:ascii="Arial" w:hAnsi="Arial" w:cs="Arial"/>
          <w:sz w:val="20"/>
          <w:szCs w:val="20"/>
        </w:rPr>
        <w:t xml:space="preserve"> des </w:t>
      </w:r>
      <w:r w:rsidR="001E7294" w:rsidRPr="00C05B57">
        <w:rPr>
          <w:rFonts w:ascii="Arial" w:hAnsi="Arial" w:cs="Arial"/>
          <w:sz w:val="20"/>
          <w:szCs w:val="20"/>
        </w:rPr>
        <w:t>adhérences</w:t>
      </w:r>
      <w:r w:rsidRPr="00C05B57">
        <w:rPr>
          <w:rFonts w:ascii="Arial" w:hAnsi="Arial" w:cs="Arial"/>
          <w:sz w:val="20"/>
          <w:szCs w:val="20"/>
        </w:rPr>
        <w:t xml:space="preserve"> qui vont limiter la flexion et entrainer une certaine raideur. Si cela se produit dans les semaines qui suivent l’</w:t>
      </w:r>
      <w:r w:rsidR="001E7294" w:rsidRPr="00C05B57">
        <w:rPr>
          <w:rFonts w:ascii="Arial" w:hAnsi="Arial" w:cs="Arial"/>
          <w:sz w:val="20"/>
          <w:szCs w:val="20"/>
        </w:rPr>
        <w:t>opération</w:t>
      </w:r>
      <w:r w:rsidRPr="00C05B57">
        <w:rPr>
          <w:rFonts w:ascii="Arial" w:hAnsi="Arial" w:cs="Arial"/>
          <w:sz w:val="20"/>
          <w:szCs w:val="20"/>
        </w:rPr>
        <w:t xml:space="preserve">, une mobilisation du genou sous </w:t>
      </w:r>
      <w:r w:rsidR="001E7294" w:rsidRPr="00C05B57">
        <w:rPr>
          <w:rFonts w:ascii="Arial" w:hAnsi="Arial" w:cs="Arial"/>
          <w:sz w:val="20"/>
          <w:szCs w:val="20"/>
        </w:rPr>
        <w:t>anesthésie</w:t>
      </w:r>
      <w:r w:rsidRPr="00C05B57">
        <w:rPr>
          <w:rFonts w:ascii="Arial" w:hAnsi="Arial" w:cs="Arial"/>
          <w:sz w:val="20"/>
          <w:szCs w:val="20"/>
        </w:rPr>
        <w:t xml:space="preserve"> pour </w:t>
      </w:r>
      <w:r w:rsidR="001E7294" w:rsidRPr="00C05B57">
        <w:rPr>
          <w:rFonts w:ascii="Arial" w:hAnsi="Arial" w:cs="Arial"/>
          <w:sz w:val="20"/>
          <w:szCs w:val="20"/>
        </w:rPr>
        <w:t>libérer</w:t>
      </w:r>
      <w:r w:rsidRPr="00C05B57">
        <w:rPr>
          <w:rFonts w:ascii="Arial" w:hAnsi="Arial" w:cs="Arial"/>
          <w:sz w:val="20"/>
          <w:szCs w:val="20"/>
        </w:rPr>
        <w:t xml:space="preserve"> les </w:t>
      </w:r>
      <w:r w:rsidR="001E7294" w:rsidRPr="00C05B57">
        <w:rPr>
          <w:rFonts w:ascii="Arial" w:hAnsi="Arial" w:cs="Arial"/>
          <w:sz w:val="20"/>
          <w:szCs w:val="20"/>
        </w:rPr>
        <w:t>adhérences</w:t>
      </w:r>
      <w:r w:rsidRPr="00C05B57">
        <w:rPr>
          <w:rFonts w:ascii="Arial" w:hAnsi="Arial" w:cs="Arial"/>
          <w:sz w:val="20"/>
          <w:szCs w:val="20"/>
        </w:rPr>
        <w:t xml:space="preserve"> peut </w:t>
      </w:r>
      <w:r w:rsidR="001E7294" w:rsidRPr="00C05B57">
        <w:rPr>
          <w:rFonts w:ascii="Arial" w:hAnsi="Arial" w:cs="Arial"/>
          <w:sz w:val="20"/>
          <w:szCs w:val="20"/>
        </w:rPr>
        <w:t>être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1E7294" w:rsidRPr="00C05B57">
        <w:rPr>
          <w:rFonts w:ascii="Arial" w:hAnsi="Arial" w:cs="Arial"/>
          <w:sz w:val="20"/>
          <w:szCs w:val="20"/>
        </w:rPr>
        <w:t>proposée</w:t>
      </w:r>
      <w:r w:rsidRPr="00C05B57">
        <w:rPr>
          <w:rFonts w:ascii="Arial" w:hAnsi="Arial" w:cs="Arial"/>
          <w:sz w:val="20"/>
          <w:szCs w:val="20"/>
        </w:rPr>
        <w:t xml:space="preserve">. </w:t>
      </w:r>
    </w:p>
    <w:p w14:paraId="2FC2FFF4" w14:textId="77777777" w:rsidR="000C4A9F" w:rsidRPr="00C05B57" w:rsidRDefault="000C4A9F" w:rsidP="000C4A9F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Plus rarement </w:t>
      </w:r>
    </w:p>
    <w:p w14:paraId="66E20563" w14:textId="69084497" w:rsidR="000C4A9F" w:rsidRPr="00C05B57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L’algodystrophie est un </w:t>
      </w:r>
      <w:r w:rsidR="001E7294" w:rsidRPr="00C05B57">
        <w:rPr>
          <w:rFonts w:ascii="Arial" w:hAnsi="Arial" w:cs="Arial"/>
          <w:sz w:val="20"/>
          <w:szCs w:val="20"/>
        </w:rPr>
        <w:t>phénomène</w:t>
      </w:r>
      <w:r w:rsidRPr="00C05B57">
        <w:rPr>
          <w:rFonts w:ascii="Arial" w:hAnsi="Arial" w:cs="Arial"/>
          <w:sz w:val="20"/>
          <w:szCs w:val="20"/>
        </w:rPr>
        <w:t xml:space="preserve"> douloureux et inflammatoire encore mal compris. Elle est </w:t>
      </w:r>
      <w:r w:rsidR="001E7294" w:rsidRPr="00C05B57">
        <w:rPr>
          <w:rFonts w:ascii="Arial" w:hAnsi="Arial" w:cs="Arial"/>
          <w:sz w:val="20"/>
          <w:szCs w:val="20"/>
        </w:rPr>
        <w:t>traitée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1E7294" w:rsidRPr="00C05B57">
        <w:rPr>
          <w:rFonts w:ascii="Arial" w:hAnsi="Arial" w:cs="Arial"/>
          <w:sz w:val="20"/>
          <w:szCs w:val="20"/>
        </w:rPr>
        <w:t>médicalement</w:t>
      </w:r>
      <w:r w:rsidRPr="00C05B57">
        <w:rPr>
          <w:rFonts w:ascii="Arial" w:hAnsi="Arial" w:cs="Arial"/>
          <w:sz w:val="20"/>
          <w:szCs w:val="20"/>
        </w:rPr>
        <w:t xml:space="preserve"> et peut durer plusieurs mois (voire parfois des </w:t>
      </w:r>
      <w:r w:rsidR="00DC3B30" w:rsidRPr="00C05B57">
        <w:rPr>
          <w:rFonts w:ascii="Arial" w:hAnsi="Arial" w:cs="Arial"/>
          <w:sz w:val="20"/>
          <w:szCs w:val="20"/>
        </w:rPr>
        <w:t>années</w:t>
      </w:r>
      <w:r w:rsidRPr="00C05B57">
        <w:rPr>
          <w:rFonts w:ascii="Arial" w:hAnsi="Arial" w:cs="Arial"/>
          <w:sz w:val="20"/>
          <w:szCs w:val="20"/>
        </w:rPr>
        <w:t xml:space="preserve">), entrainant une prise en charge </w:t>
      </w:r>
      <w:r w:rsidR="00DC3B30" w:rsidRPr="00C05B57">
        <w:rPr>
          <w:rFonts w:ascii="Arial" w:hAnsi="Arial" w:cs="Arial"/>
          <w:sz w:val="20"/>
          <w:szCs w:val="20"/>
        </w:rPr>
        <w:t>spécifique</w:t>
      </w:r>
      <w:r w:rsidRPr="00C05B57">
        <w:rPr>
          <w:rFonts w:ascii="Arial" w:hAnsi="Arial" w:cs="Arial"/>
          <w:sz w:val="20"/>
          <w:szCs w:val="20"/>
        </w:rPr>
        <w:t xml:space="preserve"> avec </w:t>
      </w:r>
      <w:r w:rsidR="00DC3B30" w:rsidRPr="00C05B57">
        <w:rPr>
          <w:rFonts w:ascii="Arial" w:hAnsi="Arial" w:cs="Arial"/>
          <w:sz w:val="20"/>
          <w:szCs w:val="20"/>
        </w:rPr>
        <w:t>rééducation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adaptée</w:t>
      </w:r>
      <w:r w:rsidRPr="00C05B57">
        <w:rPr>
          <w:rFonts w:ascii="Arial" w:hAnsi="Arial" w:cs="Arial"/>
          <w:sz w:val="20"/>
          <w:szCs w:val="20"/>
        </w:rPr>
        <w:t xml:space="preserve">, bilans </w:t>
      </w:r>
      <w:r w:rsidR="001E7294" w:rsidRPr="00C05B57">
        <w:rPr>
          <w:rFonts w:ascii="Arial" w:hAnsi="Arial" w:cs="Arial"/>
          <w:sz w:val="20"/>
          <w:szCs w:val="20"/>
        </w:rPr>
        <w:t>complémentaires</w:t>
      </w:r>
      <w:r w:rsidRPr="00C05B57">
        <w:rPr>
          <w:rFonts w:ascii="Arial" w:hAnsi="Arial" w:cs="Arial"/>
          <w:sz w:val="20"/>
          <w:szCs w:val="20"/>
        </w:rPr>
        <w:t xml:space="preserve"> et parfois, une prise en charge </w:t>
      </w:r>
      <w:r w:rsidR="00DC3B30" w:rsidRPr="00C05B57">
        <w:rPr>
          <w:rFonts w:ascii="Arial" w:hAnsi="Arial" w:cs="Arial"/>
          <w:sz w:val="20"/>
          <w:szCs w:val="20"/>
        </w:rPr>
        <w:t>spécifique</w:t>
      </w:r>
      <w:r w:rsidRPr="00C05B57">
        <w:rPr>
          <w:rFonts w:ascii="Arial" w:hAnsi="Arial" w:cs="Arial"/>
          <w:sz w:val="20"/>
          <w:szCs w:val="20"/>
        </w:rPr>
        <w:t xml:space="preserve"> de la douleur. Elle est </w:t>
      </w:r>
      <w:r w:rsidR="00DC3B30" w:rsidRPr="00C05B57">
        <w:rPr>
          <w:rFonts w:ascii="Arial" w:hAnsi="Arial" w:cs="Arial"/>
          <w:sz w:val="20"/>
          <w:szCs w:val="20"/>
        </w:rPr>
        <w:t>imprévisible</w:t>
      </w:r>
      <w:r w:rsidRPr="00C05B57">
        <w:rPr>
          <w:rFonts w:ascii="Arial" w:hAnsi="Arial" w:cs="Arial"/>
          <w:sz w:val="20"/>
          <w:szCs w:val="20"/>
        </w:rPr>
        <w:t xml:space="preserve"> dans sa survenue comme dans son </w:t>
      </w:r>
      <w:r w:rsidR="001E7294" w:rsidRPr="00C05B57">
        <w:rPr>
          <w:rFonts w:ascii="Arial" w:hAnsi="Arial" w:cs="Arial"/>
          <w:sz w:val="20"/>
          <w:szCs w:val="20"/>
        </w:rPr>
        <w:t>évolution</w:t>
      </w:r>
      <w:r w:rsidRPr="00C05B57">
        <w:rPr>
          <w:rFonts w:ascii="Arial" w:hAnsi="Arial" w:cs="Arial"/>
          <w:sz w:val="20"/>
          <w:szCs w:val="20"/>
        </w:rPr>
        <w:t xml:space="preserve"> et ses </w:t>
      </w:r>
      <w:r w:rsidR="00DC3B30" w:rsidRPr="00C05B57">
        <w:rPr>
          <w:rFonts w:ascii="Arial" w:hAnsi="Arial" w:cs="Arial"/>
          <w:sz w:val="20"/>
          <w:szCs w:val="20"/>
        </w:rPr>
        <w:t>séquelles</w:t>
      </w:r>
      <w:r w:rsidRPr="00C05B57">
        <w:rPr>
          <w:rFonts w:ascii="Arial" w:hAnsi="Arial" w:cs="Arial"/>
          <w:sz w:val="20"/>
          <w:szCs w:val="20"/>
        </w:rPr>
        <w:t xml:space="preserve"> potentielles. </w:t>
      </w:r>
    </w:p>
    <w:p w14:paraId="07F58754" w14:textId="72172B5C" w:rsidR="000C4A9F" w:rsidRPr="00C05B57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L’infection est une complication rare mais grave. Elle peut survenir </w:t>
      </w:r>
      <w:r w:rsidR="00DC3B30" w:rsidRPr="00C05B57">
        <w:rPr>
          <w:rFonts w:ascii="Arial" w:hAnsi="Arial" w:cs="Arial"/>
          <w:sz w:val="20"/>
          <w:szCs w:val="20"/>
        </w:rPr>
        <w:t>même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très</w:t>
      </w:r>
      <w:r w:rsidRPr="00C05B57">
        <w:rPr>
          <w:rFonts w:ascii="Arial" w:hAnsi="Arial" w:cs="Arial"/>
          <w:sz w:val="20"/>
          <w:szCs w:val="20"/>
        </w:rPr>
        <w:t xml:space="preserve"> longtemps </w:t>
      </w:r>
      <w:r w:rsidR="00DC3B30" w:rsidRPr="00C05B57">
        <w:rPr>
          <w:rFonts w:ascii="Arial" w:hAnsi="Arial" w:cs="Arial"/>
          <w:sz w:val="20"/>
          <w:szCs w:val="20"/>
        </w:rPr>
        <w:t>après</w:t>
      </w:r>
      <w:r w:rsidRPr="00C05B57">
        <w:rPr>
          <w:rFonts w:ascii="Arial" w:hAnsi="Arial" w:cs="Arial"/>
          <w:sz w:val="20"/>
          <w:szCs w:val="20"/>
        </w:rPr>
        <w:t xml:space="preserve"> la chirurgie et peut provenir d’une infection à distance du genou, comme une infection dentaire ou urinaire. Une infection sur la 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 peut conduire </w:t>
      </w:r>
      <w:proofErr w:type="spellStart"/>
      <w:r w:rsidRPr="00C05B57">
        <w:rPr>
          <w:rFonts w:ascii="Arial" w:hAnsi="Arial" w:cs="Arial"/>
          <w:sz w:val="20"/>
          <w:szCs w:val="20"/>
        </w:rPr>
        <w:t>a</w:t>
      </w:r>
      <w:proofErr w:type="spellEnd"/>
      <w:r w:rsidRPr="00C05B57">
        <w:rPr>
          <w:rFonts w:ascii="Arial" w:hAnsi="Arial" w:cs="Arial"/>
          <w:sz w:val="20"/>
          <w:szCs w:val="20"/>
        </w:rPr>
        <w:t xml:space="preserve">̀ une nouvelle chirurgie. Il faudra donc surveiller attentivement, traiter les infections toute votre vie et prendre soin de votre peau en </w:t>
      </w:r>
      <w:r w:rsidR="00DC3B30" w:rsidRPr="00C05B57">
        <w:rPr>
          <w:rFonts w:ascii="Arial" w:hAnsi="Arial" w:cs="Arial"/>
          <w:sz w:val="20"/>
          <w:szCs w:val="20"/>
        </w:rPr>
        <w:t>évitant</w:t>
      </w:r>
      <w:r w:rsidRPr="00C05B57">
        <w:rPr>
          <w:rFonts w:ascii="Arial" w:hAnsi="Arial" w:cs="Arial"/>
          <w:sz w:val="20"/>
          <w:szCs w:val="20"/>
        </w:rPr>
        <w:t xml:space="preserve"> toute plaie qui constituerait une porte d’</w:t>
      </w:r>
      <w:r w:rsidR="00DC3B30" w:rsidRPr="00C05B57">
        <w:rPr>
          <w:rFonts w:ascii="Arial" w:hAnsi="Arial" w:cs="Arial"/>
          <w:sz w:val="20"/>
          <w:szCs w:val="20"/>
        </w:rPr>
        <w:t>entrée</w:t>
      </w:r>
      <w:r w:rsidRPr="00C05B57">
        <w:rPr>
          <w:rFonts w:ascii="Arial" w:hAnsi="Arial" w:cs="Arial"/>
          <w:sz w:val="20"/>
          <w:szCs w:val="20"/>
        </w:rPr>
        <w:t xml:space="preserve"> pour les </w:t>
      </w:r>
      <w:r w:rsidR="00DC3B30" w:rsidRPr="00C05B57">
        <w:rPr>
          <w:rFonts w:ascii="Arial" w:hAnsi="Arial" w:cs="Arial"/>
          <w:sz w:val="20"/>
          <w:szCs w:val="20"/>
        </w:rPr>
        <w:t>bactéries</w:t>
      </w:r>
      <w:r w:rsidRPr="00C05B57">
        <w:rPr>
          <w:rFonts w:ascii="Arial" w:hAnsi="Arial" w:cs="Arial"/>
          <w:sz w:val="20"/>
          <w:szCs w:val="20"/>
        </w:rPr>
        <w:t xml:space="preserve">. Il vous est fortement </w:t>
      </w:r>
      <w:r w:rsidR="00DC3B30" w:rsidRPr="00C05B57">
        <w:rPr>
          <w:rFonts w:ascii="Arial" w:hAnsi="Arial" w:cs="Arial"/>
          <w:sz w:val="20"/>
          <w:szCs w:val="20"/>
        </w:rPr>
        <w:t>déconseille</w:t>
      </w:r>
      <w:r w:rsidRPr="00C05B57">
        <w:rPr>
          <w:rFonts w:ascii="Arial" w:hAnsi="Arial" w:cs="Arial"/>
          <w:sz w:val="20"/>
          <w:szCs w:val="20"/>
        </w:rPr>
        <w:t xml:space="preserve">́ de fumer pendant la </w:t>
      </w:r>
      <w:r w:rsidR="00DC3B30" w:rsidRPr="00C05B57">
        <w:rPr>
          <w:rFonts w:ascii="Arial" w:hAnsi="Arial" w:cs="Arial"/>
          <w:sz w:val="20"/>
          <w:szCs w:val="20"/>
        </w:rPr>
        <w:t>période</w:t>
      </w:r>
      <w:r w:rsidRPr="00C05B57">
        <w:rPr>
          <w:rFonts w:ascii="Arial" w:hAnsi="Arial" w:cs="Arial"/>
          <w:sz w:val="20"/>
          <w:szCs w:val="20"/>
        </w:rPr>
        <w:t xml:space="preserve"> de cicatrisation, le tabagisme augmentant de </w:t>
      </w:r>
      <w:r w:rsidR="00DC3B30" w:rsidRPr="00C05B57">
        <w:rPr>
          <w:rFonts w:ascii="Arial" w:hAnsi="Arial" w:cs="Arial"/>
          <w:sz w:val="20"/>
          <w:szCs w:val="20"/>
        </w:rPr>
        <w:t>manière</w:t>
      </w:r>
      <w:r w:rsidRPr="00C05B57">
        <w:rPr>
          <w:rFonts w:ascii="Arial" w:hAnsi="Arial" w:cs="Arial"/>
          <w:sz w:val="20"/>
          <w:szCs w:val="20"/>
        </w:rPr>
        <w:t xml:space="preserve"> significative le taux d’infection. </w:t>
      </w:r>
    </w:p>
    <w:p w14:paraId="71554541" w14:textId="79882457" w:rsidR="000C4A9F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La liste n’est pas exhaustive et une complication </w:t>
      </w:r>
      <w:r w:rsidR="00DC3B30" w:rsidRPr="00C05B57">
        <w:rPr>
          <w:rFonts w:ascii="Arial" w:hAnsi="Arial" w:cs="Arial"/>
          <w:sz w:val="20"/>
          <w:szCs w:val="20"/>
        </w:rPr>
        <w:t>particulièrement</w:t>
      </w:r>
      <w:r w:rsidRPr="00C05B57">
        <w:rPr>
          <w:rFonts w:ascii="Arial" w:hAnsi="Arial" w:cs="Arial"/>
          <w:sz w:val="20"/>
          <w:szCs w:val="20"/>
        </w:rPr>
        <w:t xml:space="preserve"> exceptionnelle peut survenir, </w:t>
      </w:r>
      <w:r w:rsidR="00DC3B30" w:rsidRPr="00C05B57">
        <w:rPr>
          <w:rFonts w:ascii="Arial" w:hAnsi="Arial" w:cs="Arial"/>
          <w:sz w:val="20"/>
          <w:szCs w:val="20"/>
        </w:rPr>
        <w:t>liée</w:t>
      </w:r>
      <w:r w:rsidRPr="00C05B5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B57">
        <w:rPr>
          <w:rFonts w:ascii="Arial" w:hAnsi="Arial" w:cs="Arial"/>
          <w:sz w:val="20"/>
          <w:szCs w:val="20"/>
        </w:rPr>
        <w:t>a</w:t>
      </w:r>
      <w:proofErr w:type="spellEnd"/>
      <w:r w:rsidRPr="00C05B57">
        <w:rPr>
          <w:rFonts w:ascii="Arial" w:hAnsi="Arial" w:cs="Arial"/>
          <w:sz w:val="20"/>
          <w:szCs w:val="20"/>
        </w:rPr>
        <w:t>̀ l’</w:t>
      </w:r>
      <w:r w:rsidR="00DC3B30" w:rsidRPr="00C05B57">
        <w:rPr>
          <w:rFonts w:ascii="Arial" w:hAnsi="Arial" w:cs="Arial"/>
          <w:sz w:val="20"/>
          <w:szCs w:val="20"/>
        </w:rPr>
        <w:t>état</w:t>
      </w:r>
      <w:r w:rsidRPr="00C05B57">
        <w:rPr>
          <w:rFonts w:ascii="Arial" w:hAnsi="Arial" w:cs="Arial"/>
          <w:sz w:val="20"/>
          <w:szCs w:val="20"/>
        </w:rPr>
        <w:t xml:space="preserve"> local ou à une </w:t>
      </w:r>
      <w:r w:rsidR="00DC3B30" w:rsidRPr="00C05B57">
        <w:rPr>
          <w:rFonts w:ascii="Arial" w:hAnsi="Arial" w:cs="Arial"/>
          <w:sz w:val="20"/>
          <w:szCs w:val="20"/>
        </w:rPr>
        <w:t>variabilité</w:t>
      </w:r>
      <w:r w:rsidRPr="00C05B57">
        <w:rPr>
          <w:rFonts w:ascii="Arial" w:hAnsi="Arial" w:cs="Arial"/>
          <w:sz w:val="20"/>
          <w:szCs w:val="20"/>
        </w:rPr>
        <w:t xml:space="preserve">́ technique. Toutes les complications ne peuvent </w:t>
      </w:r>
      <w:r w:rsidR="00DC3B30" w:rsidRPr="00C05B57">
        <w:rPr>
          <w:rFonts w:ascii="Arial" w:hAnsi="Arial" w:cs="Arial"/>
          <w:sz w:val="20"/>
          <w:szCs w:val="20"/>
        </w:rPr>
        <w:t>être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précisées</w:t>
      </w:r>
      <w:r w:rsidRPr="00C05B57">
        <w:rPr>
          <w:rFonts w:ascii="Arial" w:hAnsi="Arial" w:cs="Arial"/>
          <w:sz w:val="20"/>
          <w:szCs w:val="20"/>
        </w:rPr>
        <w:t xml:space="preserve">, ce que vous avez compris et accepté. </w:t>
      </w:r>
    </w:p>
    <w:p w14:paraId="6F4EC11A" w14:textId="77777777" w:rsidR="000C4A9F" w:rsidRPr="00C05B57" w:rsidRDefault="000C4A9F" w:rsidP="000C4A9F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3B52F144" w14:textId="77777777" w:rsidR="000C4A9F" w:rsidRPr="00401228" w:rsidRDefault="000C4A9F" w:rsidP="000C4A9F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401228">
        <w:rPr>
          <w:rFonts w:ascii="Arial" w:hAnsi="Arial" w:cs="Arial"/>
          <w:b/>
          <w:sz w:val="20"/>
          <w:szCs w:val="20"/>
        </w:rPr>
        <w:t xml:space="preserve">LES RÉSULTATS À ESPÉRER </w:t>
      </w:r>
    </w:p>
    <w:p w14:paraId="77FE8A0D" w14:textId="0B1E20BB" w:rsidR="000C4A9F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Les meilleurs </w:t>
      </w:r>
      <w:r w:rsidR="00DC3B30" w:rsidRPr="00C05B57">
        <w:rPr>
          <w:rFonts w:ascii="Arial" w:hAnsi="Arial" w:cs="Arial"/>
          <w:sz w:val="20"/>
          <w:szCs w:val="20"/>
        </w:rPr>
        <w:t>résultats</w:t>
      </w:r>
      <w:r w:rsidRPr="00C05B57">
        <w:rPr>
          <w:rFonts w:ascii="Arial" w:hAnsi="Arial" w:cs="Arial"/>
          <w:sz w:val="20"/>
          <w:szCs w:val="20"/>
        </w:rPr>
        <w:t xml:space="preserve"> sont </w:t>
      </w:r>
      <w:r w:rsidR="00DC3B30" w:rsidRPr="00C05B57">
        <w:rPr>
          <w:rFonts w:ascii="Arial" w:hAnsi="Arial" w:cs="Arial"/>
          <w:sz w:val="20"/>
          <w:szCs w:val="20"/>
        </w:rPr>
        <w:t>observés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après</w:t>
      </w:r>
      <w:r w:rsidRPr="00C05B57">
        <w:rPr>
          <w:rFonts w:ascii="Arial" w:hAnsi="Arial" w:cs="Arial"/>
          <w:sz w:val="20"/>
          <w:szCs w:val="20"/>
        </w:rPr>
        <w:t xml:space="preserve"> un </w:t>
      </w:r>
      <w:r w:rsidR="00DC3B30" w:rsidRPr="00C05B57">
        <w:rPr>
          <w:rFonts w:ascii="Arial" w:hAnsi="Arial" w:cs="Arial"/>
          <w:sz w:val="20"/>
          <w:szCs w:val="20"/>
        </w:rPr>
        <w:t>délai</w:t>
      </w:r>
      <w:r w:rsidRPr="00C05B57">
        <w:rPr>
          <w:rFonts w:ascii="Arial" w:hAnsi="Arial" w:cs="Arial"/>
          <w:sz w:val="20"/>
          <w:szCs w:val="20"/>
        </w:rPr>
        <w:t xml:space="preserve"> d’au moins 6 mois. L’</w:t>
      </w:r>
      <w:r w:rsidR="00DC3B30" w:rsidRPr="00C05B57">
        <w:rPr>
          <w:rFonts w:ascii="Arial" w:hAnsi="Arial" w:cs="Arial"/>
          <w:sz w:val="20"/>
          <w:szCs w:val="20"/>
        </w:rPr>
        <w:t>amélioration</w:t>
      </w:r>
      <w:r w:rsidRPr="00C05B57">
        <w:rPr>
          <w:rFonts w:ascii="Arial" w:hAnsi="Arial" w:cs="Arial"/>
          <w:sz w:val="20"/>
          <w:szCs w:val="20"/>
        </w:rPr>
        <w:t xml:space="preserve"> peut se poursuivre pendant les deux </w:t>
      </w:r>
      <w:r w:rsidR="00DC3B30" w:rsidRPr="00C05B57">
        <w:rPr>
          <w:rFonts w:ascii="Arial" w:hAnsi="Arial" w:cs="Arial"/>
          <w:sz w:val="20"/>
          <w:szCs w:val="20"/>
        </w:rPr>
        <w:t>années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postopératoires</w:t>
      </w:r>
      <w:r w:rsidRPr="00C05B57">
        <w:rPr>
          <w:rFonts w:ascii="Arial" w:hAnsi="Arial" w:cs="Arial"/>
          <w:sz w:val="20"/>
          <w:szCs w:val="20"/>
        </w:rPr>
        <w:t xml:space="preserve">. Le </w:t>
      </w:r>
      <w:r w:rsidR="00DC3B30" w:rsidRPr="00C05B57">
        <w:rPr>
          <w:rFonts w:ascii="Arial" w:hAnsi="Arial" w:cs="Arial"/>
          <w:sz w:val="20"/>
          <w:szCs w:val="20"/>
        </w:rPr>
        <w:t>résultat</w:t>
      </w:r>
      <w:r w:rsidRPr="00C05B57">
        <w:rPr>
          <w:rFonts w:ascii="Arial" w:hAnsi="Arial" w:cs="Arial"/>
          <w:sz w:val="20"/>
          <w:szCs w:val="20"/>
        </w:rPr>
        <w:t xml:space="preserve"> attendu est une marche sans canne indolore pour un </w:t>
      </w:r>
      <w:r w:rsidR="00DC3B30" w:rsidRPr="00C05B57">
        <w:rPr>
          <w:rFonts w:ascii="Arial" w:hAnsi="Arial" w:cs="Arial"/>
          <w:sz w:val="20"/>
          <w:szCs w:val="20"/>
        </w:rPr>
        <w:t>périmètre</w:t>
      </w:r>
      <w:r w:rsidRPr="00C05B57">
        <w:rPr>
          <w:rFonts w:ascii="Arial" w:hAnsi="Arial" w:cs="Arial"/>
          <w:sz w:val="20"/>
          <w:szCs w:val="20"/>
        </w:rPr>
        <w:t xml:space="preserve"> de marche de 5km. La flexion optimale à atteindre est de 120° mais peut nettement varier selon les cas et la flexion </w:t>
      </w:r>
      <w:r w:rsidR="00DC3B30" w:rsidRPr="00C05B57">
        <w:rPr>
          <w:rFonts w:ascii="Arial" w:hAnsi="Arial" w:cs="Arial"/>
          <w:sz w:val="20"/>
          <w:szCs w:val="20"/>
        </w:rPr>
        <w:t>préopératoire</w:t>
      </w:r>
      <w:r w:rsidRPr="00C05B57">
        <w:rPr>
          <w:rFonts w:ascii="Arial" w:hAnsi="Arial" w:cs="Arial"/>
          <w:sz w:val="20"/>
          <w:szCs w:val="20"/>
        </w:rPr>
        <w:t xml:space="preserve">. La conduite automobile est reprise </w:t>
      </w:r>
      <w:r w:rsidR="00DC3B30" w:rsidRPr="00C05B57">
        <w:rPr>
          <w:rFonts w:ascii="Arial" w:hAnsi="Arial" w:cs="Arial"/>
          <w:sz w:val="20"/>
          <w:szCs w:val="20"/>
        </w:rPr>
        <w:t>après</w:t>
      </w:r>
      <w:r w:rsidRPr="00C05B57">
        <w:rPr>
          <w:rFonts w:ascii="Arial" w:hAnsi="Arial" w:cs="Arial"/>
          <w:sz w:val="20"/>
          <w:szCs w:val="20"/>
        </w:rPr>
        <w:t xml:space="preserve"> 1 mois. Les </w:t>
      </w:r>
      <w:r w:rsidR="00DC3B30" w:rsidRPr="00C05B57">
        <w:rPr>
          <w:rFonts w:ascii="Arial" w:hAnsi="Arial" w:cs="Arial"/>
          <w:sz w:val="20"/>
          <w:szCs w:val="20"/>
        </w:rPr>
        <w:t>activités</w:t>
      </w:r>
      <w:r w:rsidRPr="00C05B57">
        <w:rPr>
          <w:rFonts w:ascii="Arial" w:hAnsi="Arial" w:cs="Arial"/>
          <w:sz w:val="20"/>
          <w:szCs w:val="20"/>
        </w:rPr>
        <w:t xml:space="preserve"> professionnelles sont </w:t>
      </w:r>
      <w:r w:rsidR="00DC3B30" w:rsidRPr="00C05B57">
        <w:rPr>
          <w:rFonts w:ascii="Arial" w:hAnsi="Arial" w:cs="Arial"/>
          <w:sz w:val="20"/>
          <w:szCs w:val="20"/>
        </w:rPr>
        <w:t>généralement</w:t>
      </w:r>
      <w:r w:rsidRPr="00C05B57">
        <w:rPr>
          <w:rFonts w:ascii="Arial" w:hAnsi="Arial" w:cs="Arial"/>
          <w:sz w:val="20"/>
          <w:szCs w:val="20"/>
        </w:rPr>
        <w:t xml:space="preserve"> reprises </w:t>
      </w:r>
      <w:r w:rsidR="00DC3B30" w:rsidRPr="00C05B57">
        <w:rPr>
          <w:rFonts w:ascii="Arial" w:hAnsi="Arial" w:cs="Arial"/>
          <w:sz w:val="20"/>
          <w:szCs w:val="20"/>
        </w:rPr>
        <w:t>après</w:t>
      </w:r>
      <w:r w:rsidRPr="00C05B57">
        <w:rPr>
          <w:rFonts w:ascii="Arial" w:hAnsi="Arial" w:cs="Arial"/>
          <w:sz w:val="20"/>
          <w:szCs w:val="20"/>
        </w:rPr>
        <w:t xml:space="preserve"> 2 à 3 mois (</w:t>
      </w:r>
      <w:r w:rsidR="00DC3B30" w:rsidRPr="00C05B57">
        <w:rPr>
          <w:rFonts w:ascii="Arial" w:hAnsi="Arial" w:cs="Arial"/>
          <w:sz w:val="20"/>
          <w:szCs w:val="20"/>
        </w:rPr>
        <w:t>très</w:t>
      </w:r>
      <w:r w:rsidRPr="00C05B57">
        <w:rPr>
          <w:rFonts w:ascii="Arial" w:hAnsi="Arial" w:cs="Arial"/>
          <w:sz w:val="20"/>
          <w:szCs w:val="20"/>
        </w:rPr>
        <w:t xml:space="preserve"> variable en fonction de la profession et des cas). Les </w:t>
      </w:r>
      <w:r w:rsidR="00DC3B30" w:rsidRPr="00C05B57">
        <w:rPr>
          <w:rFonts w:ascii="Arial" w:hAnsi="Arial" w:cs="Arial"/>
          <w:sz w:val="20"/>
          <w:szCs w:val="20"/>
        </w:rPr>
        <w:t>activités</w:t>
      </w:r>
      <w:r w:rsidRPr="00C05B57">
        <w:rPr>
          <w:rFonts w:ascii="Arial" w:hAnsi="Arial" w:cs="Arial"/>
          <w:sz w:val="20"/>
          <w:szCs w:val="20"/>
        </w:rPr>
        <w:t xml:space="preserve"> physiques sont </w:t>
      </w:r>
      <w:r w:rsidR="00DC3B30" w:rsidRPr="00C05B57">
        <w:rPr>
          <w:rFonts w:ascii="Arial" w:hAnsi="Arial" w:cs="Arial"/>
          <w:sz w:val="20"/>
          <w:szCs w:val="20"/>
        </w:rPr>
        <w:t>autorisées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après</w:t>
      </w:r>
      <w:r w:rsidRPr="00C05B57">
        <w:rPr>
          <w:rFonts w:ascii="Arial" w:hAnsi="Arial" w:cs="Arial"/>
          <w:sz w:val="20"/>
          <w:szCs w:val="20"/>
        </w:rPr>
        <w:t xml:space="preserve"> plusieurs mois. Elles </w:t>
      </w:r>
      <w:r w:rsidR="00DC3B30" w:rsidRPr="00C05B57">
        <w:rPr>
          <w:rFonts w:ascii="Arial" w:hAnsi="Arial" w:cs="Arial"/>
          <w:sz w:val="20"/>
          <w:szCs w:val="20"/>
        </w:rPr>
        <w:t>dépendent</w:t>
      </w:r>
      <w:r w:rsidRPr="00C05B57">
        <w:rPr>
          <w:rFonts w:ascii="Arial" w:hAnsi="Arial" w:cs="Arial"/>
          <w:sz w:val="20"/>
          <w:szCs w:val="20"/>
        </w:rPr>
        <w:t xml:space="preserve"> du niveau physique du patient et sont </w:t>
      </w:r>
      <w:proofErr w:type="spellStart"/>
      <w:r w:rsidRPr="00C05B57">
        <w:rPr>
          <w:rFonts w:ascii="Arial" w:hAnsi="Arial" w:cs="Arial"/>
          <w:sz w:val="20"/>
          <w:szCs w:val="20"/>
        </w:rPr>
        <w:t>a</w:t>
      </w:r>
      <w:proofErr w:type="spellEnd"/>
      <w:r w:rsidRPr="00C05B57">
        <w:rPr>
          <w:rFonts w:ascii="Arial" w:hAnsi="Arial" w:cs="Arial"/>
          <w:sz w:val="20"/>
          <w:szCs w:val="20"/>
        </w:rPr>
        <w:t xml:space="preserve">̀ valider avec votre chirurgien. La </w:t>
      </w:r>
      <w:r w:rsidR="00DC3B30" w:rsidRPr="00C05B57">
        <w:rPr>
          <w:rFonts w:ascii="Arial" w:hAnsi="Arial" w:cs="Arial"/>
          <w:sz w:val="20"/>
          <w:szCs w:val="20"/>
        </w:rPr>
        <w:t>durée</w:t>
      </w:r>
      <w:r w:rsidRPr="00C05B57">
        <w:rPr>
          <w:rFonts w:ascii="Arial" w:hAnsi="Arial" w:cs="Arial"/>
          <w:sz w:val="20"/>
          <w:szCs w:val="20"/>
        </w:rPr>
        <w:t xml:space="preserve"> de vie d’une 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 totale de genou est actuellement de 15 ans minimum en l’absence de complication. Toutefois une usure </w:t>
      </w:r>
      <w:r w:rsidR="00DC3B30" w:rsidRPr="00C05B57">
        <w:rPr>
          <w:rFonts w:ascii="Arial" w:hAnsi="Arial" w:cs="Arial"/>
          <w:sz w:val="20"/>
          <w:szCs w:val="20"/>
        </w:rPr>
        <w:t>prématurée</w:t>
      </w:r>
      <w:r w:rsidRPr="00C05B57">
        <w:rPr>
          <w:rFonts w:ascii="Arial" w:hAnsi="Arial" w:cs="Arial"/>
          <w:sz w:val="20"/>
          <w:szCs w:val="20"/>
        </w:rPr>
        <w:t xml:space="preserve"> ou un descellement d’une des </w:t>
      </w:r>
      <w:r w:rsidR="00DC3B30" w:rsidRPr="00C05B57">
        <w:rPr>
          <w:rFonts w:ascii="Arial" w:hAnsi="Arial" w:cs="Arial"/>
          <w:sz w:val="20"/>
          <w:szCs w:val="20"/>
        </w:rPr>
        <w:t>pièces</w:t>
      </w:r>
      <w:r w:rsidRPr="00C05B57">
        <w:rPr>
          <w:rFonts w:ascii="Arial" w:hAnsi="Arial" w:cs="Arial"/>
          <w:sz w:val="20"/>
          <w:szCs w:val="20"/>
        </w:rPr>
        <w:t xml:space="preserve"> peut parfois survenir dans des </w:t>
      </w:r>
      <w:r w:rsidR="00DC3B30" w:rsidRPr="00C05B57">
        <w:rPr>
          <w:rFonts w:ascii="Arial" w:hAnsi="Arial" w:cs="Arial"/>
          <w:sz w:val="20"/>
          <w:szCs w:val="20"/>
        </w:rPr>
        <w:t>délais</w:t>
      </w:r>
      <w:r w:rsidRPr="00C05B57">
        <w:rPr>
          <w:rFonts w:ascii="Arial" w:hAnsi="Arial" w:cs="Arial"/>
          <w:sz w:val="20"/>
          <w:szCs w:val="20"/>
        </w:rPr>
        <w:t xml:space="preserve"> moindres. </w:t>
      </w:r>
    </w:p>
    <w:p w14:paraId="7B031871" w14:textId="77777777" w:rsidR="000C4A9F" w:rsidRPr="00C05B57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</w:p>
    <w:p w14:paraId="40CDB3D7" w14:textId="77777777" w:rsidR="000C4A9F" w:rsidRPr="00401228" w:rsidRDefault="000C4A9F" w:rsidP="000C4A9F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401228">
        <w:rPr>
          <w:rFonts w:ascii="Arial" w:hAnsi="Arial" w:cs="Arial"/>
          <w:b/>
          <w:sz w:val="20"/>
          <w:szCs w:val="20"/>
        </w:rPr>
        <w:t xml:space="preserve">EN RÉSUMÉ </w:t>
      </w:r>
    </w:p>
    <w:p w14:paraId="2E7924A2" w14:textId="44AB774F" w:rsidR="000C4A9F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La 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 totale de genou est un geste chirurgical </w:t>
      </w:r>
      <w:r w:rsidR="00DC3B30" w:rsidRPr="00C05B57">
        <w:rPr>
          <w:rFonts w:ascii="Arial" w:hAnsi="Arial" w:cs="Arial"/>
          <w:sz w:val="20"/>
          <w:szCs w:val="20"/>
        </w:rPr>
        <w:t>fréquent</w:t>
      </w:r>
      <w:r w:rsidRPr="00C05B57">
        <w:rPr>
          <w:rFonts w:ascii="Arial" w:hAnsi="Arial" w:cs="Arial"/>
          <w:sz w:val="20"/>
          <w:szCs w:val="20"/>
        </w:rPr>
        <w:t xml:space="preserve"> en </w:t>
      </w:r>
      <w:r w:rsidR="00DC3B30" w:rsidRPr="00C05B57">
        <w:rPr>
          <w:rFonts w:ascii="Arial" w:hAnsi="Arial" w:cs="Arial"/>
          <w:sz w:val="20"/>
          <w:szCs w:val="20"/>
        </w:rPr>
        <w:t>orthopédie</w:t>
      </w:r>
      <w:r w:rsidRPr="00C05B57">
        <w:rPr>
          <w:rFonts w:ascii="Arial" w:hAnsi="Arial" w:cs="Arial"/>
          <w:sz w:val="20"/>
          <w:szCs w:val="20"/>
        </w:rPr>
        <w:t xml:space="preserve">. C’est un geste </w:t>
      </w:r>
      <w:r w:rsidR="00DC3B30" w:rsidRPr="00C05B57">
        <w:rPr>
          <w:rFonts w:ascii="Arial" w:hAnsi="Arial" w:cs="Arial"/>
          <w:sz w:val="20"/>
          <w:szCs w:val="20"/>
        </w:rPr>
        <w:t>néanmoins</w:t>
      </w:r>
      <w:r w:rsidRPr="00C05B57">
        <w:rPr>
          <w:rFonts w:ascii="Arial" w:hAnsi="Arial" w:cs="Arial"/>
          <w:sz w:val="20"/>
          <w:szCs w:val="20"/>
        </w:rPr>
        <w:t xml:space="preserve"> </w:t>
      </w:r>
      <w:r w:rsidR="00DC3B30" w:rsidRPr="00C05B57">
        <w:rPr>
          <w:rFonts w:ascii="Arial" w:hAnsi="Arial" w:cs="Arial"/>
          <w:sz w:val="20"/>
          <w:szCs w:val="20"/>
        </w:rPr>
        <w:t>éprouvant</w:t>
      </w:r>
      <w:r w:rsidRPr="00C05B57">
        <w:rPr>
          <w:rFonts w:ascii="Arial" w:hAnsi="Arial" w:cs="Arial"/>
          <w:sz w:val="20"/>
          <w:szCs w:val="20"/>
        </w:rPr>
        <w:t xml:space="preserve"> et il </w:t>
      </w:r>
      <w:r w:rsidR="00DC3B30" w:rsidRPr="00C05B57">
        <w:rPr>
          <w:rFonts w:ascii="Arial" w:hAnsi="Arial" w:cs="Arial"/>
          <w:sz w:val="20"/>
          <w:szCs w:val="20"/>
        </w:rPr>
        <w:t>nécessite</w:t>
      </w:r>
      <w:r w:rsidRPr="00C05B57">
        <w:rPr>
          <w:rFonts w:ascii="Arial" w:hAnsi="Arial" w:cs="Arial"/>
          <w:sz w:val="20"/>
          <w:szCs w:val="20"/>
        </w:rPr>
        <w:t xml:space="preserve"> une </w:t>
      </w:r>
      <w:r w:rsidR="00DC3B30" w:rsidRPr="00C05B57">
        <w:rPr>
          <w:rFonts w:ascii="Arial" w:hAnsi="Arial" w:cs="Arial"/>
          <w:sz w:val="20"/>
          <w:szCs w:val="20"/>
        </w:rPr>
        <w:t>rééducation</w:t>
      </w:r>
      <w:r w:rsidRPr="00C05B57">
        <w:rPr>
          <w:rFonts w:ascii="Arial" w:hAnsi="Arial" w:cs="Arial"/>
          <w:sz w:val="20"/>
          <w:szCs w:val="20"/>
        </w:rPr>
        <w:t xml:space="preserve"> de plusieurs mois. Les meilleurs </w:t>
      </w:r>
      <w:r w:rsidR="00DC3B30" w:rsidRPr="00C05B57">
        <w:rPr>
          <w:rFonts w:ascii="Arial" w:hAnsi="Arial" w:cs="Arial"/>
          <w:sz w:val="20"/>
          <w:szCs w:val="20"/>
        </w:rPr>
        <w:t>résultats</w:t>
      </w:r>
      <w:r w:rsidRPr="00C05B57">
        <w:rPr>
          <w:rFonts w:ascii="Arial" w:hAnsi="Arial" w:cs="Arial"/>
          <w:sz w:val="20"/>
          <w:szCs w:val="20"/>
        </w:rPr>
        <w:t xml:space="preserve"> sont obtenus </w:t>
      </w:r>
      <w:r w:rsidR="00DC3B30" w:rsidRPr="00C05B57">
        <w:rPr>
          <w:rFonts w:ascii="Arial" w:hAnsi="Arial" w:cs="Arial"/>
          <w:sz w:val="20"/>
          <w:szCs w:val="20"/>
        </w:rPr>
        <w:t>après</w:t>
      </w:r>
      <w:r w:rsidRPr="00C05B57">
        <w:rPr>
          <w:rFonts w:ascii="Arial" w:hAnsi="Arial" w:cs="Arial"/>
          <w:sz w:val="20"/>
          <w:szCs w:val="20"/>
        </w:rPr>
        <w:t xml:space="preserve"> 6 mois, voire un ou deux ans. En l’absence de complication, la </w:t>
      </w:r>
      <w:r w:rsidR="00DC3B30" w:rsidRPr="00C05B57">
        <w:rPr>
          <w:rFonts w:ascii="Arial" w:hAnsi="Arial" w:cs="Arial"/>
          <w:sz w:val="20"/>
          <w:szCs w:val="20"/>
        </w:rPr>
        <w:t>prothèse</w:t>
      </w:r>
      <w:r w:rsidRPr="00C05B57">
        <w:rPr>
          <w:rFonts w:ascii="Arial" w:hAnsi="Arial" w:cs="Arial"/>
          <w:sz w:val="20"/>
          <w:szCs w:val="20"/>
        </w:rPr>
        <w:t xml:space="preserve"> totale de genou apporte une </w:t>
      </w:r>
      <w:r w:rsidR="00DC3B30" w:rsidRPr="00C05B57">
        <w:rPr>
          <w:rFonts w:ascii="Arial" w:hAnsi="Arial" w:cs="Arial"/>
          <w:sz w:val="20"/>
          <w:szCs w:val="20"/>
        </w:rPr>
        <w:t>amélioration</w:t>
      </w:r>
      <w:r w:rsidRPr="00C05B57">
        <w:rPr>
          <w:rFonts w:ascii="Arial" w:hAnsi="Arial" w:cs="Arial"/>
          <w:sz w:val="20"/>
          <w:szCs w:val="20"/>
        </w:rPr>
        <w:t xml:space="preserve"> significative sur les douleurs et la fonction. </w:t>
      </w:r>
    </w:p>
    <w:p w14:paraId="787F3968" w14:textId="77777777" w:rsidR="000C4A9F" w:rsidRPr="00C05B57" w:rsidRDefault="000C4A9F" w:rsidP="000C4A9F">
      <w:pPr>
        <w:ind w:firstLine="420"/>
        <w:jc w:val="both"/>
        <w:rPr>
          <w:rFonts w:ascii="Arial" w:hAnsi="Arial" w:cs="Arial"/>
          <w:sz w:val="20"/>
          <w:szCs w:val="20"/>
        </w:rPr>
      </w:pPr>
    </w:p>
    <w:p w14:paraId="496CC41C" w14:textId="02570EAB" w:rsidR="000C4A9F" w:rsidRDefault="000C4A9F" w:rsidP="000C4A9F">
      <w:pPr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Date de remise du document au patient (e) :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sz w:val="22"/>
          <w:szCs w:val="20"/>
        </w:rPr>
        <w:t xml:space="preserve">le </w:t>
      </w:r>
      <w:r>
        <w:rPr>
          <w:rFonts w:ascii="Arial" w:hAnsi="Arial" w:cs="Arial"/>
          <w:sz w:val="22"/>
          <w:szCs w:val="20"/>
        </w:rPr>
        <w:fldChar w:fldCharType="begin"/>
      </w:r>
      <w:r>
        <w:rPr>
          <w:rFonts w:ascii="Arial" w:hAnsi="Arial" w:cs="Arial"/>
          <w:sz w:val="22"/>
          <w:szCs w:val="20"/>
        </w:rPr>
        <w:instrText xml:space="preserve"> DATE  \@ "d MMMM yyyy"  \* MERGEFORMAT </w:instrText>
      </w:r>
      <w:r>
        <w:rPr>
          <w:rFonts w:ascii="Arial" w:hAnsi="Arial" w:cs="Arial"/>
          <w:sz w:val="22"/>
          <w:szCs w:val="20"/>
        </w:rPr>
        <w:fldChar w:fldCharType="separate"/>
      </w:r>
      <w:r w:rsidR="00EC0354">
        <w:rPr>
          <w:rFonts w:ascii="Arial" w:hAnsi="Arial" w:cs="Arial"/>
          <w:noProof/>
          <w:sz w:val="22"/>
          <w:szCs w:val="20"/>
        </w:rPr>
        <w:t>4 avril 2025</w:t>
      </w:r>
      <w:r>
        <w:rPr>
          <w:rFonts w:ascii="Arial" w:hAnsi="Arial" w:cs="Arial"/>
          <w:sz w:val="22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</w:t>
      </w:r>
    </w:p>
    <w:p w14:paraId="2731C3FD" w14:textId="77777777" w:rsidR="000C4A9F" w:rsidRDefault="000C4A9F" w:rsidP="000C4A9F">
      <w:pPr>
        <w:jc w:val="both"/>
        <w:rPr>
          <w:rFonts w:ascii="Arial" w:hAnsi="Arial" w:cs="Arial"/>
          <w:sz w:val="20"/>
          <w:szCs w:val="20"/>
        </w:rPr>
      </w:pPr>
    </w:p>
    <w:p w14:paraId="43CA53D3" w14:textId="3B388193" w:rsidR="000C4A9F" w:rsidRPr="00C05B57" w:rsidRDefault="000C4A9F" w:rsidP="000C4A9F">
      <w:pPr>
        <w:jc w:val="both"/>
        <w:rPr>
          <w:rFonts w:ascii="Arial" w:hAnsi="Arial" w:cs="Arial"/>
          <w:sz w:val="20"/>
          <w:szCs w:val="20"/>
        </w:rPr>
      </w:pPr>
      <w:r w:rsidRPr="00C05B57">
        <w:rPr>
          <w:rFonts w:ascii="Arial" w:hAnsi="Arial" w:cs="Arial"/>
          <w:sz w:val="20"/>
          <w:szCs w:val="20"/>
        </w:rPr>
        <w:t xml:space="preserve">Date et signature du patient (e) : </w:t>
      </w:r>
    </w:p>
    <w:p w14:paraId="43FEA809" w14:textId="53A35D21" w:rsidR="000C4A9F" w:rsidRDefault="00EB335A" w:rsidP="00DC3B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(Pages</w:t>
      </w:r>
      <w:r w:rsidR="000C4A9F">
        <w:rPr>
          <w:rFonts w:ascii="Arial" w:hAnsi="Arial" w:cs="Arial"/>
          <w:sz w:val="20"/>
          <w:szCs w:val="20"/>
        </w:rPr>
        <w:t xml:space="preserve"> </w:t>
      </w:r>
      <w:r w:rsidR="00DC3B30">
        <w:rPr>
          <w:rFonts w:ascii="Arial" w:hAnsi="Arial" w:cs="Arial"/>
          <w:sz w:val="20"/>
          <w:szCs w:val="20"/>
        </w:rPr>
        <w:t>précédentes</w:t>
      </w:r>
      <w:r w:rsidR="000C4A9F">
        <w:rPr>
          <w:rFonts w:ascii="Arial" w:hAnsi="Arial" w:cs="Arial"/>
          <w:sz w:val="20"/>
          <w:szCs w:val="20"/>
        </w:rPr>
        <w:t xml:space="preserve"> à parapher)</w:t>
      </w:r>
    </w:p>
    <w:p w14:paraId="4FB411DA" w14:textId="4A1DB901" w:rsidR="00DC3B30" w:rsidRDefault="00DC3B30" w:rsidP="00054325">
      <w:pPr>
        <w:rPr>
          <w:rFonts w:ascii="Arial" w:hAnsi="Arial" w:cs="Arial"/>
          <w:sz w:val="18"/>
          <w:szCs w:val="18"/>
        </w:rPr>
      </w:pPr>
    </w:p>
    <w:p w14:paraId="714F28E9" w14:textId="04E172C7" w:rsidR="00DC3B30" w:rsidRDefault="00DC3B30" w:rsidP="000C4A9F">
      <w:pPr>
        <w:jc w:val="center"/>
        <w:rPr>
          <w:rFonts w:ascii="Arial" w:hAnsi="Arial" w:cs="Arial"/>
          <w:sz w:val="18"/>
          <w:szCs w:val="18"/>
        </w:rPr>
      </w:pPr>
    </w:p>
    <w:p w14:paraId="6F28ADFD" w14:textId="77777777" w:rsidR="000C4A9F" w:rsidRDefault="000C4A9F" w:rsidP="000C4A9F">
      <w:pPr>
        <w:jc w:val="center"/>
        <w:rPr>
          <w:rFonts w:ascii="Arial" w:hAnsi="Arial" w:cs="Arial"/>
          <w:sz w:val="18"/>
          <w:szCs w:val="18"/>
        </w:rPr>
      </w:pPr>
    </w:p>
    <w:p w14:paraId="09B29316" w14:textId="49A4044F" w:rsidR="000C4A9F" w:rsidRDefault="000C4A9F" w:rsidP="00B07605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14:paraId="466CA2EE" w14:textId="77777777" w:rsidR="00271DD4" w:rsidRDefault="00271DD4" w:rsidP="006D0DA5">
      <w:pPr>
        <w:tabs>
          <w:tab w:val="left" w:pos="5760"/>
        </w:tabs>
        <w:rPr>
          <w:sz w:val="20"/>
          <w:szCs w:val="20"/>
        </w:rPr>
      </w:pPr>
    </w:p>
    <w:sectPr w:rsidR="00271DD4" w:rsidSect="00DC3B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1" w:right="758" w:bottom="720" w:left="720" w:header="28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48A28" w14:textId="77777777" w:rsidR="007F0E44" w:rsidRDefault="007F0E44" w:rsidP="00572406">
      <w:r>
        <w:separator/>
      </w:r>
    </w:p>
  </w:endnote>
  <w:endnote w:type="continuationSeparator" w:id="0">
    <w:p w14:paraId="78C93647" w14:textId="77777777" w:rsidR="007F0E44" w:rsidRDefault="007F0E44" w:rsidP="0057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1884F" w14:textId="77777777" w:rsidR="0067722B" w:rsidRDefault="006772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8AB90" w14:textId="77777777" w:rsidR="001D4D90" w:rsidRPr="00572406" w:rsidRDefault="001D4D90" w:rsidP="00572406">
    <w:pPr>
      <w:tabs>
        <w:tab w:val="center" w:pos="4536"/>
        <w:tab w:val="right" w:pos="9072"/>
      </w:tabs>
      <w:jc w:val="center"/>
      <w:rPr>
        <w:sz w:val="18"/>
        <w:szCs w:val="20"/>
      </w:rPr>
    </w:pPr>
    <w:r w:rsidRPr="00572406">
      <w:rPr>
        <w:sz w:val="18"/>
        <w:szCs w:val="20"/>
      </w:rPr>
      <w:t>Praticiens en secteur II – Conventionnés à  honoraires  libres</w:t>
    </w:r>
  </w:p>
  <w:p w14:paraId="2F2A9ACA" w14:textId="77777777" w:rsidR="001D4D90" w:rsidRPr="00572406" w:rsidRDefault="001D4D90" w:rsidP="00572406">
    <w:pPr>
      <w:tabs>
        <w:tab w:val="center" w:pos="4536"/>
        <w:tab w:val="right" w:pos="9072"/>
      </w:tabs>
      <w:jc w:val="center"/>
      <w:rPr>
        <w:sz w:val="18"/>
        <w:szCs w:val="20"/>
      </w:rPr>
    </w:pPr>
  </w:p>
  <w:p w14:paraId="10810B61" w14:textId="77777777" w:rsidR="001D4D90" w:rsidRPr="00572406" w:rsidRDefault="001D4D90" w:rsidP="00572406">
    <w:pPr>
      <w:tabs>
        <w:tab w:val="center" w:pos="4536"/>
        <w:tab w:val="right" w:pos="9072"/>
      </w:tabs>
      <w:jc w:val="center"/>
      <w:rPr>
        <w:sz w:val="18"/>
        <w:szCs w:val="20"/>
      </w:rPr>
    </w:pPr>
    <w:r w:rsidRPr="00572406">
      <w:rPr>
        <w:sz w:val="18"/>
        <w:szCs w:val="20"/>
      </w:rPr>
      <w:t xml:space="preserve">Chemin de Saint-Hippolyte Le Pesquié - 81100  CASTRES –  </w:t>
    </w:r>
    <w:r w:rsidRPr="00572406">
      <w:rPr>
        <w:b/>
        <w:bCs/>
        <w:sz w:val="18"/>
        <w:szCs w:val="20"/>
      </w:rPr>
      <w:sym w:font="Wingdings 2" w:char="F027"/>
    </w:r>
    <w:r w:rsidRPr="00572406">
      <w:rPr>
        <w:sz w:val="18"/>
        <w:szCs w:val="20"/>
      </w:rPr>
      <w:t xml:space="preserve"> 05 63 71 88  88 -  </w:t>
    </w:r>
    <w:r w:rsidRPr="00572406">
      <w:rPr>
        <w:b/>
        <w:bCs/>
        <w:sz w:val="18"/>
        <w:szCs w:val="20"/>
      </w:rPr>
      <w:t xml:space="preserve">FAX </w:t>
    </w:r>
    <w:r w:rsidRPr="00572406">
      <w:rPr>
        <w:sz w:val="18"/>
        <w:szCs w:val="20"/>
      </w:rPr>
      <w:t>05 63 71 88 45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BD341" w14:textId="77777777" w:rsidR="0067722B" w:rsidRDefault="006772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A9F64" w14:textId="77777777" w:rsidR="007F0E44" w:rsidRDefault="007F0E44" w:rsidP="00572406">
      <w:r>
        <w:separator/>
      </w:r>
    </w:p>
  </w:footnote>
  <w:footnote w:type="continuationSeparator" w:id="0">
    <w:p w14:paraId="2B410088" w14:textId="77777777" w:rsidR="007F0E44" w:rsidRDefault="007F0E44" w:rsidP="00572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5B4B" w14:textId="77777777" w:rsidR="0067722B" w:rsidRDefault="006772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DA91" w14:textId="77777777" w:rsidR="00DC3B30" w:rsidRDefault="00DC3B30" w:rsidP="00DC3B30">
    <w:pPr>
      <w:pStyle w:val="En-tte"/>
      <w:rPr>
        <w:rFonts w:ascii="Arial" w:hAnsi="Arial" w:cs="Arial"/>
        <w:b/>
        <w:bCs/>
        <w:sz w:val="22"/>
        <w:szCs w:val="22"/>
      </w:rPr>
    </w:pPr>
  </w:p>
  <w:p w14:paraId="47D0A3F9" w14:textId="77777777" w:rsidR="00DC3B30" w:rsidRDefault="00DC3B30" w:rsidP="00DC3B30">
    <w:pPr>
      <w:pStyle w:val="En-tte"/>
      <w:rPr>
        <w:rFonts w:ascii="Arial" w:hAnsi="Arial" w:cs="Arial"/>
        <w:b/>
        <w:bCs/>
        <w:sz w:val="22"/>
        <w:szCs w:val="22"/>
      </w:rPr>
    </w:pPr>
  </w:p>
  <w:p w14:paraId="2A2F633F" w14:textId="77777777" w:rsidR="00DC3B30" w:rsidRPr="00214BE0" w:rsidRDefault="00DC3B30" w:rsidP="00DC3B30">
    <w:pPr>
      <w:pStyle w:val="En-tte"/>
      <w:rPr>
        <w:rFonts w:ascii="Arial" w:hAnsi="Arial" w:cs="Arial"/>
        <w:b/>
        <w:bCs/>
        <w:sz w:val="22"/>
        <w:szCs w:val="22"/>
      </w:rPr>
    </w:pPr>
    <w:r w:rsidRPr="00214BE0">
      <w:rPr>
        <w:rFonts w:ascii="Arial" w:hAnsi="Arial" w:cs="Arial"/>
        <w:b/>
        <w:bCs/>
        <w:sz w:val="22"/>
        <w:szCs w:val="22"/>
      </w:rPr>
      <w:t>Docteur Gilles MARIAMBOURG</w:t>
    </w:r>
  </w:p>
  <w:p w14:paraId="76FF2EEA" w14:textId="77777777" w:rsidR="00DC3B30" w:rsidRPr="00214BE0" w:rsidRDefault="00DC3B30" w:rsidP="00DC3B30">
    <w:pPr>
      <w:pStyle w:val="En-tte"/>
      <w:rPr>
        <w:rFonts w:ascii="Arial" w:hAnsi="Arial" w:cs="Arial"/>
        <w:sz w:val="18"/>
        <w:szCs w:val="18"/>
      </w:rPr>
    </w:pPr>
    <w:r w:rsidRPr="00214BE0">
      <w:rPr>
        <w:rFonts w:ascii="Arial" w:hAnsi="Arial" w:cs="Arial"/>
        <w:sz w:val="18"/>
        <w:szCs w:val="18"/>
      </w:rPr>
      <w:t>Ancien interne des Hôpitaux de Paris</w:t>
    </w:r>
  </w:p>
  <w:p w14:paraId="36B7CEB4" w14:textId="77777777" w:rsidR="00DC3B30" w:rsidRPr="00214BE0" w:rsidRDefault="00DC3B30" w:rsidP="00DC3B30">
    <w:pPr>
      <w:pStyle w:val="En-tte"/>
      <w:rPr>
        <w:rFonts w:ascii="Arial" w:hAnsi="Arial" w:cs="Arial"/>
        <w:sz w:val="18"/>
        <w:szCs w:val="18"/>
      </w:rPr>
    </w:pPr>
    <w:r w:rsidRPr="00214BE0">
      <w:rPr>
        <w:rFonts w:ascii="Arial" w:hAnsi="Arial" w:cs="Arial"/>
        <w:sz w:val="18"/>
        <w:szCs w:val="18"/>
      </w:rPr>
      <w:t>Ancien Chef de Clinique – Assistant des Hôpitaux de Paris</w:t>
    </w:r>
  </w:p>
  <w:p w14:paraId="4481A76E" w14:textId="77777777" w:rsidR="00DC3B30" w:rsidRPr="00214BE0" w:rsidRDefault="00DC3B30" w:rsidP="00DC3B30">
    <w:pPr>
      <w:pStyle w:val="En-tte"/>
      <w:rPr>
        <w:rFonts w:ascii="Arial" w:hAnsi="Arial" w:cs="Arial"/>
        <w:b/>
        <w:bCs/>
        <w:sz w:val="18"/>
        <w:szCs w:val="18"/>
      </w:rPr>
    </w:pPr>
    <w:r w:rsidRPr="00214BE0">
      <w:rPr>
        <w:rFonts w:ascii="Arial" w:hAnsi="Arial" w:cs="Arial"/>
        <w:b/>
        <w:bCs/>
        <w:sz w:val="18"/>
        <w:szCs w:val="18"/>
      </w:rPr>
      <w:t>CHIRURGIE ORTHOPEDIQUE ET TRAUMATOLOGIQUE</w:t>
    </w:r>
  </w:p>
  <w:p w14:paraId="3D011136" w14:textId="77777777" w:rsidR="00DC3B30" w:rsidRPr="00214BE0" w:rsidRDefault="00DC3B30" w:rsidP="00DC3B30">
    <w:pPr>
      <w:pStyle w:val="En-tte"/>
      <w:rPr>
        <w:rFonts w:ascii="Arial" w:hAnsi="Arial" w:cs="Arial"/>
        <w:b/>
        <w:bCs/>
        <w:sz w:val="18"/>
        <w:szCs w:val="18"/>
      </w:rPr>
    </w:pPr>
    <w:r w:rsidRPr="00214BE0">
      <w:rPr>
        <w:rFonts w:ascii="Arial" w:hAnsi="Arial" w:cs="Arial"/>
        <w:b/>
        <w:bCs/>
        <w:sz w:val="18"/>
        <w:szCs w:val="18"/>
      </w:rPr>
      <w:t xml:space="preserve">CHIRURGIE DU MEMBRE INFERIEUR </w:t>
    </w:r>
  </w:p>
  <w:p w14:paraId="6CFE0DD2" w14:textId="77777777" w:rsidR="00DC3B30" w:rsidRDefault="00DC3B30" w:rsidP="00DC3B30">
    <w:pPr>
      <w:pStyle w:val="En-tte"/>
      <w:rPr>
        <w:rFonts w:ascii="Arial" w:hAnsi="Arial" w:cs="Arial"/>
        <w:b/>
        <w:bCs/>
        <w:sz w:val="18"/>
        <w:szCs w:val="18"/>
      </w:rPr>
    </w:pPr>
    <w:r w:rsidRPr="00214BE0">
      <w:rPr>
        <w:rFonts w:ascii="Arial" w:hAnsi="Arial" w:cs="Arial"/>
        <w:b/>
        <w:bCs/>
        <w:sz w:val="18"/>
        <w:szCs w:val="18"/>
      </w:rPr>
      <w:t>ET DE LA COLONNE VERTEBRALE</w:t>
    </w:r>
  </w:p>
  <w:p w14:paraId="69651CE2" w14:textId="77777777" w:rsidR="00DC3B30" w:rsidRPr="00214BE0" w:rsidRDefault="00DC3B30" w:rsidP="00DC3B30">
    <w:pPr>
      <w:pStyle w:val="En-tte"/>
      <w:rPr>
        <w:rFonts w:ascii="Arial" w:hAnsi="Arial" w:cs="Arial"/>
        <w:b/>
        <w:bCs/>
        <w:sz w:val="18"/>
        <w:szCs w:val="18"/>
      </w:rPr>
    </w:pPr>
  </w:p>
  <w:p w14:paraId="2B644D5D" w14:textId="77777777" w:rsidR="0067722B" w:rsidRDefault="0067722B" w:rsidP="0067722B">
    <w:pPr>
      <w:widowControl w:val="0"/>
      <w:tabs>
        <w:tab w:val="left" w:pos="570"/>
      </w:tabs>
      <w:autoSpaceDE w:val="0"/>
      <w:autoSpaceDN w:val="0"/>
      <w:adjustRightInd w:val="0"/>
      <w:rPr>
        <w:rFonts w:ascii="Arial" w:hAnsi="Arial" w:cs="Arial"/>
        <w:b/>
        <w:bCs/>
        <w:sz w:val="14"/>
        <w:szCs w:val="14"/>
      </w:rPr>
    </w:pPr>
    <w:r>
      <w:rPr>
        <w:rFonts w:ascii="Arial" w:hAnsi="Arial" w:cs="Arial"/>
        <w:b/>
        <w:bCs/>
        <w:sz w:val="14"/>
        <w:szCs w:val="14"/>
      </w:rPr>
      <w:t>1000 28 95 935</w:t>
    </w:r>
  </w:p>
  <w:p w14:paraId="41F8C014" w14:textId="77777777" w:rsidR="0067722B" w:rsidRDefault="0067722B" w:rsidP="0067722B">
    <w:pPr>
      <w:widowControl w:val="0"/>
      <w:tabs>
        <w:tab w:val="left" w:pos="570"/>
      </w:tabs>
      <w:autoSpaceDE w:val="0"/>
      <w:autoSpaceDN w:val="0"/>
      <w:adjustRightInd w:val="0"/>
      <w:rPr>
        <w:rFonts w:ascii="Arial" w:hAnsi="Arial" w:cs="Arial"/>
        <w:b/>
        <w:bCs/>
        <w:sz w:val="14"/>
        <w:szCs w:val="14"/>
      </w:rPr>
    </w:pPr>
    <w:r>
      <w:rPr>
        <w:rFonts w:ascii="Arial" w:hAnsi="Arial" w:cs="Arial"/>
        <w:b/>
        <w:bCs/>
        <w:sz w:val="14"/>
        <w:szCs w:val="14"/>
      </w:rPr>
      <w:t>81 1 01750 8</w:t>
    </w:r>
  </w:p>
  <w:p w14:paraId="30F66C60" w14:textId="77777777" w:rsidR="001D4D90" w:rsidRPr="00DC3B30" w:rsidRDefault="001D4D90" w:rsidP="006772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16B7A" w14:textId="77777777" w:rsidR="0067722B" w:rsidRDefault="006772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C2E47"/>
    <w:multiLevelType w:val="hybridMultilevel"/>
    <w:tmpl w:val="26D04FFC"/>
    <w:lvl w:ilvl="0" w:tplc="040C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A1628B4"/>
    <w:multiLevelType w:val="hybridMultilevel"/>
    <w:tmpl w:val="615448E0"/>
    <w:lvl w:ilvl="0" w:tplc="4CF831DE">
      <w:numFmt w:val="bullet"/>
      <w:lvlText w:val="-"/>
      <w:lvlJc w:val="left"/>
      <w:pPr>
        <w:ind w:left="720" w:hanging="360"/>
      </w:pPr>
      <w:rPr>
        <w:rFonts w:ascii="Times" w:eastAsia="Calibri" w:hAnsi="Time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B4D4D"/>
    <w:multiLevelType w:val="hybridMultilevel"/>
    <w:tmpl w:val="89F0343E"/>
    <w:lvl w:ilvl="0" w:tplc="ADF4D830">
      <w:start w:val="1"/>
      <w:numFmt w:val="bullet"/>
      <w:suff w:val="space"/>
      <w:lvlText w:val="·"/>
      <w:lvlJc w:val="left"/>
      <w:pPr>
        <w:ind w:left="720" w:hanging="359"/>
      </w:pPr>
      <w:rPr>
        <w:rFonts w:ascii="Symbol" w:eastAsia="Symbol" w:hAnsi="Symbol" w:cs="Symbol"/>
      </w:rPr>
    </w:lvl>
    <w:lvl w:ilvl="1" w:tplc="24A8CCCE">
      <w:start w:val="1"/>
      <w:numFmt w:val="bullet"/>
      <w:suff w:val="space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95125DB0">
      <w:start w:val="1"/>
      <w:numFmt w:val="bullet"/>
      <w:suff w:val="space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C018D58A">
      <w:start w:val="1"/>
      <w:numFmt w:val="bullet"/>
      <w:suff w:val="space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AD58907A">
      <w:start w:val="1"/>
      <w:numFmt w:val="bullet"/>
      <w:suff w:val="space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31A85734">
      <w:start w:val="1"/>
      <w:numFmt w:val="bullet"/>
      <w:suff w:val="space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D6C85362">
      <w:start w:val="1"/>
      <w:numFmt w:val="bullet"/>
      <w:suff w:val="space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3802FE74">
      <w:start w:val="1"/>
      <w:numFmt w:val="bullet"/>
      <w:suff w:val="space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5A782918">
      <w:start w:val="1"/>
      <w:numFmt w:val="bullet"/>
      <w:suff w:val="space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3" w15:restartNumberingAfterBreak="0">
    <w:nsid w:val="476C2E81"/>
    <w:multiLevelType w:val="hybridMultilevel"/>
    <w:tmpl w:val="F55C59A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E7B4F82"/>
    <w:multiLevelType w:val="hybridMultilevel"/>
    <w:tmpl w:val="F67CAEEE"/>
    <w:lvl w:ilvl="0" w:tplc="6E925EC8">
      <w:start w:val="1"/>
      <w:numFmt w:val="decimal"/>
      <w:suff w:val="space"/>
      <w:lvlText w:val="%1."/>
      <w:lvlJc w:val="left"/>
      <w:pPr>
        <w:ind w:left="720" w:hanging="355"/>
      </w:pPr>
    </w:lvl>
    <w:lvl w:ilvl="1" w:tplc="9CCA97FA">
      <w:start w:val="1"/>
      <w:numFmt w:val="lowerLetter"/>
      <w:suff w:val="space"/>
      <w:lvlText w:val="%2."/>
      <w:lvlJc w:val="left"/>
      <w:pPr>
        <w:ind w:left="1440" w:hanging="355"/>
      </w:pPr>
    </w:lvl>
    <w:lvl w:ilvl="2" w:tplc="BA34CC8A">
      <w:start w:val="1"/>
      <w:numFmt w:val="lowerRoman"/>
      <w:suff w:val="space"/>
      <w:lvlText w:val="%3."/>
      <w:lvlJc w:val="right"/>
      <w:pPr>
        <w:ind w:left="2160" w:hanging="175"/>
      </w:pPr>
    </w:lvl>
    <w:lvl w:ilvl="3" w:tplc="3E8E5C3E">
      <w:start w:val="1"/>
      <w:numFmt w:val="decimal"/>
      <w:suff w:val="space"/>
      <w:lvlText w:val="%4."/>
      <w:lvlJc w:val="left"/>
      <w:pPr>
        <w:ind w:left="2880" w:hanging="355"/>
      </w:pPr>
    </w:lvl>
    <w:lvl w:ilvl="4" w:tplc="417A622A">
      <w:start w:val="1"/>
      <w:numFmt w:val="lowerLetter"/>
      <w:suff w:val="space"/>
      <w:lvlText w:val="%5."/>
      <w:lvlJc w:val="left"/>
      <w:pPr>
        <w:ind w:left="3600" w:hanging="355"/>
      </w:pPr>
    </w:lvl>
    <w:lvl w:ilvl="5" w:tplc="40AA3D6C">
      <w:start w:val="1"/>
      <w:numFmt w:val="lowerRoman"/>
      <w:suff w:val="space"/>
      <w:lvlText w:val="%6."/>
      <w:lvlJc w:val="right"/>
      <w:pPr>
        <w:ind w:left="4320" w:hanging="175"/>
      </w:pPr>
    </w:lvl>
    <w:lvl w:ilvl="6" w:tplc="B3F41766">
      <w:start w:val="1"/>
      <w:numFmt w:val="decimal"/>
      <w:suff w:val="space"/>
      <w:lvlText w:val="%7."/>
      <w:lvlJc w:val="left"/>
      <w:pPr>
        <w:ind w:left="5040" w:hanging="355"/>
      </w:pPr>
    </w:lvl>
    <w:lvl w:ilvl="7" w:tplc="F048814A">
      <w:start w:val="1"/>
      <w:numFmt w:val="lowerLetter"/>
      <w:suff w:val="space"/>
      <w:lvlText w:val="%8."/>
      <w:lvlJc w:val="left"/>
      <w:pPr>
        <w:ind w:left="5760" w:hanging="355"/>
      </w:pPr>
    </w:lvl>
    <w:lvl w:ilvl="8" w:tplc="51F81EE4">
      <w:start w:val="1"/>
      <w:numFmt w:val="lowerRoman"/>
      <w:suff w:val="space"/>
      <w:lvlText w:val="%9."/>
      <w:lvlJc w:val="right"/>
      <w:pPr>
        <w:ind w:left="6480" w:hanging="175"/>
      </w:pPr>
    </w:lvl>
  </w:abstractNum>
  <w:abstractNum w:abstractNumId="5" w15:restartNumberingAfterBreak="0">
    <w:nsid w:val="683A5705"/>
    <w:multiLevelType w:val="hybridMultilevel"/>
    <w:tmpl w:val="AA48F5EA"/>
    <w:lvl w:ilvl="0" w:tplc="5418992C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74941D77"/>
    <w:multiLevelType w:val="hybridMultilevel"/>
    <w:tmpl w:val="AF9A1D3E"/>
    <w:lvl w:ilvl="0" w:tplc="4CF831DE">
      <w:numFmt w:val="bullet"/>
      <w:lvlText w:val="-"/>
      <w:lvlJc w:val="left"/>
      <w:pPr>
        <w:ind w:left="1140" w:hanging="360"/>
      </w:pPr>
      <w:rPr>
        <w:rFonts w:ascii="Times" w:eastAsia="Calibri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E1"/>
    <w:rsid w:val="00006D3F"/>
    <w:rsid w:val="00020121"/>
    <w:rsid w:val="00025498"/>
    <w:rsid w:val="00031A2E"/>
    <w:rsid w:val="000353B1"/>
    <w:rsid w:val="000402E9"/>
    <w:rsid w:val="00043FA6"/>
    <w:rsid w:val="00044B78"/>
    <w:rsid w:val="00052FA3"/>
    <w:rsid w:val="00054325"/>
    <w:rsid w:val="00056EDB"/>
    <w:rsid w:val="00087548"/>
    <w:rsid w:val="00090295"/>
    <w:rsid w:val="000A5877"/>
    <w:rsid w:val="000B0458"/>
    <w:rsid w:val="000B2BF3"/>
    <w:rsid w:val="000C27F2"/>
    <w:rsid w:val="000C4A9F"/>
    <w:rsid w:val="000C4ABF"/>
    <w:rsid w:val="000D4E93"/>
    <w:rsid w:val="000D5140"/>
    <w:rsid w:val="000E04BF"/>
    <w:rsid w:val="000E2427"/>
    <w:rsid w:val="000E41C8"/>
    <w:rsid w:val="000E6FF9"/>
    <w:rsid w:val="00103BC8"/>
    <w:rsid w:val="00106240"/>
    <w:rsid w:val="0010705F"/>
    <w:rsid w:val="001132E5"/>
    <w:rsid w:val="001145BD"/>
    <w:rsid w:val="00115BFB"/>
    <w:rsid w:val="00117FB9"/>
    <w:rsid w:val="001226DC"/>
    <w:rsid w:val="001317C8"/>
    <w:rsid w:val="00134ED4"/>
    <w:rsid w:val="00146046"/>
    <w:rsid w:val="00147D7A"/>
    <w:rsid w:val="00152371"/>
    <w:rsid w:val="00153165"/>
    <w:rsid w:val="001560A0"/>
    <w:rsid w:val="00181763"/>
    <w:rsid w:val="00183FC3"/>
    <w:rsid w:val="001907F6"/>
    <w:rsid w:val="001A37E1"/>
    <w:rsid w:val="001A7B7B"/>
    <w:rsid w:val="001B16B1"/>
    <w:rsid w:val="001B7E9E"/>
    <w:rsid w:val="001C12C4"/>
    <w:rsid w:val="001C3373"/>
    <w:rsid w:val="001D0C34"/>
    <w:rsid w:val="001D122F"/>
    <w:rsid w:val="001D4D90"/>
    <w:rsid w:val="001D52A3"/>
    <w:rsid w:val="001D564E"/>
    <w:rsid w:val="001D5B61"/>
    <w:rsid w:val="001E5082"/>
    <w:rsid w:val="001E65AE"/>
    <w:rsid w:val="001E6A8B"/>
    <w:rsid w:val="001E7294"/>
    <w:rsid w:val="00201A1D"/>
    <w:rsid w:val="00210BFB"/>
    <w:rsid w:val="00213185"/>
    <w:rsid w:val="002225FB"/>
    <w:rsid w:val="002254D5"/>
    <w:rsid w:val="00231688"/>
    <w:rsid w:val="00231FC4"/>
    <w:rsid w:val="00232F35"/>
    <w:rsid w:val="00240686"/>
    <w:rsid w:val="00241CBC"/>
    <w:rsid w:val="00241E86"/>
    <w:rsid w:val="002439A1"/>
    <w:rsid w:val="0026665E"/>
    <w:rsid w:val="00271DD4"/>
    <w:rsid w:val="00287B4D"/>
    <w:rsid w:val="002B2847"/>
    <w:rsid w:val="002B42E3"/>
    <w:rsid w:val="002C2C39"/>
    <w:rsid w:val="002C6CEB"/>
    <w:rsid w:val="002D20FC"/>
    <w:rsid w:val="002E3137"/>
    <w:rsid w:val="002E68E3"/>
    <w:rsid w:val="002F54F8"/>
    <w:rsid w:val="0032639C"/>
    <w:rsid w:val="00331E7D"/>
    <w:rsid w:val="00345354"/>
    <w:rsid w:val="003473B4"/>
    <w:rsid w:val="0035052B"/>
    <w:rsid w:val="00352414"/>
    <w:rsid w:val="00357C84"/>
    <w:rsid w:val="00373077"/>
    <w:rsid w:val="00373B7C"/>
    <w:rsid w:val="003763E7"/>
    <w:rsid w:val="00377E9D"/>
    <w:rsid w:val="00385633"/>
    <w:rsid w:val="0039429F"/>
    <w:rsid w:val="003A17B1"/>
    <w:rsid w:val="003A5603"/>
    <w:rsid w:val="003A7E42"/>
    <w:rsid w:val="003B2E6F"/>
    <w:rsid w:val="003B37AA"/>
    <w:rsid w:val="003B5ED0"/>
    <w:rsid w:val="003B7477"/>
    <w:rsid w:val="003B7A7F"/>
    <w:rsid w:val="003C3EF9"/>
    <w:rsid w:val="003D4626"/>
    <w:rsid w:val="003D525F"/>
    <w:rsid w:val="003E7848"/>
    <w:rsid w:val="003F6EAB"/>
    <w:rsid w:val="00410D72"/>
    <w:rsid w:val="00423B7C"/>
    <w:rsid w:val="00434480"/>
    <w:rsid w:val="0043716C"/>
    <w:rsid w:val="00443933"/>
    <w:rsid w:val="00445022"/>
    <w:rsid w:val="004469DA"/>
    <w:rsid w:val="004476D2"/>
    <w:rsid w:val="004526B6"/>
    <w:rsid w:val="004613ED"/>
    <w:rsid w:val="0046362F"/>
    <w:rsid w:val="004641A1"/>
    <w:rsid w:val="0046684E"/>
    <w:rsid w:val="004724CE"/>
    <w:rsid w:val="00473DA0"/>
    <w:rsid w:val="0047579A"/>
    <w:rsid w:val="004762CD"/>
    <w:rsid w:val="004846A1"/>
    <w:rsid w:val="0048758C"/>
    <w:rsid w:val="00490069"/>
    <w:rsid w:val="0049768C"/>
    <w:rsid w:val="004A6C76"/>
    <w:rsid w:val="004B071A"/>
    <w:rsid w:val="004B3499"/>
    <w:rsid w:val="004B6559"/>
    <w:rsid w:val="004C7F9A"/>
    <w:rsid w:val="004D3777"/>
    <w:rsid w:val="004E733F"/>
    <w:rsid w:val="00503F3C"/>
    <w:rsid w:val="0050671B"/>
    <w:rsid w:val="005071C0"/>
    <w:rsid w:val="0051605B"/>
    <w:rsid w:val="005167E1"/>
    <w:rsid w:val="00517BD8"/>
    <w:rsid w:val="00520850"/>
    <w:rsid w:val="00525F77"/>
    <w:rsid w:val="005329A9"/>
    <w:rsid w:val="005374C1"/>
    <w:rsid w:val="00542AF7"/>
    <w:rsid w:val="00545301"/>
    <w:rsid w:val="005550B7"/>
    <w:rsid w:val="00572406"/>
    <w:rsid w:val="00587449"/>
    <w:rsid w:val="00592200"/>
    <w:rsid w:val="00596431"/>
    <w:rsid w:val="005B28B3"/>
    <w:rsid w:val="005B74A7"/>
    <w:rsid w:val="005C0168"/>
    <w:rsid w:val="005C1E47"/>
    <w:rsid w:val="005C3172"/>
    <w:rsid w:val="005C4F72"/>
    <w:rsid w:val="005C7825"/>
    <w:rsid w:val="005D0A77"/>
    <w:rsid w:val="005E18B6"/>
    <w:rsid w:val="005E3031"/>
    <w:rsid w:val="005E332E"/>
    <w:rsid w:val="005F1A1A"/>
    <w:rsid w:val="005F7E69"/>
    <w:rsid w:val="00600362"/>
    <w:rsid w:val="00603F27"/>
    <w:rsid w:val="00607BDE"/>
    <w:rsid w:val="00615645"/>
    <w:rsid w:val="00621767"/>
    <w:rsid w:val="00647D04"/>
    <w:rsid w:val="00651AB5"/>
    <w:rsid w:val="006567E5"/>
    <w:rsid w:val="00657B27"/>
    <w:rsid w:val="00664459"/>
    <w:rsid w:val="00665A13"/>
    <w:rsid w:val="0067622D"/>
    <w:rsid w:val="0067722B"/>
    <w:rsid w:val="00682F6B"/>
    <w:rsid w:val="006841F8"/>
    <w:rsid w:val="00696DB6"/>
    <w:rsid w:val="006B36A8"/>
    <w:rsid w:val="006B5112"/>
    <w:rsid w:val="006B6A03"/>
    <w:rsid w:val="006D0DA5"/>
    <w:rsid w:val="006D19F2"/>
    <w:rsid w:val="006D2D5E"/>
    <w:rsid w:val="006D6C34"/>
    <w:rsid w:val="006E1758"/>
    <w:rsid w:val="006F16B7"/>
    <w:rsid w:val="00701E8E"/>
    <w:rsid w:val="00725D22"/>
    <w:rsid w:val="00750E87"/>
    <w:rsid w:val="00753FC0"/>
    <w:rsid w:val="00753FD2"/>
    <w:rsid w:val="00770513"/>
    <w:rsid w:val="00777640"/>
    <w:rsid w:val="007944D5"/>
    <w:rsid w:val="007967BF"/>
    <w:rsid w:val="00797D03"/>
    <w:rsid w:val="007A7623"/>
    <w:rsid w:val="007B1473"/>
    <w:rsid w:val="007B16F9"/>
    <w:rsid w:val="007B2DC5"/>
    <w:rsid w:val="007B7B64"/>
    <w:rsid w:val="007C59E8"/>
    <w:rsid w:val="007D7DED"/>
    <w:rsid w:val="007F0E44"/>
    <w:rsid w:val="007F1BDF"/>
    <w:rsid w:val="007F6A4C"/>
    <w:rsid w:val="008060F2"/>
    <w:rsid w:val="00825B15"/>
    <w:rsid w:val="00836545"/>
    <w:rsid w:val="00851AF0"/>
    <w:rsid w:val="0085468D"/>
    <w:rsid w:val="00856F50"/>
    <w:rsid w:val="00880AEC"/>
    <w:rsid w:val="00882399"/>
    <w:rsid w:val="00882D43"/>
    <w:rsid w:val="0089359D"/>
    <w:rsid w:val="00894152"/>
    <w:rsid w:val="008C3308"/>
    <w:rsid w:val="008C7CA1"/>
    <w:rsid w:val="008D4C6B"/>
    <w:rsid w:val="008D57DA"/>
    <w:rsid w:val="008E0CFF"/>
    <w:rsid w:val="008E4D48"/>
    <w:rsid w:val="008F27D6"/>
    <w:rsid w:val="009021D7"/>
    <w:rsid w:val="009059DD"/>
    <w:rsid w:val="009206B9"/>
    <w:rsid w:val="009229DD"/>
    <w:rsid w:val="00933501"/>
    <w:rsid w:val="00953115"/>
    <w:rsid w:val="00961863"/>
    <w:rsid w:val="00963455"/>
    <w:rsid w:val="009655A0"/>
    <w:rsid w:val="009A0CF1"/>
    <w:rsid w:val="009A5F34"/>
    <w:rsid w:val="009A68C5"/>
    <w:rsid w:val="009A6BEA"/>
    <w:rsid w:val="009B0798"/>
    <w:rsid w:val="009B69E9"/>
    <w:rsid w:val="009B7E39"/>
    <w:rsid w:val="009C1682"/>
    <w:rsid w:val="009D41A3"/>
    <w:rsid w:val="009F5D79"/>
    <w:rsid w:val="009F79E6"/>
    <w:rsid w:val="00A07E8D"/>
    <w:rsid w:val="00A167B0"/>
    <w:rsid w:val="00A179D2"/>
    <w:rsid w:val="00A370D9"/>
    <w:rsid w:val="00A42E90"/>
    <w:rsid w:val="00A447D7"/>
    <w:rsid w:val="00A54124"/>
    <w:rsid w:val="00A5497D"/>
    <w:rsid w:val="00A56516"/>
    <w:rsid w:val="00A61C31"/>
    <w:rsid w:val="00A67B2D"/>
    <w:rsid w:val="00A7441F"/>
    <w:rsid w:val="00A7469A"/>
    <w:rsid w:val="00A753E9"/>
    <w:rsid w:val="00A82E34"/>
    <w:rsid w:val="00A84A69"/>
    <w:rsid w:val="00A86D83"/>
    <w:rsid w:val="00A94502"/>
    <w:rsid w:val="00A949A1"/>
    <w:rsid w:val="00A94F6F"/>
    <w:rsid w:val="00AA27B4"/>
    <w:rsid w:val="00AA4F8B"/>
    <w:rsid w:val="00AC729C"/>
    <w:rsid w:val="00AD11BB"/>
    <w:rsid w:val="00AD1B1C"/>
    <w:rsid w:val="00AF0150"/>
    <w:rsid w:val="00AF7443"/>
    <w:rsid w:val="00B07605"/>
    <w:rsid w:val="00B11A29"/>
    <w:rsid w:val="00B127B0"/>
    <w:rsid w:val="00B14513"/>
    <w:rsid w:val="00B2225A"/>
    <w:rsid w:val="00B302D9"/>
    <w:rsid w:val="00B44968"/>
    <w:rsid w:val="00B50684"/>
    <w:rsid w:val="00B54C23"/>
    <w:rsid w:val="00B600BE"/>
    <w:rsid w:val="00B620DC"/>
    <w:rsid w:val="00B730AD"/>
    <w:rsid w:val="00B81A17"/>
    <w:rsid w:val="00B8254F"/>
    <w:rsid w:val="00B87663"/>
    <w:rsid w:val="00B95194"/>
    <w:rsid w:val="00BA74F9"/>
    <w:rsid w:val="00BB1F7D"/>
    <w:rsid w:val="00BB44B9"/>
    <w:rsid w:val="00BD06FB"/>
    <w:rsid w:val="00BD091F"/>
    <w:rsid w:val="00BD5180"/>
    <w:rsid w:val="00BF2076"/>
    <w:rsid w:val="00BF44E5"/>
    <w:rsid w:val="00C021F4"/>
    <w:rsid w:val="00C03C51"/>
    <w:rsid w:val="00C3175D"/>
    <w:rsid w:val="00C36B6C"/>
    <w:rsid w:val="00C4300B"/>
    <w:rsid w:val="00C440E1"/>
    <w:rsid w:val="00C52DDE"/>
    <w:rsid w:val="00C55DC8"/>
    <w:rsid w:val="00C928F1"/>
    <w:rsid w:val="00C95D4A"/>
    <w:rsid w:val="00C967E4"/>
    <w:rsid w:val="00CA008F"/>
    <w:rsid w:val="00CA0F89"/>
    <w:rsid w:val="00CB1DE1"/>
    <w:rsid w:val="00CB2525"/>
    <w:rsid w:val="00CB797F"/>
    <w:rsid w:val="00CB7EAC"/>
    <w:rsid w:val="00CC1BC0"/>
    <w:rsid w:val="00CE3F3A"/>
    <w:rsid w:val="00CE7329"/>
    <w:rsid w:val="00D07A4A"/>
    <w:rsid w:val="00D1236B"/>
    <w:rsid w:val="00D21597"/>
    <w:rsid w:val="00D2296D"/>
    <w:rsid w:val="00D3116C"/>
    <w:rsid w:val="00D40123"/>
    <w:rsid w:val="00D44BF9"/>
    <w:rsid w:val="00D44D06"/>
    <w:rsid w:val="00D46283"/>
    <w:rsid w:val="00D46EDF"/>
    <w:rsid w:val="00D46F30"/>
    <w:rsid w:val="00D52B4A"/>
    <w:rsid w:val="00D57812"/>
    <w:rsid w:val="00D63D81"/>
    <w:rsid w:val="00D664FD"/>
    <w:rsid w:val="00D67A99"/>
    <w:rsid w:val="00D86311"/>
    <w:rsid w:val="00DA53BF"/>
    <w:rsid w:val="00DA72B9"/>
    <w:rsid w:val="00DB1B2F"/>
    <w:rsid w:val="00DB212F"/>
    <w:rsid w:val="00DC3B30"/>
    <w:rsid w:val="00DF2DA5"/>
    <w:rsid w:val="00DF543E"/>
    <w:rsid w:val="00E11913"/>
    <w:rsid w:val="00E14A05"/>
    <w:rsid w:val="00E243FF"/>
    <w:rsid w:val="00E32082"/>
    <w:rsid w:val="00E404F5"/>
    <w:rsid w:val="00E408DB"/>
    <w:rsid w:val="00E43190"/>
    <w:rsid w:val="00E45569"/>
    <w:rsid w:val="00E50275"/>
    <w:rsid w:val="00E532D8"/>
    <w:rsid w:val="00E53FF4"/>
    <w:rsid w:val="00E54D56"/>
    <w:rsid w:val="00E55201"/>
    <w:rsid w:val="00E563A2"/>
    <w:rsid w:val="00E57F6A"/>
    <w:rsid w:val="00E907BB"/>
    <w:rsid w:val="00E95773"/>
    <w:rsid w:val="00EB335A"/>
    <w:rsid w:val="00EC0354"/>
    <w:rsid w:val="00EC1FE4"/>
    <w:rsid w:val="00ED5336"/>
    <w:rsid w:val="00EE25CC"/>
    <w:rsid w:val="00EE491D"/>
    <w:rsid w:val="00EE64B0"/>
    <w:rsid w:val="00EF3A81"/>
    <w:rsid w:val="00EF59E9"/>
    <w:rsid w:val="00EF7F14"/>
    <w:rsid w:val="00F02A9D"/>
    <w:rsid w:val="00F108FB"/>
    <w:rsid w:val="00F14B7E"/>
    <w:rsid w:val="00F22C4F"/>
    <w:rsid w:val="00F23CBC"/>
    <w:rsid w:val="00F350B4"/>
    <w:rsid w:val="00F42B25"/>
    <w:rsid w:val="00F43B90"/>
    <w:rsid w:val="00F47C7D"/>
    <w:rsid w:val="00F47D7C"/>
    <w:rsid w:val="00F501AC"/>
    <w:rsid w:val="00F5178E"/>
    <w:rsid w:val="00F63B2A"/>
    <w:rsid w:val="00F65193"/>
    <w:rsid w:val="00F739B8"/>
    <w:rsid w:val="00F83126"/>
    <w:rsid w:val="00F96B30"/>
    <w:rsid w:val="00FA2CB2"/>
    <w:rsid w:val="00FA6A17"/>
    <w:rsid w:val="00FB76C5"/>
    <w:rsid w:val="00FC1171"/>
    <w:rsid w:val="00FC20BB"/>
    <w:rsid w:val="00FC250E"/>
    <w:rsid w:val="00FC4844"/>
    <w:rsid w:val="00FD1B88"/>
    <w:rsid w:val="00FD3998"/>
    <w:rsid w:val="00FD6516"/>
    <w:rsid w:val="00FD6C25"/>
    <w:rsid w:val="00FE4FDB"/>
    <w:rsid w:val="00FF41DE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E3FAE9B"/>
  <w15:chartTrackingRefBased/>
  <w15:docId w15:val="{50038AA9-9095-4D0D-B5E0-0D66390C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0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7240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724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72406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41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54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4\wmodelek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FFD6E-D044-4DA3-8AAA-4310E3C6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wmodelek</Template>
  <TotalTime>3</TotalTime>
  <Pages>2</Pages>
  <Words>951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Jocelyne CAZENAVE</dc:creator>
  <cp:lastModifiedBy>admin</cp:lastModifiedBy>
  <cp:revision>4</cp:revision>
  <dcterms:created xsi:type="dcterms:W3CDTF">2025-04-04T08:06:00Z</dcterms:created>
  <dcterms:modified xsi:type="dcterms:W3CDTF">2025-04-04T08:08:00Z</dcterms:modified>
</cp:coreProperties>
</file>