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1B475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1B475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1B47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1B47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1B475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1B475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39175E9" w14:textId="075872A0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Presidente</w:t>
            </w:r>
            <w:r>
              <w:rPr>
                <w:sz w:val="24"/>
                <w:szCs w:val="24"/>
              </w:rPr>
              <w:t>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7385AAE" w14:textId="10D324A3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10BFB4AF" w14:textId="77CC620E" w:rsidR="00627198" w:rsidRP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bookmarkStart w:id="16" w:name="_GoBack"/>
            <w:bookmarkEnd w:id="16"/>
            <w:r>
              <w:rPr>
                <w:sz w:val="24"/>
                <w:szCs w:val="24"/>
              </w:rPr>
              <w:t>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 xml:space="preserve">giocatore.getId() and </w:t>
            </w:r>
            <w:r w:rsidR="00347F39">
              <w:rPr>
                <w:sz w:val="24"/>
                <w:szCs w:val="24"/>
              </w:rPr>
              <w:lastRenderedPageBreak/>
              <w:t>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request.getParameter(“lega”) != null and </w:t>
            </w:r>
            <w:r w:rsidRPr="00A40962">
              <w:rPr>
                <w:sz w:val="24"/>
                <w:szCs w:val="24"/>
                <w:lang w:val="en-US"/>
              </w:rPr>
              <w:lastRenderedPageBreak/>
              <w:t>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ScambioDAO.getScambioById(idGiocatore1,idGiocatore2,Allenatore1,A</w:t>
            </w:r>
            <w:r w:rsidRPr="0078379F">
              <w:rPr>
                <w:sz w:val="24"/>
                <w:szCs w:val="24"/>
              </w:rPr>
              <w:lastRenderedPageBreak/>
              <w:t xml:space="preserve">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Request.getParameter(“password”)!=null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>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 Request.getSession().getParameter(“user”) != null , Request.getParameter(“password”)!=null and rispetta il formato “^(?=.*[a-z])(?=.*[A-Z])(?=.*[0-9])(?=.{4,10})$”. Request.getParameter(“email”)!=null and rispetta il formato “^[A-Za-</w:t>
            </w:r>
            <w:r w:rsidRPr="00EA3F50">
              <w:rPr>
                <w:sz w:val="24"/>
                <w:szCs w:val="24"/>
              </w:rPr>
              <w:lastRenderedPageBreak/>
              <w:t xml:space="preserve">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</w:t>
            </w:r>
            <w:r w:rsidRPr="00295016">
              <w:rPr>
                <w:sz w:val="24"/>
                <w:szCs w:val="24"/>
              </w:rPr>
              <w:lastRenderedPageBreak/>
              <w:t xml:space="preserve">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B475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27198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41BD1"/>
    <w:rsid w:val="00965DC6"/>
    <w:rsid w:val="00967269"/>
    <w:rsid w:val="00970B68"/>
    <w:rsid w:val="0098497A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1A83-AF94-4E8A-836D-A18246C7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38</Pages>
  <Words>8711</Words>
  <Characters>49656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129</cp:revision>
  <dcterms:created xsi:type="dcterms:W3CDTF">2019-12-08T09:26:00Z</dcterms:created>
  <dcterms:modified xsi:type="dcterms:W3CDTF">2019-12-26T10:21:00Z</dcterms:modified>
</cp:coreProperties>
</file>