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1E4B" w14:textId="2C4FBE18" w:rsidR="00CF7D4C" w:rsidRDefault="00CF7D4C" w:rsidP="00CF7D4C">
      <w:pPr>
        <w:pStyle w:val="Titolo1"/>
      </w:pPr>
      <w:r>
        <w:t>Introduzione</w:t>
      </w:r>
    </w:p>
    <w:p w14:paraId="0A3C756A" w14:textId="7DD10C9C" w:rsidR="00CF7D4C" w:rsidRDefault="00CF7D4C" w:rsidP="00CF7D4C">
      <w:pPr>
        <w:pStyle w:val="Titolo2"/>
      </w:pPr>
      <w:r>
        <w:t>Scopo del sistema</w:t>
      </w:r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6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> che formano settimanalmente la fantasquadra. Quindi, l’utente, settimanalmente, seleziona gli 11 giocatori titolari della sua fantasquadra suddivisi nei rispettivi ruoli rispetto ai moduli. Ufficialmente sono 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Response Time</w:t>
      </w:r>
      <w:r w:rsidRPr="008D53D8">
        <w:rPr>
          <w:sz w:val="24"/>
          <w:szCs w:val="24"/>
        </w:rPr>
        <w:t>: FantaFootball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Fault tolerance</w:t>
      </w:r>
      <w:r w:rsidRPr="008D53D8">
        <w:rPr>
          <w:sz w:val="24"/>
          <w:szCs w:val="24"/>
        </w:rPr>
        <w:t>: FantaFootball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Robustness</w:t>
      </w:r>
      <w:r w:rsidRPr="008D53D8">
        <w:rPr>
          <w:sz w:val="24"/>
          <w:szCs w:val="24"/>
        </w:rPr>
        <w:t>: FantaFootball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Portability</w:t>
      </w:r>
      <w:r w:rsidRPr="008D53D8">
        <w:rPr>
          <w:sz w:val="24"/>
          <w:szCs w:val="24"/>
        </w:rPr>
        <w:t>: FantaFootball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Availability</w:t>
      </w:r>
      <w:r w:rsidRPr="008D53D8">
        <w:rPr>
          <w:sz w:val="24"/>
          <w:szCs w:val="24"/>
        </w:rPr>
        <w:t>: tutte le funzionalità di FantaFootball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Modifiability</w:t>
      </w:r>
      <w:r w:rsidRPr="008D53D8">
        <w:rPr>
          <w:sz w:val="24"/>
          <w:szCs w:val="24"/>
        </w:rPr>
        <w:t>: FantaFootball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r>
        <w:lastRenderedPageBreak/>
        <w:t>Criteri end user</w:t>
      </w:r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r>
        <w:t>Definizioni, acronimi e abbreviazioni</w:t>
      </w:r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SDD: System Design Document</w:t>
      </w:r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364415F6" w14:textId="77777777" w:rsidR="009F3F26" w:rsidRPr="009F3F26" w:rsidRDefault="009F3F26" w:rsidP="009F3F26"/>
    <w:p w14:paraId="1D4396BF" w14:textId="3813ABAA" w:rsidR="008D53D8" w:rsidRDefault="003F0AA5" w:rsidP="003F0AA5">
      <w:pPr>
        <w:pStyle w:val="Titolo1"/>
      </w:pPr>
      <w:r>
        <w:t>Architettura software corrente</w:t>
      </w:r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>Le funzionalità saranno divise in layer logici in base alle differenti funzionalità: presentazione, business logic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>La decomposizione prevista per il sistema è composta da 3 layer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(forms,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Business Logic</w:t>
      </w:r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081675B6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E7220" wp14:editId="1F5D1982">
            <wp:extent cx="2352675" cy="3533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38D" w14:textId="74B25A60" w:rsidR="006C50AF" w:rsidRDefault="006C50AF" w:rsidP="00B06314">
      <w:pPr>
        <w:pStyle w:val="Titolo3"/>
        <w:numPr>
          <w:ilvl w:val="0"/>
          <w:numId w:val="0"/>
        </w:numPr>
      </w:pPr>
    </w:p>
    <w:p w14:paraId="79421A65" w14:textId="77FB88E7" w:rsidR="003F0AA5" w:rsidRDefault="003F0AA5" w:rsidP="003F0AA5"/>
    <w:p w14:paraId="07BFFBA2" w14:textId="6B25371D" w:rsidR="003F0AA5" w:rsidRDefault="003F0AA5" w:rsidP="003F0AA5"/>
    <w:p w14:paraId="0DC03565" w14:textId="21CD1FDC" w:rsidR="003F0AA5" w:rsidRDefault="003F0AA5" w:rsidP="003F0AA5"/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770DCF43" w:rsidR="006C50AF" w:rsidRDefault="003F0AA5" w:rsidP="006C50AF">
      <w:pPr>
        <w:jc w:val="center"/>
      </w:pPr>
      <w:r>
        <w:rPr>
          <w:noProof/>
        </w:rPr>
        <w:lastRenderedPageBreak/>
        <w:drawing>
          <wp:inline distT="0" distB="0" distL="0" distR="0" wp14:anchorId="67D52B7B" wp14:editId="77F20E7B">
            <wp:extent cx="6115050" cy="4095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Business Logic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1EF2628D" w14:textId="77777777" w:rsidR="00621F6C" w:rsidRDefault="00621F6C" w:rsidP="00B06314">
      <w:pPr>
        <w:rPr>
          <w:sz w:val="24"/>
          <w:szCs w:val="24"/>
        </w:rPr>
      </w:pPr>
    </w:p>
    <w:p w14:paraId="68F3CB00" w14:textId="77777777" w:rsidR="00B06314" w:rsidRDefault="00B06314" w:rsidP="00B06314">
      <w:pPr>
        <w:pStyle w:val="Titolo3"/>
      </w:pPr>
      <w:r>
        <w:t>Diagramma di Deployment</w:t>
      </w: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378C9839" w:rsidR="00332319" w:rsidRDefault="00621F6C" w:rsidP="00621F6C">
      <w:pPr>
        <w:pStyle w:val="Titolo3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FE8F7E7" wp14:editId="377B35AE">
            <wp:extent cx="6114415" cy="2579370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1099" w14:textId="504C0787" w:rsidR="00332319" w:rsidRPr="00332319" w:rsidRDefault="00332319" w:rsidP="00332319">
      <w:pPr>
        <w:pStyle w:val="Titolo2"/>
      </w:pPr>
      <w:r>
        <w:t>Mapping hardware/software</w:t>
      </w:r>
    </w:p>
    <w:p w14:paraId="6A4C5FAA" w14:textId="76C42705" w:rsidR="00E96BDA" w:rsidRDefault="00614DEE" w:rsidP="00332319">
      <w:pPr>
        <w:rPr>
          <w:sz w:val="24"/>
          <w:szCs w:val="24"/>
        </w:rPr>
      </w:pPr>
      <w:r>
        <w:rPr>
          <w:sz w:val="24"/>
          <w:szCs w:val="24"/>
        </w:rPr>
        <w:t>Il sistema che sarà realizzato si basa su un’architettura Web-based. La struttura hardware è composta da un server centrale e vari client che possono collegarsi. Sul server ci sarà un DBMS per la gestione dei dati persistenti. Il client conterrà presentation layer e business logic (JavaScript), il server conterrà la logica di business (servlet e JSP) e il layer di data storage.</w:t>
      </w:r>
      <w:r w:rsidR="00621F6C" w:rsidRPr="00621F6C">
        <w:rPr>
          <w:noProof/>
          <w:sz w:val="24"/>
          <w:szCs w:val="24"/>
        </w:rPr>
        <w:t xml:space="preserve"> </w:t>
      </w:r>
      <w:r w:rsidR="00621F6C">
        <w:rPr>
          <w:noProof/>
          <w:sz w:val="24"/>
          <w:szCs w:val="24"/>
        </w:rPr>
        <w:drawing>
          <wp:inline distT="0" distB="0" distL="0" distR="0" wp14:anchorId="32D2CDA2" wp14:editId="77183BE8">
            <wp:extent cx="6114415" cy="469162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1B7EFED7" w14:textId="09A11C7F" w:rsidR="00614DEE" w:rsidRDefault="00614DEE" w:rsidP="00332319">
      <w:pPr>
        <w:rPr>
          <w:sz w:val="24"/>
          <w:szCs w:val="24"/>
        </w:rPr>
      </w:pPr>
    </w:p>
    <w:p w14:paraId="01553E80" w14:textId="3E4B6CC6" w:rsidR="00614DEE" w:rsidRDefault="00614DEE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52E476F1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</w:p>
    <w:p w14:paraId="21B3EB92" w14:textId="0E6108B9" w:rsidR="0098200D" w:rsidRDefault="0098200D" w:rsidP="00332319">
      <w:pPr>
        <w:rPr>
          <w:sz w:val="24"/>
          <w:szCs w:val="24"/>
        </w:rPr>
      </w:pPr>
    </w:p>
    <w:p w14:paraId="3B985C07" w14:textId="6CB105A4" w:rsidR="0098200D" w:rsidRDefault="00287C84" w:rsidP="00332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9692BE" wp14:editId="3F1CF4B3">
            <wp:extent cx="6120130" cy="45040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3B016D" w14:textId="77777777" w:rsidR="00CB5A3B" w:rsidRDefault="00CB5A3B" w:rsidP="00332319">
      <w:pPr>
        <w:rPr>
          <w:sz w:val="24"/>
          <w:szCs w:val="24"/>
        </w:rPr>
      </w:pPr>
    </w:p>
    <w:p w14:paraId="37721246" w14:textId="0645F6BF" w:rsidR="00614DEE" w:rsidRDefault="00614DEE" w:rsidP="00332319">
      <w:pPr>
        <w:rPr>
          <w:sz w:val="24"/>
          <w:szCs w:val="24"/>
        </w:rPr>
      </w:pPr>
    </w:p>
    <w:p w14:paraId="4517BB81" w14:textId="3A810D98" w:rsidR="00021C7C" w:rsidRDefault="00021C7C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</w:t>
      </w:r>
      <w:r>
        <w:rPr>
          <w:sz w:val="24"/>
          <w:szCs w:val="24"/>
        </w:rPr>
        <w:lastRenderedPageBreak/>
        <w:t xml:space="preserve">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r w:rsidRPr="00DB4459">
              <w:rPr>
                <w:sz w:val="18"/>
                <w:szCs w:val="18"/>
              </w:rPr>
              <w:t>Sottosistema</w:t>
            </w:r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</w:rPr>
              <w:t>Gestore</w:t>
            </w:r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</w:p>
          <w:p w14:paraId="1FB1ED71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</w:p>
          <w:p w14:paraId="4EA1943D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Allenatore</w:t>
            </w:r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4AA2FFDE" w14:textId="11907BD0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</w:p>
          <w:p w14:paraId="5D550148" w14:textId="73E59C1D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r>
        <w:t>Controllo flusso globale del sistema</w:t>
      </w:r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event-driven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r>
        <w:lastRenderedPageBreak/>
        <w:t>Condizione</w:t>
      </w:r>
      <w:r w:rsidR="00294AA7">
        <w:t xml:space="preserve"> di</w:t>
      </w:r>
      <w:r>
        <w:t xml:space="preserve"> limite</w:t>
      </w:r>
      <w:r w:rsidR="00294AA7">
        <w:t xml:space="preserve"> (Boundary </w:t>
      </w:r>
      <w:r w:rsidR="00B06314" w:rsidRPr="00B06314">
        <w:t>c</w:t>
      </w:r>
      <w:r w:rsidR="00294AA7" w:rsidRPr="00B06314">
        <w:t>onditions</w:t>
      </w:r>
      <w:r w:rsidR="00294AA7">
        <w:t>)</w:t>
      </w:r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</w:t>
      </w:r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“FantaFootball”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“FantaFootball”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 (a seguito di un fallimento)</w:t>
      </w:r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Terminazione</w:t>
      </w:r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>Al momento della chiusura dell’applicativo si ha la terminazione del sistema con un regolare Logout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Fallimento</w:t>
      </w:r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r>
        <w:t>Servizi dei sottosistemi</w:t>
      </w:r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il logout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VisualizzaAreaUtente</w:t>
            </w:r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</w:t>
            </w:r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CancellaProfilo</w:t>
            </w:r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CreazioneLega</w:t>
            </w:r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OrganizzazioneAsta</w:t>
            </w:r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78CD8FEA" w14:textId="77777777" w:rsidTr="0048579A">
        <w:tc>
          <w:tcPr>
            <w:tcW w:w="4814" w:type="dxa"/>
          </w:tcPr>
          <w:p w14:paraId="174935BE" w14:textId="18AE639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PartecipaAsta</w:t>
            </w:r>
          </w:p>
        </w:tc>
        <w:tc>
          <w:tcPr>
            <w:tcW w:w="4814" w:type="dxa"/>
          </w:tcPr>
          <w:p w14:paraId="6E9F8566" w14:textId="54270D98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ad un invito di partecipazione ad un’asta.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InvitaAllenatore</w:t>
            </w:r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VisualizzaElencoPartiteLega</w:t>
            </w:r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VisualizzaMatch</w:t>
            </w:r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VisualizzaClassifica</w:t>
            </w:r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RisultatiAsta</w:t>
            </w:r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RisultatiMiaAsta</w:t>
            </w:r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UnioneAllaLega</w:t>
            </w:r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lastRenderedPageBreak/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VisualizzaListaGiocatoriOfferte</w:t>
            </w:r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FaiOffertaGiocatore</w:t>
            </w:r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ModificaOffertaGiocatore</w:t>
            </w:r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CancellaOffertaGiocatore</w:t>
            </w:r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InvioPropostaScambio</w:t>
            </w:r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RispostaPropostaScambio</w:t>
            </w:r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ScegliModuloFormazione</w:t>
            </w:r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InserisciGiocatoreFormazione</w:t>
            </w:r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</w:t>
            </w:r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</w:t>
            </w:r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</w:t>
            </w:r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</w:t>
            </w:r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VisualizzaFormazione</w:t>
            </w:r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le statistiche relative ad un certo giocatore (squadra, ruolo, presenze, voto medio, goal, assist, ammonizioni e espulsioni relative all’intera stagione).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PubblicaPost</w:t>
            </w:r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</w:t>
            </w:r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CancellaPost</w:t>
            </w:r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VisualizzaBacheca</w:t>
            </w:r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>: immagazina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85990"/>
    <w:rsid w:val="00287C84"/>
    <w:rsid w:val="00294AA7"/>
    <w:rsid w:val="00301781"/>
    <w:rsid w:val="00332319"/>
    <w:rsid w:val="00350FCB"/>
    <w:rsid w:val="003860CA"/>
    <w:rsid w:val="003F0AA5"/>
    <w:rsid w:val="00487ABC"/>
    <w:rsid w:val="004F06BD"/>
    <w:rsid w:val="00504390"/>
    <w:rsid w:val="00514E5B"/>
    <w:rsid w:val="005B5D26"/>
    <w:rsid w:val="005F201B"/>
    <w:rsid w:val="00614DEE"/>
    <w:rsid w:val="00621F6C"/>
    <w:rsid w:val="00676C3D"/>
    <w:rsid w:val="006A76A1"/>
    <w:rsid w:val="006C50AF"/>
    <w:rsid w:val="006E69D8"/>
    <w:rsid w:val="00722A9C"/>
    <w:rsid w:val="00867296"/>
    <w:rsid w:val="00893849"/>
    <w:rsid w:val="008D53D8"/>
    <w:rsid w:val="0093377E"/>
    <w:rsid w:val="0098200D"/>
    <w:rsid w:val="009F3F26"/>
    <w:rsid w:val="00A572A4"/>
    <w:rsid w:val="00AD6A99"/>
    <w:rsid w:val="00B06314"/>
    <w:rsid w:val="00CB5A3B"/>
    <w:rsid w:val="00CF7D4C"/>
    <w:rsid w:val="00DA71CD"/>
    <w:rsid w:val="00DB4459"/>
    <w:rsid w:val="00E10F66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9F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Calciatore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59A6-6CB8-405E-B10C-8AC9A588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13</cp:revision>
  <dcterms:created xsi:type="dcterms:W3CDTF">2019-11-19T18:41:00Z</dcterms:created>
  <dcterms:modified xsi:type="dcterms:W3CDTF">2019-12-03T13:58:00Z</dcterms:modified>
</cp:coreProperties>
</file>