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A5FF2" w14:textId="53199874" w:rsidR="000B4A3B" w:rsidRDefault="000B4A3B" w:rsidP="000B4A3B">
      <w:pPr>
        <w:pStyle w:val="Titolo1"/>
      </w:pPr>
      <w:r>
        <w:t>Design Goals</w:t>
      </w:r>
    </w:p>
    <w:p w14:paraId="55CAC5F5" w14:textId="5F1932C6" w:rsidR="008D53D8" w:rsidRDefault="008D53D8" w:rsidP="008D53D8"/>
    <w:p w14:paraId="64BDCFE9" w14:textId="312B7AF1" w:rsidR="008D53D8" w:rsidRDefault="008D53D8" w:rsidP="008D53D8">
      <w:pPr>
        <w:pStyle w:val="Titolo2"/>
      </w:pPr>
      <w:r>
        <w:t>Criteri di performance</w:t>
      </w:r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Response</w:t>
      </w:r>
      <w:proofErr w:type="spellEnd"/>
      <w:r w:rsidRPr="008D53D8">
        <w:rPr>
          <w:rStyle w:val="Enfasigrassetto"/>
          <w:sz w:val="24"/>
          <w:szCs w:val="24"/>
        </w:rPr>
        <w:t xml:space="preserve"> Time</w:t>
      </w:r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8D53D8">
      <w:pPr>
        <w:pStyle w:val="Titolo2"/>
      </w:pPr>
      <w:r>
        <w:t>Criteri di affidabilità</w:t>
      </w:r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 xml:space="preserve">Fault </w:t>
      </w:r>
      <w:proofErr w:type="spellStart"/>
      <w:r w:rsidRPr="008D53D8">
        <w:rPr>
          <w:rStyle w:val="Enfasigrassetto"/>
          <w:sz w:val="24"/>
          <w:szCs w:val="24"/>
        </w:rPr>
        <w:t>tolerance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Robustness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8D53D8">
      <w:pPr>
        <w:pStyle w:val="Titolo2"/>
      </w:pPr>
      <w:r>
        <w:t>Criteri di costo</w:t>
      </w:r>
    </w:p>
    <w:p w14:paraId="6227165E" w14:textId="77777777" w:rsidR="008D53D8" w:rsidRPr="008D53D8" w:rsidRDefault="008D53D8" w:rsidP="008D53D8"/>
    <w:p w14:paraId="0ED19572" w14:textId="01645DDC" w:rsidR="008D53D8" w:rsidRDefault="008D53D8" w:rsidP="008D53D8">
      <w:pPr>
        <w:pStyle w:val="Titolo2"/>
      </w:pPr>
      <w:r>
        <w:t>Criteri di manutenzione</w:t>
      </w:r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Portability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Availability</w:t>
      </w:r>
      <w:proofErr w:type="spellEnd"/>
      <w:r w:rsidRPr="008D53D8">
        <w:rPr>
          <w:sz w:val="24"/>
          <w:szCs w:val="24"/>
        </w:rPr>
        <w:t xml:space="preserve">: tutte le funzionalità di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 w:rsidRPr="008D53D8">
        <w:rPr>
          <w:rStyle w:val="Enfasigrassetto"/>
          <w:sz w:val="24"/>
          <w:szCs w:val="24"/>
        </w:rPr>
        <w:t>Modifiability</w:t>
      </w:r>
      <w:proofErr w:type="spellEnd"/>
      <w:r w:rsidRPr="008D53D8">
        <w:rPr>
          <w:sz w:val="24"/>
          <w:szCs w:val="24"/>
        </w:rPr>
        <w:t xml:space="preserve">: </w:t>
      </w:r>
      <w:proofErr w:type="spellStart"/>
      <w:r w:rsidRPr="008D53D8">
        <w:rPr>
          <w:sz w:val="24"/>
          <w:szCs w:val="24"/>
        </w:rPr>
        <w:t>FantaFootball</w:t>
      </w:r>
      <w:proofErr w:type="spellEnd"/>
      <w:r w:rsidRPr="008D53D8">
        <w:rPr>
          <w:sz w:val="24"/>
          <w:szCs w:val="24"/>
        </w:rPr>
        <w:t xml:space="preserve"> deve essere modificabile per consentire di aggiornare l’elenco dei calciatori a ogni nuova stagione del campionato di Serie A.</w:t>
      </w:r>
    </w:p>
    <w:p w14:paraId="62882DD0" w14:textId="15918783" w:rsidR="008D53D8" w:rsidRDefault="008D53D8" w:rsidP="008D53D8">
      <w:pPr>
        <w:pStyle w:val="Titolo2"/>
      </w:pPr>
      <w:r>
        <w:t>Criteri end user</w:t>
      </w:r>
    </w:p>
    <w:p w14:paraId="0B087ABE" w14:textId="3A384F36" w:rsidR="008D53D8" w:rsidRP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1D4396BF" w14:textId="0CF3F9C6" w:rsidR="008D53D8" w:rsidRDefault="003F0AA5" w:rsidP="003F0AA5">
      <w:pPr>
        <w:pStyle w:val="Titolo1"/>
      </w:pPr>
      <w:r>
        <w:t>Architettura software corrente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r>
        <w:t>Architettura del sistema proposto</w:t>
      </w:r>
    </w:p>
    <w:p w14:paraId="062FDB81" w14:textId="3B8A92D3" w:rsidR="00E96BDA" w:rsidRPr="00E96BDA" w:rsidRDefault="00E96BDA" w:rsidP="00E96BDA">
      <w:pPr>
        <w:pStyle w:val="Titolo2"/>
      </w:pPr>
      <w:r>
        <w:t>Panoramica</w:t>
      </w:r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lastRenderedPageBreak/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 xml:space="preserve">Le funzionalità saranno divise in </w:t>
      </w:r>
      <w:proofErr w:type="spellStart"/>
      <w:r w:rsidRPr="00E96BDA">
        <w:rPr>
          <w:sz w:val="24"/>
          <w:szCs w:val="24"/>
        </w:rPr>
        <w:t>layer</w:t>
      </w:r>
      <w:proofErr w:type="spellEnd"/>
      <w:r w:rsidRPr="00E96BDA">
        <w:rPr>
          <w:sz w:val="24"/>
          <w:szCs w:val="24"/>
        </w:rPr>
        <w:t xml:space="preserve"> logici in base alle differenti funzionalità: presentazione, business </w:t>
      </w:r>
      <w:proofErr w:type="spellStart"/>
      <w:r w:rsidRPr="00E96BDA">
        <w:rPr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 xml:space="preserve">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r>
        <w:t>Decomposizione in sottosistemi</w:t>
      </w:r>
    </w:p>
    <w:p w14:paraId="1535ECA7" w14:textId="097203F3" w:rsidR="00E96BDA" w:rsidRDefault="00E96BDA" w:rsidP="00E96BDA">
      <w:pPr>
        <w:pStyle w:val="Titolo3"/>
      </w:pPr>
      <w:r>
        <w:t>Decomposizione in Layer</w:t>
      </w:r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La decomposizione prevista per il sistema è composta da 3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</w:t>
      </w:r>
      <w:proofErr w:type="spellStart"/>
      <w:r w:rsidRPr="00E96BDA">
        <w:rPr>
          <w:sz w:val="24"/>
          <w:szCs w:val="24"/>
        </w:rPr>
        <w:t>forms</w:t>
      </w:r>
      <w:proofErr w:type="spellEnd"/>
      <w:r w:rsidRPr="00E96BDA">
        <w:rPr>
          <w:sz w:val="24"/>
          <w:szCs w:val="24"/>
        </w:rPr>
        <w:t>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 xml:space="preserve">Business </w:t>
      </w:r>
      <w:proofErr w:type="spellStart"/>
      <w:r w:rsidRPr="00E96BDA">
        <w:rPr>
          <w:b/>
          <w:bCs/>
          <w:sz w:val="24"/>
          <w:szCs w:val="24"/>
        </w:rPr>
        <w:t>Logic</w:t>
      </w:r>
      <w:proofErr w:type="spellEnd"/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081675B6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0AE7220" wp14:editId="1F5D1982">
            <wp:extent cx="2352675" cy="35337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038D" w14:textId="74B25A60" w:rsidR="006C50AF" w:rsidRDefault="006C50AF" w:rsidP="00B06314">
      <w:pPr>
        <w:pStyle w:val="Titolo3"/>
        <w:numPr>
          <w:ilvl w:val="0"/>
          <w:numId w:val="0"/>
        </w:numPr>
      </w:pPr>
    </w:p>
    <w:p w14:paraId="79421A65" w14:textId="77FB88E7" w:rsidR="003F0AA5" w:rsidRDefault="003F0AA5" w:rsidP="003F0AA5"/>
    <w:p w14:paraId="07BFFBA2" w14:textId="6B25371D" w:rsidR="003F0AA5" w:rsidRDefault="003F0AA5" w:rsidP="003F0AA5"/>
    <w:p w14:paraId="0DC03565" w14:textId="21CD1FDC" w:rsidR="003F0AA5" w:rsidRDefault="003F0AA5" w:rsidP="003F0AA5"/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r>
        <w:t>Decomposizione in sottosistemi</w:t>
      </w:r>
    </w:p>
    <w:p w14:paraId="4727917C" w14:textId="1C228E1B" w:rsidR="006C50AF" w:rsidRDefault="005F201B" w:rsidP="005F201B">
      <w:r>
        <w:t>Il sistema si compone di sette componenti</w:t>
      </w:r>
      <w:r w:rsidRPr="004A0DF8">
        <w:t xml:space="preserve"> che si occupano di</w:t>
      </w:r>
      <w:r>
        <w:t xml:space="preserve"> g</w:t>
      </w:r>
      <w:r w:rsidRPr="004A0DF8">
        <w:t>estirne aspetti e funzionalità differenti:</w:t>
      </w:r>
    </w:p>
    <w:p w14:paraId="65D48510" w14:textId="770DCF43" w:rsidR="006C50AF" w:rsidRDefault="003F0AA5" w:rsidP="006C50AF">
      <w:pPr>
        <w:jc w:val="center"/>
      </w:pPr>
      <w:r>
        <w:rPr>
          <w:noProof/>
        </w:rPr>
        <w:drawing>
          <wp:inline distT="0" distB="0" distL="0" distR="0" wp14:anchorId="67D52B7B" wp14:editId="77F20E7B">
            <wp:extent cx="6115050" cy="409575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 xml:space="preserve">Il livello di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722A9C">
      <w:pPr>
        <w:ind w:left="360"/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1EF2628D" w14:textId="77777777" w:rsidR="00621F6C" w:rsidRDefault="00621F6C" w:rsidP="00B06314">
      <w:pPr>
        <w:rPr>
          <w:sz w:val="24"/>
          <w:szCs w:val="24"/>
        </w:rPr>
      </w:pPr>
    </w:p>
    <w:p w14:paraId="68F3CB00" w14:textId="77777777" w:rsidR="00B06314" w:rsidRDefault="00B06314" w:rsidP="00B06314">
      <w:pPr>
        <w:pStyle w:val="Titolo3"/>
      </w:pPr>
      <w:r>
        <w:t>Diagramma di Deployment</w:t>
      </w: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378C9839" w:rsidR="00332319" w:rsidRDefault="00621F6C" w:rsidP="00621F6C">
      <w:pPr>
        <w:pStyle w:val="Titolo3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FE8F7E7" wp14:editId="377B35AE">
            <wp:extent cx="6114415" cy="2579370"/>
            <wp:effectExtent l="0" t="0" r="63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B1099" w14:textId="504C0787" w:rsidR="00332319" w:rsidRPr="00332319" w:rsidRDefault="00332319" w:rsidP="00332319">
      <w:pPr>
        <w:pStyle w:val="Titolo2"/>
      </w:pPr>
      <w:r>
        <w:t>Mapping hardware/software</w:t>
      </w:r>
    </w:p>
    <w:p w14:paraId="6A4C5FAA" w14:textId="76C42705" w:rsidR="00E96BDA" w:rsidRDefault="00614DEE" w:rsidP="00332319">
      <w:pPr>
        <w:rPr>
          <w:sz w:val="24"/>
          <w:szCs w:val="24"/>
        </w:rPr>
      </w:pPr>
      <w:r>
        <w:rPr>
          <w:sz w:val="24"/>
          <w:szCs w:val="24"/>
        </w:rPr>
        <w:t>Il sistema che sarà realizzato si basa su un’architettura Web-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. La struttura hardware è composta da un server centrale e vari client che possono collegarsi. Sul server ci sarà un DBMS per la gestione dei dati persistenti. Il client conterrà </w:t>
      </w:r>
      <w:proofErr w:type="spellStart"/>
      <w:r>
        <w:rPr>
          <w:sz w:val="24"/>
          <w:szCs w:val="24"/>
        </w:rPr>
        <w:t>presentation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e business </w:t>
      </w:r>
      <w:proofErr w:type="spellStart"/>
      <w:r>
        <w:rPr>
          <w:sz w:val="24"/>
          <w:szCs w:val="24"/>
        </w:rPr>
        <w:t>logic</w:t>
      </w:r>
      <w:proofErr w:type="spellEnd"/>
      <w:r>
        <w:rPr>
          <w:sz w:val="24"/>
          <w:szCs w:val="24"/>
        </w:rPr>
        <w:t xml:space="preserve"> (JavaScript), il </w:t>
      </w:r>
      <w:r>
        <w:rPr>
          <w:sz w:val="24"/>
          <w:szCs w:val="24"/>
        </w:rPr>
        <w:lastRenderedPageBreak/>
        <w:t>server conterrà la logica di business (</w:t>
      </w:r>
      <w:proofErr w:type="spellStart"/>
      <w:r>
        <w:rPr>
          <w:sz w:val="24"/>
          <w:szCs w:val="24"/>
        </w:rPr>
        <w:t>servlet</w:t>
      </w:r>
      <w:proofErr w:type="spellEnd"/>
      <w:r>
        <w:rPr>
          <w:sz w:val="24"/>
          <w:szCs w:val="24"/>
        </w:rPr>
        <w:t xml:space="preserve"> e JSP) e il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di data storage.</w:t>
      </w:r>
      <w:r w:rsidR="00621F6C" w:rsidRPr="00621F6C">
        <w:rPr>
          <w:noProof/>
          <w:sz w:val="24"/>
          <w:szCs w:val="24"/>
        </w:rPr>
        <w:t xml:space="preserve"> </w:t>
      </w:r>
      <w:r w:rsidR="00621F6C">
        <w:rPr>
          <w:noProof/>
          <w:sz w:val="24"/>
          <w:szCs w:val="24"/>
        </w:rPr>
        <w:drawing>
          <wp:inline distT="0" distB="0" distL="0" distR="0" wp14:anchorId="32D2CDA2" wp14:editId="77183BE8">
            <wp:extent cx="6114415" cy="4691620"/>
            <wp:effectExtent l="0" t="0" r="635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69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1B7EFED7" w14:textId="09A11C7F" w:rsidR="00614DEE" w:rsidRDefault="00614DEE" w:rsidP="00332319">
      <w:pPr>
        <w:rPr>
          <w:sz w:val="24"/>
          <w:szCs w:val="24"/>
        </w:rPr>
      </w:pPr>
    </w:p>
    <w:p w14:paraId="01553E80" w14:textId="3E4B6CC6" w:rsidR="00614DEE" w:rsidRDefault="00614DEE" w:rsidP="00332319">
      <w:pPr>
        <w:rPr>
          <w:sz w:val="24"/>
          <w:szCs w:val="24"/>
        </w:rPr>
      </w:pPr>
      <w:bookmarkStart w:id="0" w:name="_GoBack"/>
      <w:bookmarkEnd w:id="0"/>
    </w:p>
    <w:p w14:paraId="6E98AB37" w14:textId="213896DA" w:rsidR="00614DEE" w:rsidRDefault="00614DEE" w:rsidP="0098200D">
      <w:pPr>
        <w:pStyle w:val="Titolo2"/>
      </w:pPr>
      <w:r>
        <w:t>Gestione dei dati persistenti</w:t>
      </w:r>
    </w:p>
    <w:p w14:paraId="12FFF5ED" w14:textId="52E476F1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</w:p>
    <w:p w14:paraId="21B3EB92" w14:textId="0E6108B9" w:rsidR="0098200D" w:rsidRDefault="0098200D" w:rsidP="00332319">
      <w:pPr>
        <w:rPr>
          <w:sz w:val="24"/>
          <w:szCs w:val="24"/>
        </w:rPr>
      </w:pPr>
    </w:p>
    <w:p w14:paraId="3B985C07" w14:textId="2EA47CF9" w:rsidR="0098200D" w:rsidRDefault="00294AA7" w:rsidP="0033231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8F611" wp14:editId="58EC7492">
            <wp:extent cx="6120130" cy="4504055"/>
            <wp:effectExtent l="7937" t="0" r="2858" b="2857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016D" w14:textId="77777777" w:rsidR="00CB5A3B" w:rsidRDefault="00CB5A3B" w:rsidP="00332319">
      <w:pPr>
        <w:rPr>
          <w:sz w:val="24"/>
          <w:szCs w:val="24"/>
        </w:rPr>
      </w:pPr>
    </w:p>
    <w:p w14:paraId="37721246" w14:textId="0645F6BF" w:rsidR="00614DEE" w:rsidRDefault="00614DEE" w:rsidP="00332319">
      <w:pPr>
        <w:rPr>
          <w:sz w:val="24"/>
          <w:szCs w:val="24"/>
        </w:rPr>
      </w:pPr>
    </w:p>
    <w:p w14:paraId="4517BB81" w14:textId="3A810D98" w:rsidR="00021C7C" w:rsidRDefault="00021C7C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r>
        <w:t>Controllo d’accesso</w:t>
      </w:r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749"/>
        <w:gridCol w:w="2167"/>
        <w:gridCol w:w="2573"/>
        <w:gridCol w:w="2875"/>
        <w:gridCol w:w="1693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A6A7352">
                      <wp:simplePos x="0" y="0"/>
                      <wp:positionH relativeFrom="column">
                        <wp:posOffset>-60135</wp:posOffset>
                      </wp:positionH>
                      <wp:positionV relativeFrom="paragraph">
                        <wp:posOffset>17126</wp:posOffset>
                      </wp:positionV>
                      <wp:extent cx="1105468" cy="668740"/>
                      <wp:effectExtent l="0" t="0" r="19050" b="36195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05468" cy="66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28F363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.35pt" to="82.3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proofErr w:type="spellStart"/>
            <w:r w:rsidRPr="00DB4459">
              <w:rPr>
                <w:sz w:val="18"/>
                <w:szCs w:val="18"/>
              </w:rPr>
              <w:t>Sottosistema</w:t>
            </w:r>
            <w:proofErr w:type="spellEnd"/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DB4459">
              <w:rPr>
                <w:sz w:val="18"/>
                <w:szCs w:val="18"/>
              </w:rPr>
              <w:t>Gestore</w:t>
            </w:r>
            <w:proofErr w:type="spellEnd"/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  <w:proofErr w:type="spellEnd"/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  <w:proofErr w:type="spellEnd"/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  <w:proofErr w:type="spellEnd"/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  <w:proofErr w:type="spellEnd"/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1C654E48" w14:textId="62924436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  <w:proofErr w:type="spellEnd"/>
          </w:p>
          <w:p w14:paraId="1FB1ED71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  <w:proofErr w:type="spellEnd"/>
          </w:p>
          <w:p w14:paraId="4EA1943D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  <w:proofErr w:type="spellEnd"/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lastRenderedPageBreak/>
              <w:t>VisualizzaClassifica</w:t>
            </w:r>
            <w:proofErr w:type="spellEnd"/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lastRenderedPageBreak/>
              <w:t>VisualizzaListaGiocatoriOfferte</w:t>
            </w:r>
            <w:proofErr w:type="spellEnd"/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lastRenderedPageBreak/>
              <w:t>ScegliModuloFormazione</w:t>
            </w:r>
            <w:proofErr w:type="spellEnd"/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4101EA7A" w14:textId="77777777" w:rsidR="00DA71CD" w:rsidRPr="00DB4459" w:rsidRDefault="00DA71CD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color w:val="FFFFFF" w:themeColor="background1"/>
                <w:sz w:val="18"/>
                <w:szCs w:val="18"/>
              </w:rPr>
              <w:t>Allenatore</w:t>
            </w:r>
            <w:proofErr w:type="spellEnd"/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086A4036" w14:textId="0C3D1B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</w:tc>
        <w:tc>
          <w:tcPr>
            <w:tcW w:w="2573" w:type="dxa"/>
          </w:tcPr>
          <w:p w14:paraId="4AA2FFDE" w14:textId="11907BD0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  <w:proofErr w:type="spellEnd"/>
          </w:p>
          <w:p w14:paraId="5D550148" w14:textId="73E59C1D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PartecipaAsta</w:t>
            </w:r>
            <w:proofErr w:type="spellEnd"/>
          </w:p>
          <w:p w14:paraId="211F06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  <w:proofErr w:type="spellEnd"/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  <w:proofErr w:type="spellEnd"/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  <w:proofErr w:type="spellEnd"/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  <w:proofErr w:type="spellEnd"/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  <w:proofErr w:type="spellEnd"/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  <w:proofErr w:type="spellEnd"/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  <w:proofErr w:type="spellEnd"/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  <w:proofErr w:type="spellEnd"/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  <w:proofErr w:type="spellEnd"/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  <w:proofErr w:type="spellEnd"/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  <w:proofErr w:type="spellEnd"/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  <w:proofErr w:type="spellEnd"/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  <w:proofErr w:type="spellEnd"/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  <w:proofErr w:type="spellEnd"/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  <w:proofErr w:type="spellEnd"/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  <w:proofErr w:type="spellEnd"/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  <w:proofErr w:type="spellEnd"/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  <w:proofErr w:type="spellEnd"/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  <w:proofErr w:type="spellEnd"/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  <w:proofErr w:type="spellEnd"/>
          </w:p>
        </w:tc>
        <w:tc>
          <w:tcPr>
            <w:tcW w:w="1693" w:type="dxa"/>
          </w:tcPr>
          <w:p w14:paraId="1565DB67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  <w:proofErr w:type="spellEnd"/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  <w:proofErr w:type="spellEnd"/>
          </w:p>
          <w:p w14:paraId="7C60E955" w14:textId="46EAED6B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  <w:proofErr w:type="spellEnd"/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  <w:proofErr w:type="spellEnd"/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  <w:proofErr w:type="spellEnd"/>
          </w:p>
          <w:p w14:paraId="7FADEDF1" w14:textId="5542A548" w:rsidR="00301781" w:rsidRP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  <w:proofErr w:type="spellEnd"/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r>
        <w:t>Controllo flusso globale del sistema</w:t>
      </w:r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</w:t>
      </w:r>
      <w:proofErr w:type="spellStart"/>
      <w:r>
        <w:rPr>
          <w:sz w:val="24"/>
          <w:szCs w:val="24"/>
        </w:rPr>
        <w:t>driven</w:t>
      </w:r>
      <w:proofErr w:type="spellEnd"/>
      <w:r>
        <w:rPr>
          <w:sz w:val="24"/>
          <w:szCs w:val="24"/>
        </w:rPr>
        <w:t xml:space="preserve">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</w:t>
      </w:r>
      <w:proofErr w:type="spellStart"/>
      <w:r w:rsidR="00294AA7">
        <w:t>Boundary</w:t>
      </w:r>
      <w:proofErr w:type="spellEnd"/>
      <w:r w:rsidR="00294AA7">
        <w:t xml:space="preserve"> </w:t>
      </w:r>
      <w:proofErr w:type="spellStart"/>
      <w:r w:rsidR="00B06314" w:rsidRPr="00B06314">
        <w:t>c</w:t>
      </w:r>
      <w:r w:rsidR="00294AA7" w:rsidRPr="00B06314">
        <w:t>onditions</w:t>
      </w:r>
      <w:proofErr w:type="spellEnd"/>
      <w:r w:rsidR="00294AA7">
        <w:t>)</w:t>
      </w:r>
    </w:p>
    <w:p w14:paraId="75180A3D" w14:textId="56C43339" w:rsidR="00F96B0F" w:rsidRDefault="00F96B0F" w:rsidP="00B06314">
      <w:pPr>
        <w:pStyle w:val="Titolo3"/>
      </w:pPr>
      <w:r>
        <w:t>Start-up</w:t>
      </w:r>
    </w:p>
    <w:p w14:paraId="5B706F88" w14:textId="6D537B8A" w:rsidR="00301781" w:rsidRDefault="00301781" w:rsidP="00301781">
      <w:pPr>
        <w:ind w:left="720"/>
        <w:rPr>
          <w:b/>
          <w:i/>
          <w:iCs/>
        </w:rPr>
      </w:pPr>
      <w:r>
        <w:t>Per il primo start-up del sistema “</w:t>
      </w:r>
      <w:proofErr w:type="spellStart"/>
      <w:r>
        <w:t>FantaFootball</w:t>
      </w:r>
      <w:proofErr w:type="spellEnd"/>
      <w:r>
        <w:t>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>
        <w:br/>
        <w:t>Una volta effettuato l'accesso, “</w:t>
      </w:r>
      <w:proofErr w:type="spellStart"/>
      <w:r>
        <w:t>FantaFootball</w:t>
      </w:r>
      <w:proofErr w:type="spellEnd"/>
      <w:r>
        <w:t>” presenterà all'utente la home, dal quale si possono effettuare tutte le operazioni che il sistema fornisce.</w:t>
      </w:r>
    </w:p>
    <w:p w14:paraId="3FEDFE47" w14:textId="77777777" w:rsidR="00301781" w:rsidRPr="00301781" w:rsidRDefault="00301781" w:rsidP="00301781"/>
    <w:p w14:paraId="172411C2" w14:textId="4C0C581E" w:rsidR="00F96B0F" w:rsidRDefault="00F96B0F" w:rsidP="00B06314">
      <w:pPr>
        <w:pStyle w:val="Titolo3"/>
      </w:pPr>
      <w:r>
        <w:t>Start-up (a seguito di un fallimento)</w:t>
      </w:r>
    </w:p>
    <w:p w14:paraId="7D164C85" w14:textId="77777777" w:rsidR="00301781" w:rsidRDefault="00301781" w:rsidP="00301781">
      <w:pPr>
        <w:ind w:left="720"/>
        <w:rPr>
          <w:rFonts w:cs="Times New Roman"/>
        </w:rPr>
      </w:pPr>
      <w:r>
        <w:rPr>
          <w:rFonts w:cs="Times New Roman"/>
        </w:rPr>
        <w:t xml:space="preserve">Il sistema può subire guasti dovuti al sovraccarico del database con successivo fallimento. Per ovviare al problema, periodicamente è previsto un salvataggio dei dati sotto forma di codice SQL. </w:t>
      </w:r>
      <w:r>
        <w:rPr>
          <w:rFonts w:cs="Times New Roman"/>
        </w:rPr>
        <w:lastRenderedPageBreak/>
        <w:t>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301781" w:rsidRDefault="00301781" w:rsidP="00301781"/>
    <w:p w14:paraId="50080E8E" w14:textId="5B829861" w:rsidR="00F96B0F" w:rsidRDefault="00F96B0F" w:rsidP="00B06314">
      <w:pPr>
        <w:pStyle w:val="Titolo3"/>
      </w:pPr>
      <w:r>
        <w:t>Terminazione</w:t>
      </w:r>
    </w:p>
    <w:p w14:paraId="72388C16" w14:textId="1FB1D730" w:rsidR="00301781" w:rsidRDefault="00301781" w:rsidP="00301781">
      <w:pPr>
        <w:ind w:left="720"/>
        <w:rPr>
          <w:b/>
          <w:i/>
        </w:rPr>
      </w:pPr>
      <w:r>
        <w:t xml:space="preserve">Al momento della chiusura dell’applicativo si ha la terminazione del sistema con un regolare </w:t>
      </w:r>
      <w:proofErr w:type="spellStart"/>
      <w:r>
        <w:t>Logout</w:t>
      </w:r>
      <w:proofErr w:type="spellEnd"/>
      <w:r>
        <w:t xml:space="preserve"> dal sistema. Viene assicurata la consistenza dei dati, annullando eventuali operazioni che erano in esecuzione.</w:t>
      </w:r>
      <w:r>
        <w:rPr>
          <w:b/>
          <w:i/>
        </w:rPr>
        <w:t xml:space="preserve"> </w:t>
      </w:r>
    </w:p>
    <w:p w14:paraId="3C1CAA10" w14:textId="77777777" w:rsidR="00301781" w:rsidRPr="00301781" w:rsidRDefault="00301781" w:rsidP="00301781"/>
    <w:p w14:paraId="7D648CCB" w14:textId="7E632AAA" w:rsidR="00B06314" w:rsidRDefault="00B06314" w:rsidP="00B06314">
      <w:pPr>
        <w:pStyle w:val="Titolo3"/>
      </w:pPr>
      <w:r>
        <w:t>Fallimento</w:t>
      </w:r>
    </w:p>
    <w:p w14:paraId="04F0088C" w14:textId="77777777" w:rsidR="00301781" w:rsidRDefault="00301781" w:rsidP="00301781">
      <w:pPr>
        <w:ind w:left="720"/>
      </w:pPr>
      <w:r>
        <w:t>Possono verificarsi diversi casi di fallimento del sistema:</w:t>
      </w:r>
    </w:p>
    <w:p w14:paraId="07848867" w14:textId="77777777" w:rsidR="00301781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</w:pPr>
      <w:r>
        <w:rPr>
          <w:rFonts w:cs="Times New Roman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Default="00301781" w:rsidP="00301781">
      <w:pPr>
        <w:pStyle w:val="Paragrafoelenco"/>
        <w:ind w:left="1440"/>
      </w:pPr>
    </w:p>
    <w:p w14:paraId="58ED24BC" w14:textId="77777777" w:rsidR="00301781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</w:pPr>
      <w:r>
        <w:t>Nel caso in cui si verifichi un'interruzione inaspettata dell'alimentazione, non sono previsti metodi che ripristinino lo stato del sistema a prima dello spegnimento inaspettato.</w:t>
      </w:r>
      <w:r>
        <w:br/>
      </w:r>
    </w:p>
    <w:p w14:paraId="1CA71592" w14:textId="77777777" w:rsidR="00301781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</w:pPr>
      <w:r>
        <w:t>Un altro caso di fallimento potrebbe derivare dal software stesso che causa una chiusura</w:t>
      </w:r>
      <w:r>
        <w:br/>
        <w:t>inaspettata dovuta ad errori commessi durante la fase di implementazione, non sono previste politiche correttive, l’unico processo che potrà essere eseguito è la chiusura del sistema e il suo successivo riavvio.</w:t>
      </w:r>
      <w:r>
        <w:br/>
      </w:r>
    </w:p>
    <w:p w14:paraId="50F34147" w14:textId="77777777" w:rsidR="00301781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</w:rPr>
      </w:pPr>
      <w:r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2F3D5E02" w14:textId="17E67C8F" w:rsidR="00B06314" w:rsidRDefault="00B06314" w:rsidP="00B06314">
      <w:pPr>
        <w:pStyle w:val="Titolo1"/>
      </w:pPr>
      <w:r>
        <w:t>Servizi dei sottosistemi</w:t>
      </w:r>
    </w:p>
    <w:p w14:paraId="1CA2A18C" w14:textId="18AA3025" w:rsidR="00F96B0F" w:rsidRDefault="00F96B0F" w:rsidP="00332319">
      <w:pPr>
        <w:rPr>
          <w:sz w:val="24"/>
          <w:szCs w:val="24"/>
        </w:rPr>
      </w:pPr>
    </w:p>
    <w:p w14:paraId="5405BD01" w14:textId="0CD332EB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Utenti</w:t>
      </w:r>
      <w:r w:rsidR="00DA71CD">
        <w:rPr>
          <w:sz w:val="24"/>
          <w:szCs w:val="24"/>
        </w:rPr>
        <w:t>: registrazione</w:t>
      </w:r>
    </w:p>
    <w:p w14:paraId="6759E89B" w14:textId="4281D706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Lega</w:t>
      </w:r>
    </w:p>
    <w:p w14:paraId="7688393C" w14:textId="0BA17A3F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 xml:space="preserve">ore </w:t>
      </w:r>
      <w:r>
        <w:rPr>
          <w:sz w:val="24"/>
          <w:szCs w:val="24"/>
        </w:rPr>
        <w:t>Squadra</w:t>
      </w:r>
    </w:p>
    <w:p w14:paraId="3706C73F" w14:textId="061DB1B6" w:rsidR="00B06314" w:rsidRDefault="00B06314" w:rsidP="00332319">
      <w:pPr>
        <w:rPr>
          <w:sz w:val="24"/>
          <w:szCs w:val="24"/>
        </w:rPr>
      </w:pPr>
      <w:r>
        <w:rPr>
          <w:sz w:val="24"/>
          <w:szCs w:val="24"/>
        </w:rPr>
        <w:t>Gest</w:t>
      </w:r>
      <w:r w:rsidR="00DA71CD">
        <w:rPr>
          <w:sz w:val="24"/>
          <w:szCs w:val="24"/>
        </w:rPr>
        <w:t>ore Bacheca</w:t>
      </w:r>
    </w:p>
    <w:p w14:paraId="31DA5D43" w14:textId="6D1C5EDC" w:rsidR="00614DEE" w:rsidRDefault="00614DEE" w:rsidP="00332319">
      <w:pPr>
        <w:rPr>
          <w:sz w:val="24"/>
          <w:szCs w:val="24"/>
        </w:rPr>
      </w:pP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B8826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94AA7"/>
    <w:rsid w:val="00301781"/>
    <w:rsid w:val="00332319"/>
    <w:rsid w:val="00350FCB"/>
    <w:rsid w:val="003860CA"/>
    <w:rsid w:val="003F0AA5"/>
    <w:rsid w:val="004F06BD"/>
    <w:rsid w:val="00504390"/>
    <w:rsid w:val="005F201B"/>
    <w:rsid w:val="00614DEE"/>
    <w:rsid w:val="00621F6C"/>
    <w:rsid w:val="00676C3D"/>
    <w:rsid w:val="006A76A1"/>
    <w:rsid w:val="006C50AF"/>
    <w:rsid w:val="00722A9C"/>
    <w:rsid w:val="00867296"/>
    <w:rsid w:val="00893849"/>
    <w:rsid w:val="008D53D8"/>
    <w:rsid w:val="0093377E"/>
    <w:rsid w:val="0098200D"/>
    <w:rsid w:val="00A572A4"/>
    <w:rsid w:val="00AD6A99"/>
    <w:rsid w:val="00B06314"/>
    <w:rsid w:val="00CB5A3B"/>
    <w:rsid w:val="00DA71CD"/>
    <w:rsid w:val="00DB4459"/>
    <w:rsid w:val="00E96BDA"/>
    <w:rsid w:val="00EE574B"/>
    <w:rsid w:val="00F156D2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9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pasqq q</cp:lastModifiedBy>
  <cp:revision>8</cp:revision>
  <dcterms:created xsi:type="dcterms:W3CDTF">2019-11-19T18:41:00Z</dcterms:created>
  <dcterms:modified xsi:type="dcterms:W3CDTF">2019-11-26T16:15:00Z</dcterms:modified>
</cp:coreProperties>
</file>