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++ Adrien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Plus de dangerosité, hop on enlève ce bousin qui prenait de la place.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La petite frappe devient : "Action, la cible vous donne : 3 si elle est légale ; 1 si elle est illégale".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Le dealer devient : "Action, la cible vous donne : 3 si elle est illégale ; 1 i elle est légale".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Le Skinhead peut péter la gueule à tout le monde (sauf au flic), même à un autre skinhead.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Le taxi et le privé, petits délaissés du jeu, ont dorénavant un revenu fixe de 1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Les points sur lesquels je réfléchis :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Un personnage qui s'est fait péter la gueule pourrait être jouable au tour suivant, mais serait forcément le dernier personnage placé.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Rajouter une autre catégorie (en plus de légal/illégal) qui serait (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badass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/pas 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badass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) pour remplacer la dangerosité. Histoire d'inverser les rapports des putes et privés aux dealers et petites frappes.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Si ça te dis qu'on se voie un aprèm un de ces quatre, n'hésite pas ! Tu peux passer, ou je peux passer, comme tu préfères.</w:t>
      </w:r>
    </w:p>
    <w:p w:rsidR="001B6496" w:rsidRDefault="001B6496" w:rsidP="001B6496"/>
    <w:p w:rsid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p w:rsid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Sinon, si tu n'as pas définitivement enterré "Les oiseaux de nuit", on a fait 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qques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changements :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Cambrioleur gagne 3 au lieu de 4.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Taxi peut emmener en fin de n'importe quel quartier (au lieu de seulement les autres quartiers où toutes les cartes ne sont pas révélées.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- Les pouvoirs passifs (arrestation du flic, Skinhead ciblé par une action, Photographe) peuvent se déclencher à chaque fois. Avant, les cas du flic et du skin étaient flous : est-ce que si je 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checke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les papiers de 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qqun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la pute derrière moi peut venir me racoler ? </w:t>
      </w:r>
      <w:proofErr w:type="gram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est-ce</w:t>
      </w:r>
      <w:proofErr w:type="gram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que si je pète la gueule du gars avant moi le dealer peut venir me refourguer sa came après ? </w:t>
      </w:r>
      <w:proofErr w:type="gram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à</w:t>
      </w:r>
      <w:proofErr w:type="gram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présent c'est "à toi de voir".</w:t>
      </w:r>
    </w:p>
    <w:p w:rsid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Quand un personnage se fait péter la tête par le skin il perd tous les sous sur lui, et de plus son possesseur doit payer 1 à la banque (frais d'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hopital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). En revanche le personnage est disponible dès la nuit suivante.</w:t>
      </w:r>
    </w:p>
    <w:p w:rsidR="00984592" w:rsidRDefault="00984592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bookmarkStart w:id="0" w:name="_GoBack"/>
      <w:bookmarkEnd w:id="0"/>
    </w:p>
    <w:p w:rsidR="00984592" w:rsidRDefault="00984592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p w:rsidR="00984592" w:rsidRPr="00984592" w:rsidRDefault="00984592" w:rsidP="00984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br/>
        <w:t>Pour les Oiseaux de Nuit :</w:t>
      </w:r>
    </w:p>
    <w:p w:rsidR="00984592" w:rsidRPr="00984592" w:rsidRDefault="00984592" w:rsidP="00984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- Suite au dernier test, j'ai fait une petite modification au skinhead : dorénavant, quand il pète la tête à </w:t>
      </w:r>
      <w:proofErr w:type="spellStart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qqun</w:t>
      </w:r>
      <w:proofErr w:type="spellEnd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le skinhead récupère toute la thune sur ce personnage. Un personnage qui s'est fait pété la tête est enlevé pour cette nuit et sera jouable à nouveau à la nuit d'après.</w:t>
      </w:r>
    </w:p>
    <w:p w:rsidR="00984592" w:rsidRPr="00984592" w:rsidRDefault="00984592" w:rsidP="00984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 Le photographe ne gagne des thunes que si un de ses voisins agît et qu'il n'est pas la cible.</w:t>
      </w:r>
    </w:p>
    <w:p w:rsidR="00984592" w:rsidRPr="00984592" w:rsidRDefault="00984592" w:rsidP="00984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- Le taxi après son action ne plus agir. Le personnage qu'il a déplacé est mis face caché et peut donc agir (à nouveau si il avait déjà agi). On joue toujours le personnage le plus à gauche possible, et parmi eux dans l'ordre des quartiers. Ainsi si un perso est déplacé sur un quartier dont les </w:t>
      </w:r>
      <w:proofErr w:type="spellStart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persos</w:t>
      </w:r>
      <w:proofErr w:type="spellEnd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ont fini d'agir depuis un moment, il a de fortes chances d'agir aussitôt.</w:t>
      </w:r>
    </w:p>
    <w:p w:rsidR="00984592" w:rsidRPr="00984592" w:rsidRDefault="00984592" w:rsidP="009845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- Le flic n'a comme les autres qu'une action par tour (sauf combo taxi). Soit il coffre un perso, soit il demande les papiers. S'il coffre le perso qui a </w:t>
      </w:r>
      <w:proofErr w:type="spellStart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agit</w:t>
      </w:r>
      <w:proofErr w:type="spellEnd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avant lui (il faut que ce perso ait fait une action illégale), le perso est défaussé avec les thunes qu'il a sur lui. Le propriétaire doit payer 2 au flic pour récupérer le perso. S'il demande les papiers, il cible un de ses voisins. Si celui-ci est "illégal", il doit payer 1 au flic. Si le flic choisit de demander les papiers, il ne pourra pas coffrer le perso derrière lui si celui-ci fait une activité illégale. Si le flic ne fait pas d'action, il pourra coffrer le perso suivant si celui-ci fait une activité illégale. Dans les cas où il coffre, l'action est faite avant. De façon générale, le flic est immunisé aux actions illégales (</w:t>
      </w:r>
      <w:proofErr w:type="spellStart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escorts</w:t>
      </w:r>
      <w:proofErr w:type="spellEnd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, dealers, petites frappes, skin </w:t>
      </w:r>
      <w:proofErr w:type="spellStart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head</w:t>
      </w:r>
      <w:proofErr w:type="spellEnd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), mais il est sensible aux actions légales (taxi, privé, DJ).</w:t>
      </w:r>
    </w:p>
    <w:p w:rsidR="00984592" w:rsidRPr="00984592" w:rsidRDefault="00984592" w:rsidP="00984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Il y a pas mal de points qui sont encore en réflexion. Des éléments </w:t>
      </w:r>
      <w:proofErr w:type="gramStart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qui me</w:t>
      </w:r>
      <w:proofErr w:type="gramEnd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plaisent plus trop (nouveau skinhead), des règles trop complexes pour certains </w:t>
      </w:r>
      <w:proofErr w:type="spellStart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persos</w:t>
      </w:r>
      <w:proofErr w:type="spellEnd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(flic) etc. Donc il y aura des </w:t>
      </w:r>
      <w:proofErr w:type="spellStart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modifs</w:t>
      </w:r>
      <w:proofErr w:type="spellEnd"/>
      <w:r w:rsidRPr="00984592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 Et j'espère que ton boulot dessus aidera !</w:t>
      </w:r>
    </w:p>
    <w:p w:rsidR="00984592" w:rsidRPr="001B6496" w:rsidRDefault="00984592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sectPr w:rsidR="00984592" w:rsidRPr="001B6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2F"/>
    <w:rsid w:val="001B6496"/>
    <w:rsid w:val="004C6F2F"/>
    <w:rsid w:val="00984592"/>
    <w:rsid w:val="00BC4DE0"/>
    <w:rsid w:val="00B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B6496"/>
  </w:style>
  <w:style w:type="character" w:customStyle="1" w:styleId="il">
    <w:name w:val="il"/>
    <w:basedOn w:val="Policepardfaut"/>
    <w:rsid w:val="001B6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B6496"/>
  </w:style>
  <w:style w:type="character" w:customStyle="1" w:styleId="il">
    <w:name w:val="il"/>
    <w:basedOn w:val="Policepardfaut"/>
    <w:rsid w:val="001B6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Renoux</dc:creator>
  <cp:keywords/>
  <dc:description/>
  <cp:lastModifiedBy>Gaël Renoux</cp:lastModifiedBy>
  <cp:revision>4</cp:revision>
  <dcterms:created xsi:type="dcterms:W3CDTF">2015-01-04T14:36:00Z</dcterms:created>
  <dcterms:modified xsi:type="dcterms:W3CDTF">2015-02-08T18:19:00Z</dcterms:modified>
</cp:coreProperties>
</file>