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AI-Creative Assistant Brief</w:t>
      </w:r>
    </w:p>
    <w:p>
      <w:r>
        <w:drawing>
          <wp:inline xmlns:a="http://schemas.openxmlformats.org/drawingml/2006/main" xmlns:pic="http://schemas.openxmlformats.org/drawingml/2006/picture">
            <wp:extent cx="1828800" cy="12004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iefo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004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Background:</w:t>
      </w:r>
    </w:p>
    <w:p>
      <w:r>
        <w:t xml:space="preserve">Background: </w:t>
        <w:br/>
        <w:br/>
        <w:t xml:space="preserve">EcoWorx is a new and innovative company founded in 2022 with a mission to promote eco-friendly solutions for modern-day problems. Their goal is to provide sustainable alternatives to traditional products that often harm the environment. EcoWorx sells a variety of products, from biodegradable packaging materials to eco-friendly cleaning products, and even reusable water bottles made from recycled plastic. The company was started by a group of environmentally conscious entrepreneurs who wanted to make a positive impact on the planet while also promoting responsible consumption. </w:t>
        <w:br/>
        <w:br/>
      </w:r>
    </w:p>
    <w:p>
      <w:pPr>
        <w:pStyle w:val="Heading1"/>
      </w:pPr>
      <w:r>
        <w:t>Objective:</w:t>
      </w:r>
    </w:p>
    <w:p>
      <w:r>
        <w:t>Objective:</w:t>
        <w:br/>
        <w:br/>
        <w:t xml:space="preserve">The primary objective of EcoWorx is to create a world where sustainability is at the forefront of every decision-making process, and provide access to affordable and eco-friendly products. </w:t>
        <w:br/>
        <w:br/>
      </w:r>
    </w:p>
    <w:p>
      <w:pPr>
        <w:pStyle w:val="Heading1"/>
      </w:pPr>
      <w:r>
        <w:t>Target Audience:</w:t>
      </w:r>
    </w:p>
    <w:p>
      <w:r>
        <w:t xml:space="preserve">Target Audience: </w:t>
        <w:br/>
        <w:br/>
        <w:t xml:space="preserve">EcoWorx's target audience is environmentally-conscious consumers, ranging from individuals to businesses. EcoWorx aims to make sustainability accessible and achievable for all by providing eco-friendly solutions at an affordable price. </w:t>
        <w:br/>
        <w:br/>
      </w:r>
    </w:p>
    <w:p>
      <w:pPr>
        <w:pStyle w:val="Heading1"/>
      </w:pPr>
      <w:r>
        <w:t>Brand Guidelines:</w:t>
      </w:r>
    </w:p>
    <w:p>
      <w:r>
        <w:t>Brand Guidelines:</w:t>
        <w:br/>
        <w:br/>
        <w:t>EcoWorx strives to promote a message of sustainability, responsibility, and innovation. The brand's voice and image should embody these values and reflect the company's mission to save the environment while also providing practical solutions.</w:t>
        <w:br/>
        <w:br/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914400" cy="492369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Omni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492369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