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350B" w14:textId="2CF324C5" w:rsidR="00E52F26" w:rsidRPr="00E52F26" w:rsidRDefault="00E52F26" w:rsidP="00E52F26">
      <w:pPr>
        <w:pStyle w:val="Heading1"/>
        <w:rPr>
          <w:u w:val="single"/>
        </w:rPr>
      </w:pPr>
      <w:r w:rsidRPr="00E52F26">
        <w:rPr>
          <w:u w:val="single"/>
        </w:rPr>
        <w:t>Line Numbers of Largest Comments</w:t>
      </w:r>
    </w:p>
    <w:p w14:paraId="5AC94B4D" w14:textId="5BF7276C" w:rsidR="00E52F26" w:rsidRDefault="00E52F26" w:rsidP="00E52F26">
      <w:pPr>
        <w:spacing w:after="0" w:line="240" w:lineRule="auto"/>
      </w:pPr>
      <w:r>
        <w:t>681</w:t>
      </w:r>
    </w:p>
    <w:p w14:paraId="33B0381F" w14:textId="1B3BFB4A" w:rsidR="00E52F26" w:rsidRDefault="00E52F26" w:rsidP="00E52F26">
      <w:pPr>
        <w:spacing w:after="0" w:line="240" w:lineRule="auto"/>
      </w:pPr>
      <w:r>
        <w:t>1275</w:t>
      </w:r>
    </w:p>
    <w:p w14:paraId="6724014D" w14:textId="05EF7D27" w:rsidR="00E52F26" w:rsidRDefault="00E52F26" w:rsidP="00E52F26">
      <w:pPr>
        <w:spacing w:after="0" w:line="240" w:lineRule="auto"/>
      </w:pPr>
      <w:r>
        <w:t>1276</w:t>
      </w:r>
    </w:p>
    <w:p w14:paraId="4FA102CE" w14:textId="4639D702" w:rsidR="00E52F26" w:rsidRDefault="00E52F26" w:rsidP="00E52F26">
      <w:pPr>
        <w:spacing w:after="0" w:line="240" w:lineRule="auto"/>
      </w:pPr>
      <w:r>
        <w:t>1386</w:t>
      </w:r>
    </w:p>
    <w:p w14:paraId="33FA39B3" w14:textId="73D092EF" w:rsidR="00E52F26" w:rsidRDefault="00E52F26" w:rsidP="00E52F26">
      <w:pPr>
        <w:spacing w:after="0" w:line="240" w:lineRule="auto"/>
      </w:pPr>
      <w:r>
        <w:t>1459</w:t>
      </w:r>
    </w:p>
    <w:p w14:paraId="23A1D915" w14:textId="135851EB" w:rsidR="00E52F26" w:rsidRDefault="00E52F26" w:rsidP="00E52F26">
      <w:pPr>
        <w:spacing w:after="0" w:line="240" w:lineRule="auto"/>
      </w:pPr>
      <w:r>
        <w:t>1461</w:t>
      </w:r>
    </w:p>
    <w:p w14:paraId="3E4B626A" w14:textId="38028FCD" w:rsidR="00E52F26" w:rsidRDefault="00E52F26" w:rsidP="00E52F26">
      <w:pPr>
        <w:spacing w:after="0" w:line="240" w:lineRule="auto"/>
      </w:pPr>
      <w:r>
        <w:t>1584</w:t>
      </w:r>
    </w:p>
    <w:p w14:paraId="5553860F" w14:textId="741BA44D" w:rsidR="00E52F26" w:rsidRDefault="00E52F26" w:rsidP="00E52F26">
      <w:pPr>
        <w:spacing w:after="0" w:line="240" w:lineRule="auto"/>
      </w:pPr>
      <w:r>
        <w:t>1653</w:t>
      </w:r>
    </w:p>
    <w:p w14:paraId="637B10B0" w14:textId="7242352B" w:rsidR="00E52F26" w:rsidRDefault="00E52F26" w:rsidP="00E52F26">
      <w:pPr>
        <w:spacing w:after="0" w:line="240" w:lineRule="auto"/>
      </w:pPr>
      <w:r>
        <w:t>1673</w:t>
      </w:r>
    </w:p>
    <w:p w14:paraId="70FEAE2D" w14:textId="1256B38E" w:rsidR="00E52F26" w:rsidRDefault="00E52F26" w:rsidP="00E52F26">
      <w:pPr>
        <w:spacing w:after="0" w:line="240" w:lineRule="auto"/>
      </w:pPr>
      <w:r>
        <w:t>1687</w:t>
      </w:r>
    </w:p>
    <w:p w14:paraId="23331984" w14:textId="418D3F51" w:rsidR="00E52F26" w:rsidRDefault="00E52F26" w:rsidP="00E52F26">
      <w:pPr>
        <w:spacing w:after="0" w:line="240" w:lineRule="auto"/>
      </w:pPr>
      <w:r>
        <w:t>1725</w:t>
      </w:r>
    </w:p>
    <w:p w14:paraId="62C2CC8F" w14:textId="39A0C791" w:rsidR="00E52F26" w:rsidRDefault="00E52F26" w:rsidP="00E52F26">
      <w:pPr>
        <w:spacing w:after="0" w:line="240" w:lineRule="auto"/>
      </w:pPr>
      <w:r>
        <w:t>1936</w:t>
      </w:r>
    </w:p>
    <w:p w14:paraId="6814C643" w14:textId="2FF8E734" w:rsidR="00E52F26" w:rsidRDefault="00E52F26" w:rsidP="00E52F26">
      <w:pPr>
        <w:spacing w:after="0" w:line="240" w:lineRule="auto"/>
      </w:pPr>
      <w:r>
        <w:t>2162</w:t>
      </w:r>
    </w:p>
    <w:p w14:paraId="7ACA702E" w14:textId="6BAAA1B7" w:rsidR="00E52F26" w:rsidRDefault="00E52F26" w:rsidP="00E52F26">
      <w:pPr>
        <w:spacing w:after="0" w:line="240" w:lineRule="auto"/>
      </w:pPr>
      <w:r>
        <w:t>2185</w:t>
      </w:r>
    </w:p>
    <w:p w14:paraId="0C0AD7DA" w14:textId="029373A8" w:rsidR="00E52F26" w:rsidRDefault="00E52F26" w:rsidP="00E52F26">
      <w:pPr>
        <w:spacing w:after="0" w:line="240" w:lineRule="auto"/>
      </w:pPr>
      <w:r>
        <w:t>2295</w:t>
      </w:r>
    </w:p>
    <w:p w14:paraId="6DC8A87B" w14:textId="59341463" w:rsidR="00E52F26" w:rsidRDefault="00E52F26" w:rsidP="00E52F26">
      <w:pPr>
        <w:spacing w:after="0" w:line="240" w:lineRule="auto"/>
      </w:pPr>
      <w:r>
        <w:t>2436</w:t>
      </w:r>
    </w:p>
    <w:p w14:paraId="3DFF0C61" w14:textId="32C1F5CA" w:rsidR="00E52F26" w:rsidRDefault="00E52F26" w:rsidP="00E52F26">
      <w:pPr>
        <w:spacing w:after="0" w:line="240" w:lineRule="auto"/>
      </w:pPr>
      <w:r>
        <w:t>2458</w:t>
      </w:r>
    </w:p>
    <w:p w14:paraId="55FF241E" w14:textId="635BC3D4" w:rsidR="00E52F26" w:rsidRDefault="00E52F26" w:rsidP="00E52F26">
      <w:pPr>
        <w:spacing w:after="0" w:line="240" w:lineRule="auto"/>
      </w:pPr>
      <w:r>
        <w:t>2515</w:t>
      </w:r>
    </w:p>
    <w:p w14:paraId="527493C0" w14:textId="46F62C92" w:rsidR="00E52F26" w:rsidRDefault="00E52F26" w:rsidP="00E52F26">
      <w:pPr>
        <w:spacing w:after="0" w:line="240" w:lineRule="auto"/>
      </w:pPr>
      <w:r>
        <w:t>2593</w:t>
      </w:r>
    </w:p>
    <w:p w14:paraId="6D18B800" w14:textId="32C2BB1B" w:rsidR="00E52F26" w:rsidRDefault="00E52F26" w:rsidP="00E52F26">
      <w:pPr>
        <w:spacing w:after="0" w:line="240" w:lineRule="auto"/>
      </w:pPr>
      <w:r>
        <w:t>2987</w:t>
      </w:r>
    </w:p>
    <w:p w14:paraId="7390CDE7" w14:textId="717B351A" w:rsidR="00E52F26" w:rsidRDefault="00E52F26" w:rsidP="00E52F26">
      <w:pPr>
        <w:spacing w:after="0" w:line="240" w:lineRule="auto"/>
      </w:pPr>
      <w:r>
        <w:t>3340</w:t>
      </w:r>
    </w:p>
    <w:p w14:paraId="1EB11E8F" w14:textId="460F4229" w:rsidR="00E52F26" w:rsidRDefault="00E52F26" w:rsidP="00E52F26">
      <w:pPr>
        <w:spacing w:after="0" w:line="240" w:lineRule="auto"/>
      </w:pPr>
      <w:r>
        <w:t>3430</w:t>
      </w:r>
    </w:p>
    <w:p w14:paraId="5269F7AF" w14:textId="5251AFFF" w:rsidR="00E52F26" w:rsidRDefault="00E52F26" w:rsidP="00E52F26">
      <w:pPr>
        <w:spacing w:after="0" w:line="240" w:lineRule="auto"/>
      </w:pPr>
      <w:r>
        <w:t>3453</w:t>
      </w:r>
    </w:p>
    <w:p w14:paraId="22D9B8E8" w14:textId="6E1663EE" w:rsidR="00E52F26" w:rsidRDefault="00E52F26" w:rsidP="00E52F26">
      <w:pPr>
        <w:spacing w:after="0" w:line="240" w:lineRule="auto"/>
      </w:pPr>
      <w:r>
        <w:t>3500</w:t>
      </w:r>
    </w:p>
    <w:p w14:paraId="6C049F1D" w14:textId="3C42BC24" w:rsidR="00E52F26" w:rsidRDefault="00E52F26" w:rsidP="00E52F26">
      <w:pPr>
        <w:spacing w:after="0" w:line="240" w:lineRule="auto"/>
      </w:pPr>
      <w:r>
        <w:t>3564</w:t>
      </w:r>
    </w:p>
    <w:p w14:paraId="673886DE" w14:textId="32277182" w:rsidR="00E52F26" w:rsidRDefault="00E52F26" w:rsidP="00E52F26">
      <w:pPr>
        <w:spacing w:after="0" w:line="240" w:lineRule="auto"/>
      </w:pPr>
      <w:r>
        <w:t>4726</w:t>
      </w:r>
    </w:p>
    <w:p w14:paraId="2E3A510F" w14:textId="4F50C6DA" w:rsidR="00E52F26" w:rsidRDefault="00E52F26" w:rsidP="00E52F26">
      <w:pPr>
        <w:spacing w:after="0" w:line="240" w:lineRule="auto"/>
      </w:pPr>
      <w:r>
        <w:t>4734</w:t>
      </w:r>
    </w:p>
    <w:p w14:paraId="68E972BC" w14:textId="57507A92" w:rsidR="00E52F26" w:rsidRDefault="00E52F26" w:rsidP="00E52F26">
      <w:pPr>
        <w:spacing w:after="0" w:line="240" w:lineRule="auto"/>
      </w:pPr>
      <w:r>
        <w:t>4759</w:t>
      </w:r>
    </w:p>
    <w:p w14:paraId="7D2A91C5" w14:textId="77777777" w:rsidR="00E52F26" w:rsidRDefault="00E52F26" w:rsidP="00E52F26">
      <w:pPr>
        <w:spacing w:after="0" w:line="240" w:lineRule="auto"/>
      </w:pPr>
      <w:bookmarkStart w:id="0" w:name="_GoBack"/>
      <w:bookmarkEnd w:id="0"/>
    </w:p>
    <w:p w14:paraId="2D6E8EE5" w14:textId="5DCDFFFA" w:rsidR="00E52F26" w:rsidRPr="00E52F26" w:rsidRDefault="00E52F26" w:rsidP="00E52F26">
      <w:pPr>
        <w:pStyle w:val="Heading1"/>
        <w:rPr>
          <w:u w:val="single"/>
        </w:rPr>
      </w:pPr>
      <w:r w:rsidRPr="00E52F26">
        <w:rPr>
          <w:u w:val="single"/>
        </w:rPr>
        <w:t>Largest Comment Fields</w:t>
      </w:r>
    </w:p>
    <w:p w14:paraId="49B9D4BF" w14:textId="65273D7B" w:rsidR="008D69D0" w:rsidRDefault="002E4207">
      <w:r w:rsidRPr="002E4207">
        <w:t>PBR-025-05IL</w:t>
      </w:r>
      <w:r w:rsidRPr="002E4207">
        <w:tab/>
        <w:t>HOLLOW OAK INERT LF</w:t>
      </w:r>
      <w:r w:rsidRPr="002E4207">
        <w:tab/>
        <w:t>IL</w:t>
      </w:r>
      <w:r w:rsidRPr="002E4207">
        <w:tab/>
        <w:t>2</w:t>
      </w:r>
      <w:r w:rsidRPr="002E4207">
        <w:tab/>
      </w:r>
      <w:r w:rsidRPr="002E4207">
        <w:tab/>
        <w:t>Inert Landfill</w:t>
      </w:r>
      <w:r w:rsidRPr="002E4207">
        <w:tab/>
      </w:r>
      <w:r w:rsidRPr="002E4207">
        <w:tab/>
        <w:t>2841 FORT ARGYLE ROAD LOT#4</w:t>
      </w:r>
      <w:r w:rsidRPr="002E4207">
        <w:tab/>
      </w:r>
      <w:r w:rsidRPr="002E4207">
        <w:tab/>
        <w:t>BLOOMINGTON</w:t>
      </w:r>
      <w:r w:rsidRPr="002E4207">
        <w:tab/>
        <w:t>GA</w:t>
      </w:r>
      <w:r w:rsidRPr="002E4207">
        <w:tab/>
        <w:t>CHATHAM</w:t>
      </w:r>
      <w:r w:rsidRPr="002E4207">
        <w:tab/>
        <w:t>31302</w:t>
      </w:r>
      <w:r w:rsidRPr="002E4207">
        <w:tab/>
        <w:t>25</w:t>
      </w:r>
      <w:r w:rsidRPr="002E4207">
        <w:tab/>
        <w:t>*</w:t>
      </w:r>
      <w:r w:rsidRPr="002E4207">
        <w:tab/>
        <w:t>CD-S</w:t>
      </w:r>
      <w:r w:rsidRPr="002E4207">
        <w:tab/>
        <w:t>*</w:t>
      </w:r>
      <w:r w:rsidRPr="002E4207">
        <w:tab/>
        <w:t>*</w:t>
      </w:r>
      <w:r w:rsidRPr="002E4207">
        <w:tab/>
        <w:t xml:space="preserve">Facility location on original PBR notification: Intersection Hwy, GA 204, Pine Barren Road and Old River Road 4 miles from Bloomingdale GA, 14 miles southwest of Savannah, GA                                                                         7/16/13 memo returned, undeliverable - sent to 2841 Fort Argyle Road Bloomington, GA 31302. Address has since been updated to 2841 Fort Argyle Road, Lot #4 Bloomingdale, GA 31302 as listed in the mailing address.                                                                                                    Application received 6/23/14 - after the 6/1/14 deadline. (It was a PBR notification instead of SW Handling Application which also requested onsite </w:t>
      </w:r>
      <w:proofErr w:type="spellStart"/>
      <w:r w:rsidRPr="002E4207">
        <w:t>processsing</w:t>
      </w:r>
      <w:proofErr w:type="spellEnd"/>
      <w:r w:rsidRPr="002E4207">
        <w:t xml:space="preserve"> instead of inert landfill.) Copy of plan developed for city/county received on 1/21/15 from Mr. Wrenn. Meeting held with Brant Lane, P.E., HHNT on 5/26/15 to discuss location within floodplain. He was informed that based on current floodplain map, the site would not meet current siting requirements. Meeting with owner, Jim Wrenn on 7/17/15 to discuss options to close or obtaining a permit. He was informed that he could contact local authority regarding accuracy of the floodplain </w:t>
      </w:r>
      <w:r w:rsidRPr="002E4207">
        <w:lastRenderedPageBreak/>
        <w:t>map. Information from Thomas J. Mahoney, Jr. (Attorney for Mahoney &amp; Mahoney, P.C.) received 5/19/2015. Response to Mr. Mahoney sent 8/28/15. Additional information from Mr. Mahoney received 8/25/15.  Received memorandum from EPD District 9/17/2018 stating compliance with administrative order.  Memo states the landfill is properly closed.  Deed was attached.  Closure letter sent by EPD SW on 10/15/2018 - status changed to closed.</w:t>
      </w:r>
    </w:p>
    <w:p w14:paraId="33A50E4A" w14:textId="641EF719" w:rsidR="002E4207" w:rsidRDefault="00E52F26">
      <w:r>
        <w:pict w14:anchorId="6863049A">
          <v:rect id="_x0000_i1025" style="width:0;height:1.5pt" o:hralign="center" o:hrstd="t" o:hr="t" fillcolor="#a0a0a0" stroked="f"/>
        </w:pict>
      </w:r>
    </w:p>
    <w:p w14:paraId="00972E1A" w14:textId="461A869A" w:rsidR="002E4207" w:rsidRDefault="002E4207">
      <w:r w:rsidRPr="002E4207">
        <w:t>PBR-115-13IL</w:t>
      </w:r>
      <w:r w:rsidRPr="002E4207">
        <w:tab/>
        <w:t>Polk County Environmental Fill</w:t>
      </w:r>
      <w:r w:rsidRPr="002E4207">
        <w:tab/>
        <w:t>IL</w:t>
      </w:r>
      <w:r w:rsidRPr="002E4207">
        <w:tab/>
        <w:t>2</w:t>
      </w:r>
      <w:r w:rsidRPr="002E4207">
        <w:tab/>
        <w:t>6/1/2004</w:t>
      </w:r>
      <w:r w:rsidRPr="002E4207">
        <w:tab/>
        <w:t>Inert Landfill</w:t>
      </w:r>
      <w:r w:rsidRPr="002E4207">
        <w:tab/>
      </w:r>
      <w:r w:rsidRPr="002E4207">
        <w:tab/>
        <w:t>1 EAGLE WATCH DR.</w:t>
      </w:r>
      <w:r w:rsidRPr="002E4207">
        <w:tab/>
        <w:t>7/31/2007</w:t>
      </w:r>
      <w:r w:rsidRPr="002E4207">
        <w:tab/>
        <w:t>ROCKMART</w:t>
      </w:r>
      <w:r w:rsidRPr="002E4207">
        <w:tab/>
        <w:t>GA</w:t>
      </w:r>
      <w:r w:rsidRPr="002E4207">
        <w:tab/>
        <w:t>POLK</w:t>
      </w:r>
      <w:r w:rsidRPr="002E4207">
        <w:tab/>
        <w:t>30153</w:t>
      </w:r>
      <w:r w:rsidRPr="002E4207">
        <w:tab/>
        <w:t>115</w:t>
      </w:r>
      <w:r w:rsidRPr="002E4207">
        <w:tab/>
        <w:t>*</w:t>
      </w:r>
      <w:r w:rsidRPr="002E4207">
        <w:tab/>
        <w:t>MD</w:t>
      </w:r>
      <w:r w:rsidRPr="002E4207">
        <w:tab/>
        <w:t>*</w:t>
      </w:r>
      <w:r w:rsidRPr="002E4207">
        <w:tab/>
        <w:t>*</w:t>
      </w:r>
      <w:r w:rsidRPr="002E4207">
        <w:tab/>
        <w:t>2ND QUARTER PBR DISPOSAL REPORT REC'D 7/15/09 - PER CHARLES CRAIG, FACILITY IS ESSENTIALLY SHUT DOWN DUE TO ECONOMIC SLOWDOWN. (</w:t>
      </w:r>
      <w:proofErr w:type="gramStart"/>
      <w:r w:rsidRPr="002E4207">
        <w:t xml:space="preserve">TF)   </w:t>
      </w:r>
      <w:proofErr w:type="gramEnd"/>
      <w:r w:rsidRPr="002E4207">
        <w:t xml:space="preserve">  5/19/14 memo returned, undeliverable to Rob </w:t>
      </w:r>
      <w:proofErr w:type="spellStart"/>
      <w:r w:rsidRPr="002E4207">
        <w:t>Laltrello</w:t>
      </w:r>
      <w:proofErr w:type="spellEnd"/>
      <w:r w:rsidRPr="002E4207">
        <w:t xml:space="preserve">, P.O. Box 922 Rockmart, GA 30153;  4/21/15 letter to Sharon </w:t>
      </w:r>
      <w:proofErr w:type="spellStart"/>
      <w:r w:rsidRPr="002E4207">
        <w:t>Lattrello</w:t>
      </w:r>
      <w:proofErr w:type="spellEnd"/>
      <w:r w:rsidRPr="002E4207">
        <w:t xml:space="preserve"> notifying of inert requirements returned. Meeting held with Dave Russell, PE and Matt Isles on 3/18/15. Mr. Isles to discuss possibly buying the property and permitting </w:t>
      </w:r>
      <w:proofErr w:type="gramStart"/>
      <w:r w:rsidRPr="002E4207">
        <w:t>a</w:t>
      </w:r>
      <w:proofErr w:type="gramEnd"/>
      <w:r w:rsidRPr="002E4207">
        <w:t xml:space="preserve"> MRF there. He stated that if purchased, he will not be able to meet June 1 inert landfill closure deadline. Letters sent 4/21/15 to possible owners associated with property/Green Landfill:  Jennifer </w:t>
      </w:r>
      <w:proofErr w:type="gramStart"/>
      <w:r w:rsidRPr="002E4207">
        <w:t>Santos  420</w:t>
      </w:r>
      <w:proofErr w:type="gramEnd"/>
      <w:r w:rsidRPr="002E4207">
        <w:t xml:space="preserve"> Main Street East   Suite 586  Milton, ON L9T 5G3  Sharon </w:t>
      </w:r>
      <w:proofErr w:type="spellStart"/>
      <w:r w:rsidRPr="002E4207">
        <w:t>Lattrello</w:t>
      </w:r>
      <w:proofErr w:type="spellEnd"/>
      <w:r w:rsidRPr="002E4207">
        <w:t xml:space="preserve"> 11395 Hill Dr. Johns Creek, GA 30022   David Jackson   1098 Stringer Rd.  Rockmart, GA 30153   Rolanda Jackson provided updated address for main owner, Jennifer Santos: 420 Main Street East, Suite 586, Milton, ON L9T 5Z2 and contact number 905-203-1725. Site inspection with the district and Mr. David Jackson conducted on 10/23/2015. Photos documenting 2 ft cover received by email from </w:t>
      </w:r>
      <w:proofErr w:type="spellStart"/>
      <w:r w:rsidRPr="002E4207">
        <w:t>Ramonda</w:t>
      </w:r>
      <w:proofErr w:type="spellEnd"/>
      <w:r w:rsidRPr="002E4207">
        <w:t xml:space="preserve"> Jackson &lt;Rjackson@bigtimeproducts.net&gt; on 11/5/15. Deed notice received 12/18/2015.</w:t>
      </w:r>
    </w:p>
    <w:p w14:paraId="0E339756" w14:textId="02AA8E3A" w:rsidR="002E4207" w:rsidRDefault="00E52F26">
      <w:r>
        <w:pict w14:anchorId="122640EC">
          <v:rect id="_x0000_i1026" style="width:0;height:1.5pt" o:hralign="center" o:hrstd="t" o:hr="t" fillcolor="#a0a0a0" stroked="f"/>
        </w:pict>
      </w:r>
    </w:p>
    <w:p w14:paraId="446E6FD9" w14:textId="2ED1EA69" w:rsidR="000A39AC" w:rsidRDefault="000A39AC">
      <w:r w:rsidRPr="000A39AC">
        <w:t>PBR-033-64IL</w:t>
      </w:r>
      <w:r w:rsidRPr="000A39AC">
        <w:tab/>
        <w:t>JED SMITH INERT LANDFILL</w:t>
      </w:r>
      <w:r w:rsidRPr="000A39AC">
        <w:tab/>
        <w:t>IL</w:t>
      </w:r>
      <w:r w:rsidRPr="000A39AC">
        <w:tab/>
        <w:t>4</w:t>
      </w:r>
      <w:r w:rsidRPr="000A39AC">
        <w:tab/>
      </w:r>
      <w:r w:rsidRPr="000A39AC">
        <w:tab/>
        <w:t>Inert Landfill</w:t>
      </w:r>
      <w:r w:rsidRPr="000A39AC">
        <w:tab/>
      </w:r>
      <w:r w:rsidRPr="000A39AC">
        <w:tab/>
        <w:t>6271 RIVERVIEW ROAD</w:t>
      </w:r>
      <w:r w:rsidRPr="000A39AC">
        <w:tab/>
      </w:r>
      <w:r w:rsidRPr="000A39AC">
        <w:tab/>
        <w:t>MABLETON</w:t>
      </w:r>
      <w:r w:rsidRPr="000A39AC">
        <w:tab/>
        <w:t>GA</w:t>
      </w:r>
      <w:r w:rsidRPr="000A39AC">
        <w:tab/>
        <w:t>COBB</w:t>
      </w:r>
      <w:r w:rsidRPr="000A39AC">
        <w:tab/>
        <w:t>30059</w:t>
      </w:r>
      <w:r w:rsidRPr="000A39AC">
        <w:tab/>
        <w:t>33</w:t>
      </w:r>
      <w:r w:rsidRPr="000A39AC">
        <w:tab/>
        <w:t>*</w:t>
      </w:r>
      <w:r w:rsidRPr="000A39AC">
        <w:tab/>
        <w:t>MD</w:t>
      </w:r>
      <w:r w:rsidRPr="000A39AC">
        <w:tab/>
        <w:t>*</w:t>
      </w:r>
      <w:r w:rsidRPr="000A39AC">
        <w:tab/>
        <w:t>*</w:t>
      </w:r>
      <w:r w:rsidRPr="000A39AC">
        <w:tab/>
        <w:t xml:space="preserve">*ABOVE FAC ADDRESS NOT GOOD. UNABLE TO LOCATE DIFFERENT ADDRESS ON INTERNET PER CM 7.22.13    5/19/14 memo returned, undeliverable. Affidavit from owner received 10/4/2016.  per </w:t>
      </w:r>
      <w:proofErr w:type="spellStart"/>
      <w:r w:rsidRPr="000A39AC">
        <w:t>jason</w:t>
      </w:r>
      <w:proofErr w:type="spellEnd"/>
      <w:r w:rsidRPr="000A39AC">
        <w:t xml:space="preserve"> </w:t>
      </w:r>
      <w:proofErr w:type="spellStart"/>
      <w:r w:rsidRPr="000A39AC">
        <w:t>metzger</w:t>
      </w:r>
      <w:proofErr w:type="spellEnd"/>
      <w:r w:rsidRPr="000A39AC">
        <w:t xml:space="preserve"> email 6/6/17:  this appears to be part of the proposed Riverview Landing Brownfield redevelopment project.  The Brownfield documents are filed under File ID 245-0505.   Based on a brief review of the file, a prospective purchaser corrective action plan (PPCAP) was submitted for multiple parcels (total of 85 acres) in October 2016 and the approval letter issued 11/16/16.  The report references the ‘Jed Smith Inert Landfill’ PBR-033-64IL, located at 6271 Riverview Road (3.9 acres). Based on maps, I think this is the parcel the reporter is referring to; however, the report also notes inert waste on approximately 34 of the 85 acres.  Test pit logs showed concrete, wood, and plastic waste at 6271.  A second PPCAP was submitted by a different entity in April 2017 for 18 acres of the 85 acres, including the 6271 Riverview Road parcel.</w:t>
      </w:r>
    </w:p>
    <w:p w14:paraId="4B276F11" w14:textId="0C1222E9" w:rsidR="00E52F26" w:rsidRDefault="00E52F26">
      <w:r>
        <w:pict w14:anchorId="6F4C76C3">
          <v:rect id="_x0000_i1027" style="width:0;height:1.5pt" o:hralign="center" o:hrstd="t" o:hr="t" fillcolor="#a0a0a0" stroked="f"/>
        </w:pict>
      </w:r>
    </w:p>
    <w:p w14:paraId="3814ED03" w14:textId="3357D0D9" w:rsidR="000A39AC" w:rsidRDefault="000A39AC">
      <w:r w:rsidRPr="000A39AC">
        <w:t>PBR-011-21IL</w:t>
      </w:r>
      <w:r w:rsidRPr="000A39AC">
        <w:tab/>
        <w:t>WILLIE BATTLE INERT LANDFILL</w:t>
      </w:r>
      <w:r w:rsidRPr="000A39AC">
        <w:tab/>
        <w:t>IL</w:t>
      </w:r>
      <w:r w:rsidRPr="000A39AC">
        <w:tab/>
        <w:t>1</w:t>
      </w:r>
      <w:r w:rsidRPr="000A39AC">
        <w:tab/>
      </w:r>
      <w:r w:rsidRPr="000A39AC">
        <w:tab/>
        <w:t>Inert Landfill</w:t>
      </w:r>
      <w:r w:rsidRPr="000A39AC">
        <w:tab/>
      </w:r>
      <w:r w:rsidRPr="000A39AC">
        <w:tab/>
        <w:t>362-B OLD CLINTON ROAD</w:t>
      </w:r>
      <w:r w:rsidRPr="000A39AC">
        <w:tab/>
      </w:r>
      <w:r w:rsidRPr="000A39AC">
        <w:tab/>
        <w:t>MACON</w:t>
      </w:r>
      <w:r w:rsidRPr="000A39AC">
        <w:tab/>
        <w:t>GA</w:t>
      </w:r>
      <w:r w:rsidRPr="000A39AC">
        <w:tab/>
        <w:t>BIBB</w:t>
      </w:r>
      <w:r w:rsidRPr="000A39AC">
        <w:tab/>
        <w:t>31211</w:t>
      </w:r>
      <w:r w:rsidRPr="000A39AC">
        <w:tab/>
        <w:t>11</w:t>
      </w:r>
      <w:r w:rsidRPr="000A39AC">
        <w:tab/>
        <w:t>*</w:t>
      </w:r>
      <w:r w:rsidRPr="000A39AC">
        <w:tab/>
        <w:t>CE</w:t>
      </w:r>
      <w:r w:rsidRPr="000A39AC">
        <w:tab/>
        <w:t>*</w:t>
      </w:r>
      <w:r w:rsidRPr="000A39AC">
        <w:lastRenderedPageBreak/>
        <w:tab/>
        <w:t>*</w:t>
      </w:r>
      <w:r w:rsidRPr="000A39AC">
        <w:tab/>
        <w:t xml:space="preserve">5/19/14 memo returned, undeliverable. NOV sent by district on 9/27/2016. 11/16/16 memo issued by district to document follow-up inspection &amp; telephone conversation. 11/30/16 follow-up inspection &amp; meeting conducted. Landfill closure &amp; document submission to District </w:t>
      </w:r>
      <w:proofErr w:type="spellStart"/>
      <w:r w:rsidRPr="000A39AC">
        <w:t>demonstarting</w:t>
      </w:r>
      <w:proofErr w:type="spellEnd"/>
      <w:r w:rsidRPr="000A39AC">
        <w:t xml:space="preserve"> compliance to be completed by 1/2/17. NOV sent by District on 1/4/2017. Enforcement conference scheduled on 1/11/17. 2/23/2017-Memo received from District. District documented openly dumped &amp; exposed C&amp;D waste on the slopes of the landfill. Waste placed in fill area from 1999 till 2012. 03-13-2017: Enforcement Conference scheduled on 03-29-2017. 03-29-2017: Corrective Action Plan (CAP) to be submitted by 04-18-2017. 05/02/2017 - District confirms receipt of CAP. Periodic inspections by district will be conducted to monitor CAP progress. Closure documentation to be submitted by 11/06/2017. 11/1/2017-6 months extension granted by the District to complete closure. Closure to be completed by June 15, 2018.</w:t>
      </w:r>
    </w:p>
    <w:p w14:paraId="1A72E46A" w14:textId="4AF3F531" w:rsidR="00E52F26" w:rsidRDefault="00E52F26">
      <w:r>
        <w:pict w14:anchorId="5462F7BA">
          <v:rect id="_x0000_i1028" style="width:0;height:1.5pt" o:hralign="center" o:hrstd="t" o:hr="t" fillcolor="#a0a0a0" stroked="f"/>
        </w:pict>
      </w:r>
    </w:p>
    <w:p w14:paraId="44EC3471" w14:textId="51B308A1" w:rsidR="000A39AC" w:rsidRDefault="000A39AC">
      <w:r w:rsidRPr="000A39AC">
        <w:t>PBR-129-02IL</w:t>
      </w:r>
      <w:r w:rsidRPr="000A39AC">
        <w:tab/>
        <w:t>MULLITE COMPANY OF AMERICA-HIGHWAY 49   INERT LF</w:t>
      </w:r>
      <w:r w:rsidRPr="000A39AC">
        <w:tab/>
        <w:t>IL</w:t>
      </w:r>
      <w:r w:rsidRPr="000A39AC">
        <w:tab/>
        <w:t>1-E</w:t>
      </w:r>
      <w:r w:rsidRPr="000A39AC">
        <w:tab/>
      </w:r>
      <w:r w:rsidRPr="000A39AC">
        <w:tab/>
        <w:t>Inert Landfill</w:t>
      </w:r>
      <w:r w:rsidRPr="000A39AC">
        <w:tab/>
      </w:r>
      <w:r w:rsidRPr="000A39AC">
        <w:tab/>
      </w:r>
      <w:proofErr w:type="gramStart"/>
      <w:r w:rsidRPr="000A39AC">
        <w:t>TWO  MILES</w:t>
      </w:r>
      <w:proofErr w:type="gramEnd"/>
      <w:r w:rsidRPr="000A39AC">
        <w:t xml:space="preserve"> EAST ON GA 195 OFF HWY 49 NORTH</w:t>
      </w:r>
      <w:r w:rsidRPr="000A39AC">
        <w:tab/>
      </w:r>
      <w:r w:rsidRPr="000A39AC">
        <w:tab/>
        <w:t>ANDERSONVILLE</w:t>
      </w:r>
      <w:r w:rsidRPr="000A39AC">
        <w:tab/>
        <w:t>GA</w:t>
      </w:r>
      <w:r w:rsidRPr="000A39AC">
        <w:tab/>
        <w:t>SUMTER</w:t>
      </w:r>
      <w:r w:rsidRPr="000A39AC">
        <w:tab/>
        <w:t>31711</w:t>
      </w:r>
      <w:r w:rsidRPr="000A39AC">
        <w:tab/>
        <w:t>129</w:t>
      </w:r>
      <w:r w:rsidRPr="000A39AC">
        <w:tab/>
        <w:t>*</w:t>
      </w:r>
      <w:r w:rsidRPr="000A39AC">
        <w:tab/>
        <w:t>SW</w:t>
      </w:r>
      <w:r w:rsidRPr="000A39AC">
        <w:tab/>
        <w:t>*</w:t>
      </w:r>
      <w:r w:rsidRPr="000A39AC">
        <w:tab/>
        <w:t>*</w:t>
      </w:r>
      <w:r w:rsidRPr="000A39AC">
        <w:tab/>
        <w:t>SW Handling Application received 5/30/14; Extension approved 12/24/14 to continue operating until July 1, 2015 during application review. Exploration and Excavation Plan received on 5/6/15 from Michael Stubbs with request to proceed with plan. Denial of Application issued 8/18/15 for being incomplete. Closure should be completed within 6 months of denial. Approval of exploration plan sent on 8/31/15. After completion of the exploration activity, a report detailing the investigation should be submitted to EPD. Request for extension to June 1, 2016 to conduct the exploration received by EPD on 2/26/2016. Extension requested due to wet conditions. Email sent to Michael Stubbs on 5/25/2016 requesting update on progress. Subsurface exploration report received on 8/15/2016: no inert waste found; however, not all areas could be explored due to soft soils which were deemed unsafe. Owner is requesting for inert landfill facility to be removed from EPD's records and will amend the active surface mining reclamation plan regarding this area.</w:t>
      </w:r>
    </w:p>
    <w:p w14:paraId="5C5EDCA2" w14:textId="3E430C04" w:rsidR="000A39AC" w:rsidRDefault="000A39AC"/>
    <w:p w14:paraId="2D30D523" w14:textId="456D77D5" w:rsidR="000A39AC" w:rsidRDefault="000A39AC"/>
    <w:p w14:paraId="139AF13C" w14:textId="77777777" w:rsidR="000A39AC" w:rsidRDefault="000A39AC"/>
    <w:sectPr w:rsidR="000A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07"/>
    <w:rsid w:val="000A39AC"/>
    <w:rsid w:val="002E4207"/>
    <w:rsid w:val="008D69D0"/>
    <w:rsid w:val="00E52F26"/>
    <w:rsid w:val="00EB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5BC3"/>
  <w15:chartTrackingRefBased/>
  <w15:docId w15:val="{6865557D-12D4-406E-8782-B668649E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2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99556">
      <w:bodyDiv w:val="1"/>
      <w:marLeft w:val="0"/>
      <w:marRight w:val="0"/>
      <w:marTop w:val="0"/>
      <w:marBottom w:val="0"/>
      <w:divBdr>
        <w:top w:val="none" w:sz="0" w:space="0" w:color="auto"/>
        <w:left w:val="none" w:sz="0" w:space="0" w:color="auto"/>
        <w:bottom w:val="none" w:sz="0" w:space="0" w:color="auto"/>
        <w:right w:val="none" w:sz="0" w:space="0" w:color="auto"/>
      </w:divBdr>
    </w:div>
    <w:div w:id="11133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Karasch, Tom</dc:creator>
  <cp:keywords/>
  <dc:description/>
  <cp:lastModifiedBy>Karasch, Tom</cp:lastModifiedBy>
  <cp:revision>2</cp:revision>
  <dcterms:created xsi:type="dcterms:W3CDTF">2019-01-17T06:32:00Z</dcterms:created>
  <dcterms:modified xsi:type="dcterms:W3CDTF">2019-01-17T12:22:00Z</dcterms:modified>
</cp:coreProperties>
</file>