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6CA1A" w14:textId="0FAA7F3D" w:rsidR="00033224" w:rsidRDefault="00033224" w:rsidP="00033224">
      <w:pPr>
        <w:pStyle w:val="Heading1"/>
      </w:pPr>
      <w:r>
        <w:t>Sample Columns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CE5C05" w:rsidRPr="00CE5C05" w14:paraId="2158668A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41C39FF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08DC0240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7B4F03F9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CE5C05" w:rsidRPr="00CE5C05" w14:paraId="2969503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5762720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Sample ID</w:t>
            </w:r>
          </w:p>
        </w:tc>
        <w:tc>
          <w:tcPr>
            <w:tcW w:w="4320" w:type="dxa"/>
            <w:hideMark/>
          </w:tcPr>
          <w:p w14:paraId="76BC8134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 unique identifier assigned or used by the laboratory.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(Required, 20 characters max.)</w:t>
            </w:r>
          </w:p>
        </w:tc>
        <w:tc>
          <w:tcPr>
            <w:tcW w:w="2901" w:type="dxa"/>
            <w:hideMark/>
          </w:tcPr>
          <w:p w14:paraId="38B596DC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unique and not longer than 20 characters.</w:t>
            </w:r>
          </w:p>
        </w:tc>
      </w:tr>
      <w:tr w:rsidR="00CE5C05" w:rsidRPr="00CE5C05" w14:paraId="180AEE1D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836FCBC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State Sample Number</w:t>
            </w:r>
          </w:p>
        </w:tc>
        <w:tc>
          <w:tcPr>
            <w:tcW w:w="4320" w:type="dxa"/>
            <w:hideMark/>
          </w:tcPr>
          <w:p w14:paraId="008A9F54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An additional identifier to identify the sample at time of collection.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(Optional, 20 characters max.)</w:t>
            </w:r>
          </w:p>
        </w:tc>
        <w:tc>
          <w:tcPr>
            <w:tcW w:w="2901" w:type="dxa"/>
            <w:hideMark/>
          </w:tcPr>
          <w:p w14:paraId="610F03A0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CE5C05" w:rsidRPr="00CE5C05" w14:paraId="3726C7E0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65D9D6F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PWS Number</w:t>
            </w:r>
          </w:p>
        </w:tc>
        <w:tc>
          <w:tcPr>
            <w:tcW w:w="4320" w:type="dxa"/>
            <w:hideMark/>
          </w:tcPr>
          <w:p w14:paraId="505BDA37" w14:textId="77777777" w:rsidR="007119C3" w:rsidRPr="007119C3" w:rsidRDefault="007119C3" w:rsidP="00711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19C3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</w:p>
          <w:p w14:paraId="006D8F6F" w14:textId="6ECF5A27" w:rsidR="00CE5C05" w:rsidRPr="00CE5C05" w:rsidRDefault="007119C3" w:rsidP="00711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19C3">
              <w:rPr>
                <w:rFonts w:ascii="Calibri" w:eastAsia="Times New Roman" w:hAnsi="Calibri" w:cs="Calibri"/>
                <w:color w:val="000000"/>
              </w:rPr>
              <w:t>(Required, must be 9 characters.)</w:t>
            </w:r>
          </w:p>
        </w:tc>
        <w:tc>
          <w:tcPr>
            <w:tcW w:w="2901" w:type="dxa"/>
            <w:hideMark/>
          </w:tcPr>
          <w:p w14:paraId="06243C37" w14:textId="27604982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</w:t>
            </w:r>
            <w:r w:rsidR="007119C3">
              <w:rPr>
                <w:rFonts w:ascii="Calibri" w:eastAsia="Times New Roman" w:hAnsi="Calibri" w:cs="Calibri"/>
                <w:color w:val="000000"/>
              </w:rPr>
              <w:t>be exactly</w:t>
            </w:r>
            <w:r w:rsidRPr="00CE5C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A68F4">
              <w:rPr>
                <w:rFonts w:ascii="Calibri" w:eastAsia="Times New Roman" w:hAnsi="Calibri" w:cs="Calibri"/>
                <w:color w:val="000000"/>
              </w:rPr>
              <w:t xml:space="preserve">9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characters.</w:t>
            </w:r>
          </w:p>
        </w:tc>
      </w:tr>
      <w:tr w:rsidR="00CE5C05" w:rsidRPr="00CE5C05" w14:paraId="2C2751B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5CE9CB2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Replacement</w:t>
            </w:r>
          </w:p>
        </w:tc>
        <w:tc>
          <w:tcPr>
            <w:tcW w:w="4320" w:type="dxa"/>
            <w:hideMark/>
          </w:tcPr>
          <w:p w14:paraId="1FF430E8" w14:textId="77777777" w:rsidR="009E1097" w:rsidRPr="009E1097" w:rsidRDefault="009E1097" w:rsidP="009E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1097">
              <w:rPr>
                <w:rFonts w:ascii="Calibri" w:eastAsia="Times New Roman" w:hAnsi="Calibri" w:cs="Calibri"/>
                <w:color w:val="000000"/>
              </w:rPr>
              <w:t>Indicate whether the sample is a replacement.</w:t>
            </w:r>
          </w:p>
          <w:p w14:paraId="425E3BB8" w14:textId="7604E5A8" w:rsidR="00CE5C05" w:rsidRPr="00CE5C05" w:rsidRDefault="009E1097" w:rsidP="009E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1097">
              <w:rPr>
                <w:rFonts w:ascii="Calibri" w:eastAsia="Times New Roman" w:hAnsi="Calibri" w:cs="Calibri"/>
                <w:color w:val="000000"/>
              </w:rPr>
              <w:t>(Optional, default is "No".)</w:t>
            </w:r>
          </w:p>
        </w:tc>
        <w:tc>
          <w:tcPr>
            <w:tcW w:w="2901" w:type="dxa"/>
            <w:hideMark/>
          </w:tcPr>
          <w:p w14:paraId="3425E0A1" w14:textId="39E84C74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"Y</w:t>
            </w:r>
            <w:r w:rsidR="009E1097">
              <w:rPr>
                <w:rFonts w:ascii="Calibri" w:eastAsia="Times New Roman" w:hAnsi="Calibri" w:cs="Calibri"/>
                <w:color w:val="000000"/>
              </w:rPr>
              <w:t>es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"N</w:t>
            </w:r>
            <w:r w:rsidR="009E1097">
              <w:rPr>
                <w:rFonts w:ascii="Calibri" w:eastAsia="Times New Roman" w:hAnsi="Calibri" w:cs="Calibri"/>
                <w:color w:val="000000"/>
              </w:rPr>
              <w:t>o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CE5C05" w:rsidRPr="00CE5C05" w14:paraId="5C11D995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B76890E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WSF State Assigned ID</w:t>
            </w:r>
          </w:p>
        </w:tc>
        <w:tc>
          <w:tcPr>
            <w:tcW w:w="4320" w:type="dxa"/>
            <w:hideMark/>
          </w:tcPr>
          <w:p w14:paraId="0D74EB67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State-assigned identifier for a Water System Facility (e.g., Treatment Plant/Distribution System/Well) within a Public Water System.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(Required, 10 characters max.)</w:t>
            </w:r>
          </w:p>
        </w:tc>
        <w:tc>
          <w:tcPr>
            <w:tcW w:w="2901" w:type="dxa"/>
            <w:hideMark/>
          </w:tcPr>
          <w:p w14:paraId="59779812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10 characters.</w:t>
            </w:r>
          </w:p>
        </w:tc>
      </w:tr>
      <w:tr w:rsidR="00CE5C05" w:rsidRPr="00CE5C05" w14:paraId="1946BE5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3D50A5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Sampling Point ID</w:t>
            </w:r>
          </w:p>
        </w:tc>
        <w:tc>
          <w:tcPr>
            <w:tcW w:w="4320" w:type="dxa"/>
            <w:hideMark/>
          </w:tcPr>
          <w:p w14:paraId="0EF96918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Identifier for the sample station/location within the Water System Facility from which the sample is drawn.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(Required, 12 characters max.)</w:t>
            </w:r>
          </w:p>
        </w:tc>
        <w:tc>
          <w:tcPr>
            <w:tcW w:w="2901" w:type="dxa"/>
            <w:hideMark/>
          </w:tcPr>
          <w:p w14:paraId="114182E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12 characters.</w:t>
            </w:r>
          </w:p>
        </w:tc>
      </w:tr>
      <w:tr w:rsidR="00CE5C05" w:rsidRPr="00CE5C05" w14:paraId="4654264A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9FFF554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For Compliance</w:t>
            </w:r>
          </w:p>
        </w:tc>
        <w:tc>
          <w:tcPr>
            <w:tcW w:w="4320" w:type="dxa"/>
            <w:hideMark/>
          </w:tcPr>
          <w:p w14:paraId="27002043" w14:textId="77777777" w:rsidR="001A12FD" w:rsidRPr="001A12FD" w:rsidRDefault="001A12FD" w:rsidP="001A1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12FD">
              <w:rPr>
                <w:rFonts w:ascii="Calibri" w:eastAsia="Times New Roman" w:hAnsi="Calibri" w:cs="Calibri"/>
                <w:color w:val="000000"/>
              </w:rPr>
              <w:t>Indicates whether the sample is taken for compliance.</w:t>
            </w:r>
          </w:p>
          <w:p w14:paraId="7B73716D" w14:textId="3A298772" w:rsidR="00CE5C05" w:rsidRPr="00CE5C05" w:rsidRDefault="001A12FD" w:rsidP="001A1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12FD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16D3619B" w14:textId="5CEC0DC6" w:rsidR="00CE5C05" w:rsidRPr="00CE5C05" w:rsidRDefault="001A12FD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"Y</w:t>
            </w:r>
            <w:r>
              <w:rPr>
                <w:rFonts w:ascii="Calibri" w:eastAsia="Times New Roman" w:hAnsi="Calibri" w:cs="Calibri"/>
                <w:color w:val="000000"/>
              </w:rPr>
              <w:t>es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"N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CE5C05" w:rsidRPr="00CE5C05" w14:paraId="702FA1A7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254DBA74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31F6B840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(Required.)</w:t>
            </w:r>
          </w:p>
        </w:tc>
        <w:tc>
          <w:tcPr>
            <w:tcW w:w="2901" w:type="dxa"/>
            <w:hideMark/>
          </w:tcPr>
          <w:p w14:paraId="61074D5C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CE5C05" w:rsidRPr="00CE5C05" w14:paraId="0ABE1CB2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E597EB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Time</w:t>
            </w:r>
          </w:p>
        </w:tc>
        <w:tc>
          <w:tcPr>
            <w:tcW w:w="4320" w:type="dxa"/>
            <w:hideMark/>
          </w:tcPr>
          <w:p w14:paraId="7A5E7CC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local time when collection of the sample was finished.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Enter as a time, e.g., "1:30 pm" or "13:30".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901" w:type="dxa"/>
            <w:hideMark/>
          </w:tcPr>
          <w:p w14:paraId="15E4EF54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CE5C05" w:rsidRPr="00CE5C05" w14:paraId="3770CE97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A5F8E77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Type</w:t>
            </w:r>
          </w:p>
        </w:tc>
        <w:tc>
          <w:tcPr>
            <w:tcW w:w="4320" w:type="dxa"/>
            <w:hideMark/>
          </w:tcPr>
          <w:p w14:paraId="4D30AD44" w14:textId="77777777" w:rsidR="00AC6990" w:rsidRPr="00AC6990" w:rsidRDefault="00AC6990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Indicate the purpose for taking the sample.</w:t>
            </w:r>
          </w:p>
          <w:p w14:paraId="7EE92EBD" w14:textId="5DC85431" w:rsidR="00677BD4" w:rsidRPr="00033224" w:rsidRDefault="00AC6990" w:rsidP="00033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52B2FBC0" w14:textId="7D039EFC" w:rsidR="00CE5C05" w:rsidRPr="00CE5C05" w:rsidRDefault="00CE4AF9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CE5C05" w:rsidRPr="00CE5C05" w14:paraId="0CEE98D9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DB24886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Repeat Location</w:t>
            </w:r>
          </w:p>
        </w:tc>
        <w:tc>
          <w:tcPr>
            <w:tcW w:w="4320" w:type="dxa"/>
            <w:hideMark/>
          </w:tcPr>
          <w:p w14:paraId="5ABBAAC3" w14:textId="6494F71E" w:rsidR="00033036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</w:t>
            </w:r>
            <w:r w:rsidRPr="00033036">
              <w:rPr>
                <w:rFonts w:ascii="Calibri" w:eastAsia="Times New Roman" w:hAnsi="Calibri" w:cs="Calibri"/>
                <w:color w:val="000000"/>
              </w:rPr>
              <w:t xml:space="preserve">ocation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of repeat sample </w:t>
            </w:r>
            <w:r w:rsidRPr="00033036">
              <w:rPr>
                <w:rFonts w:ascii="Calibri" w:eastAsia="Times New Roman" w:hAnsi="Calibri" w:cs="Calibri"/>
                <w:color w:val="000000"/>
              </w:rPr>
              <w:t>relative to original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</w:p>
          <w:p w14:paraId="58B13D53" w14:textId="77777777" w:rsidR="00033036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Downstream within 5 connections of original</w:t>
            </w:r>
          </w:p>
          <w:p w14:paraId="480A6078" w14:textId="77777777" w:rsidR="00033036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-N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 xml:space="preserve">ear </w:t>
            </w: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 xml:space="preserve">irst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 xml:space="preserve">ervice 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onnection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 xml:space="preserve">Original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ite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Other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Upstream within 5 connections</w:t>
            </w:r>
          </w:p>
          <w:p w14:paraId="3B953C6F" w14:textId="0CE31DF8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</w:t>
            </w:r>
            <w:r w:rsidR="00343324">
              <w:rPr>
                <w:rFonts w:ascii="Calibri" w:eastAsia="Times New Roman" w:hAnsi="Calibri" w:cs="Calibri"/>
                <w:color w:val="000000"/>
              </w:rPr>
              <w:t>Only r</w:t>
            </w:r>
            <w:r w:rsidRPr="00CE5C05">
              <w:rPr>
                <w:rFonts w:ascii="Calibri" w:eastAsia="Times New Roman" w:hAnsi="Calibri" w:cs="Calibri"/>
                <w:color w:val="000000"/>
              </w:rPr>
              <w:t>equired if repeat.)</w:t>
            </w:r>
          </w:p>
        </w:tc>
        <w:tc>
          <w:tcPr>
            <w:tcW w:w="2901" w:type="dxa"/>
            <w:hideMark/>
          </w:tcPr>
          <w:p w14:paraId="673C3C9F" w14:textId="66712C3C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CE5C05" w:rsidRPr="00CE5C05" w14:paraId="5E315C4B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86A84B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lastRenderedPageBreak/>
              <w:t>Lab Receipt Date</w:t>
            </w:r>
          </w:p>
        </w:tc>
        <w:tc>
          <w:tcPr>
            <w:tcW w:w="4320" w:type="dxa"/>
            <w:hideMark/>
          </w:tcPr>
          <w:p w14:paraId="6971353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sample was received at the laboratory.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901" w:type="dxa"/>
            <w:hideMark/>
          </w:tcPr>
          <w:p w14:paraId="3712902A" w14:textId="63115D19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3036">
              <w:rPr>
                <w:rFonts w:ascii="Calibri" w:eastAsia="Times New Roman" w:hAnsi="Calibri" w:cs="Calibri"/>
                <w:color w:val="000000"/>
              </w:rPr>
              <w:t xml:space="preserve">Must be a date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no earlier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 xml:space="preserve">the Sample Collection Date or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later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>the current date.</w:t>
            </w:r>
          </w:p>
        </w:tc>
      </w:tr>
      <w:tr w:rsidR="00CE5C05" w:rsidRPr="00CE5C05" w14:paraId="627B7FF8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26AE9C9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Collector Full Name</w:t>
            </w:r>
          </w:p>
        </w:tc>
        <w:tc>
          <w:tcPr>
            <w:tcW w:w="4320" w:type="dxa"/>
            <w:hideMark/>
          </w:tcPr>
          <w:p w14:paraId="13B908B2" w14:textId="1ACB21EF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"Last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name, First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name"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901" w:type="dxa"/>
            <w:hideMark/>
          </w:tcPr>
          <w:p w14:paraId="3C8F59F9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40 characters.</w:t>
            </w:r>
          </w:p>
        </w:tc>
      </w:tr>
      <w:tr w:rsidR="00CE5C05" w:rsidRPr="00CE5C05" w14:paraId="2286621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6E9371E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Free Chlorine Residual</w:t>
            </w:r>
          </w:p>
        </w:tc>
        <w:tc>
          <w:tcPr>
            <w:tcW w:w="4320" w:type="dxa"/>
            <w:hideMark/>
          </w:tcPr>
          <w:p w14:paraId="2BF45490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Free chlorine “Field Result” value measured at the time/location of sample collection in mg/L.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901" w:type="dxa"/>
            <w:hideMark/>
          </w:tcPr>
          <w:p w14:paraId="575CE9E9" w14:textId="11BE499B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</w:t>
            </w:r>
            <w:r w:rsidR="00343324">
              <w:rPr>
                <w:rFonts w:ascii="Calibri" w:eastAsia="Times New Roman" w:hAnsi="Calibri" w:cs="Calibri"/>
                <w:color w:val="000000"/>
              </w:rPr>
              <w:t>.0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E5C05" w:rsidRPr="00CE5C05" w14:paraId="61CE076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186CF886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Total Chlorine Residual</w:t>
            </w:r>
          </w:p>
        </w:tc>
        <w:tc>
          <w:tcPr>
            <w:tcW w:w="4320" w:type="dxa"/>
            <w:hideMark/>
          </w:tcPr>
          <w:p w14:paraId="2786F80F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Total chlorine “Field Result” value measured at the time/location of sample collection in mg/L.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901" w:type="dxa"/>
            <w:hideMark/>
          </w:tcPr>
          <w:p w14:paraId="7FE726F2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99.</w:t>
            </w:r>
          </w:p>
        </w:tc>
      </w:tr>
      <w:tr w:rsidR="00CE5C05" w:rsidRPr="00CE5C05" w14:paraId="51C2DD6C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7FECD1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Original Lab Sample ID</w:t>
            </w:r>
          </w:p>
        </w:tc>
        <w:tc>
          <w:tcPr>
            <w:tcW w:w="4320" w:type="dxa"/>
            <w:hideMark/>
          </w:tcPr>
          <w:p w14:paraId="450DC610" w14:textId="1A1D8921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identifier for the original sample that this sample replaces.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</w:t>
            </w:r>
            <w:r w:rsidR="00343324">
              <w:rPr>
                <w:rFonts w:ascii="Calibri" w:eastAsia="Times New Roman" w:hAnsi="Calibri" w:cs="Calibri"/>
                <w:color w:val="000000"/>
              </w:rPr>
              <w:t>Only r</w:t>
            </w:r>
            <w:r w:rsidRPr="00CE5C05">
              <w:rPr>
                <w:rFonts w:ascii="Calibri" w:eastAsia="Times New Roman" w:hAnsi="Calibri" w:cs="Calibri"/>
                <w:color w:val="000000"/>
              </w:rPr>
              <w:t>equired if repeat, 20 characters max.)</w:t>
            </w:r>
          </w:p>
        </w:tc>
        <w:tc>
          <w:tcPr>
            <w:tcW w:w="2901" w:type="dxa"/>
            <w:hideMark/>
          </w:tcPr>
          <w:p w14:paraId="3C74393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CE5C05" w:rsidRPr="00CE5C05" w14:paraId="22771C34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BB56328" w14:textId="35A5AF1F" w:rsidR="00CE5C05" w:rsidRPr="00CE5C05" w:rsidRDefault="006A6E11" w:rsidP="00CE5C0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Original 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38A9D717" w14:textId="65BC360F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original sample was collected.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</w:t>
            </w:r>
            <w:r w:rsidR="006A6E11">
              <w:rPr>
                <w:rFonts w:ascii="Calibri" w:eastAsia="Times New Roman" w:hAnsi="Calibri" w:cs="Calibri"/>
                <w:color w:val="000000"/>
              </w:rPr>
              <w:t>Only r</w:t>
            </w:r>
            <w:r w:rsidRPr="00CE5C05">
              <w:rPr>
                <w:rFonts w:ascii="Calibri" w:eastAsia="Times New Roman" w:hAnsi="Calibri" w:cs="Calibri"/>
                <w:color w:val="000000"/>
              </w:rPr>
              <w:t>equired if repeat.)</w:t>
            </w:r>
          </w:p>
        </w:tc>
        <w:tc>
          <w:tcPr>
            <w:tcW w:w="2901" w:type="dxa"/>
            <w:hideMark/>
          </w:tcPr>
          <w:p w14:paraId="66AD53DC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</w:tbl>
    <w:p w14:paraId="3106AD5A" w14:textId="46A47E66" w:rsidR="00033224" w:rsidRDefault="00033224">
      <w:r>
        <w:br w:type="page"/>
      </w:r>
    </w:p>
    <w:p w14:paraId="70AF9EA6" w14:textId="6C5CEF00" w:rsidR="00033224" w:rsidRDefault="00033224" w:rsidP="00033224">
      <w:pPr>
        <w:pStyle w:val="Heading1"/>
      </w:pPr>
      <w:r>
        <w:lastRenderedPageBreak/>
        <w:t>Sample Result Columns</w:t>
      </w:r>
    </w:p>
    <w:tbl>
      <w:tblPr>
        <w:tblStyle w:val="GridTable4-Accent6"/>
        <w:tblW w:w="9702" w:type="dxa"/>
        <w:tblCellMar>
          <w:top w:w="58" w:type="dxa"/>
          <w:bottom w:w="58" w:type="dxa"/>
        </w:tblCellMar>
        <w:tblLook w:val="0620" w:firstRow="1" w:lastRow="0" w:firstColumn="0" w:lastColumn="0" w:noHBand="1" w:noVBand="1"/>
      </w:tblPr>
      <w:tblGrid>
        <w:gridCol w:w="2737"/>
        <w:gridCol w:w="4278"/>
        <w:gridCol w:w="2687"/>
      </w:tblGrid>
      <w:tr w:rsidR="00033224" w:rsidRPr="00F46DE3" w14:paraId="6433D548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tcW w:w="2737" w:type="dxa"/>
            <w:hideMark/>
          </w:tcPr>
          <w:p w14:paraId="41DB427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278" w:type="dxa"/>
            <w:hideMark/>
          </w:tcPr>
          <w:p w14:paraId="1391234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687" w:type="dxa"/>
            <w:hideMark/>
          </w:tcPr>
          <w:p w14:paraId="4202103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033224" w:rsidRPr="00F46DE3" w14:paraId="6E009724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338A0ED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Lab Sample ID</w:t>
            </w:r>
          </w:p>
        </w:tc>
        <w:tc>
          <w:tcPr>
            <w:tcW w:w="4278" w:type="dxa"/>
            <w:hideMark/>
          </w:tcPr>
          <w:p w14:paraId="52670B5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 unique identifier assigned or used by the laboratory.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MUST be the same value as the parent sample.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(Required, 20 characters max.)</w:t>
            </w:r>
          </w:p>
        </w:tc>
        <w:tc>
          <w:tcPr>
            <w:tcW w:w="2687" w:type="dxa"/>
            <w:hideMark/>
          </w:tcPr>
          <w:p w14:paraId="562BEBC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unique and not longer than 20 characters.</w:t>
            </w:r>
          </w:p>
        </w:tc>
      </w:tr>
      <w:tr w:rsidR="00033224" w:rsidRPr="00F46DE3" w14:paraId="47DF9808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27B3313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Collection Date</w:t>
            </w:r>
          </w:p>
        </w:tc>
        <w:tc>
          <w:tcPr>
            <w:tcW w:w="4278" w:type="dxa"/>
            <w:hideMark/>
          </w:tcPr>
          <w:p w14:paraId="207415FA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MUST be the same value as the parent sample.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(Required.)</w:t>
            </w:r>
          </w:p>
        </w:tc>
        <w:tc>
          <w:tcPr>
            <w:tcW w:w="2687" w:type="dxa"/>
            <w:hideMark/>
          </w:tcPr>
          <w:p w14:paraId="207BC92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033224" w:rsidRPr="00F46DE3" w14:paraId="1F55663B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67D848B7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PWS Number</w:t>
            </w:r>
          </w:p>
        </w:tc>
        <w:tc>
          <w:tcPr>
            <w:tcW w:w="4278" w:type="dxa"/>
            <w:hideMark/>
          </w:tcPr>
          <w:p w14:paraId="6F6A7E3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MUST be the same value as the parent sample.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 xml:space="preserve">(Required, 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F46DE3">
              <w:rPr>
                <w:rFonts w:ascii="Calibri" w:eastAsia="Times New Roman" w:hAnsi="Calibri" w:cs="Calibri"/>
                <w:color w:val="000000"/>
              </w:rPr>
              <w:t xml:space="preserve"> characters max.)</w:t>
            </w:r>
          </w:p>
        </w:tc>
        <w:tc>
          <w:tcPr>
            <w:tcW w:w="2687" w:type="dxa"/>
            <w:hideMark/>
          </w:tcPr>
          <w:p w14:paraId="6378760B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Must not be longer than 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F46DE3">
              <w:rPr>
                <w:rFonts w:ascii="Calibri" w:eastAsia="Times New Roman" w:hAnsi="Calibri" w:cs="Calibri"/>
                <w:color w:val="000000"/>
              </w:rPr>
              <w:t xml:space="preserve"> characters.</w:t>
            </w:r>
          </w:p>
        </w:tc>
      </w:tr>
      <w:tr w:rsidR="00033224" w:rsidRPr="00F46DE3" w14:paraId="29E53DBD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2A3F9DE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Analyte</w:t>
            </w:r>
          </w:p>
        </w:tc>
        <w:tc>
          <w:tcPr>
            <w:tcW w:w="4278" w:type="dxa"/>
            <w:hideMark/>
          </w:tcPr>
          <w:p w14:paraId="659A8BA6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analyte measured.</w:t>
            </w:r>
          </w:p>
        </w:tc>
        <w:tc>
          <w:tcPr>
            <w:tcW w:w="2687" w:type="dxa"/>
            <w:noWrap/>
            <w:hideMark/>
          </w:tcPr>
          <w:p w14:paraId="74EC577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5F3E319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5A7E41B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Date</w:t>
            </w:r>
          </w:p>
        </w:tc>
        <w:tc>
          <w:tcPr>
            <w:tcW w:w="4278" w:type="dxa"/>
            <w:hideMark/>
          </w:tcPr>
          <w:p w14:paraId="38AC0351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analysis began.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687" w:type="dxa"/>
            <w:hideMark/>
          </w:tcPr>
          <w:p w14:paraId="3A07FB3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Date.</w:t>
            </w:r>
          </w:p>
        </w:tc>
      </w:tr>
      <w:tr w:rsidR="00033224" w:rsidRPr="00F46DE3" w14:paraId="1A8B1CF3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0082C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Time</w:t>
            </w:r>
          </w:p>
        </w:tc>
        <w:tc>
          <w:tcPr>
            <w:tcW w:w="4278" w:type="dxa"/>
            <w:hideMark/>
          </w:tcPr>
          <w:p w14:paraId="5EA61D3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>the analysis began</w:t>
            </w:r>
            <w:r w:rsidRPr="00F46DE3">
              <w:rPr>
                <w:rFonts w:ascii="Calibri" w:eastAsia="Times New Roman" w:hAnsi="Calibri" w:cs="Calibri"/>
                <w:color w:val="000000"/>
              </w:rPr>
              <w:t>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Enter as a time, e.g., "1:30 pm" or "13:30".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687" w:type="dxa"/>
            <w:hideMark/>
          </w:tcPr>
          <w:p w14:paraId="25BB391F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33224" w:rsidRPr="00F46DE3" w14:paraId="4E0C58E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65E2631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Completion Date</w:t>
            </w:r>
          </w:p>
        </w:tc>
        <w:tc>
          <w:tcPr>
            <w:tcW w:w="4278" w:type="dxa"/>
            <w:hideMark/>
          </w:tcPr>
          <w:p w14:paraId="38FFD713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calendar date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687" w:type="dxa"/>
            <w:hideMark/>
          </w:tcPr>
          <w:p w14:paraId="49EAC17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 or Analysis Start Date</w:t>
            </w:r>
          </w:p>
        </w:tc>
      </w:tr>
      <w:tr w:rsidR="00033224" w:rsidRPr="00F46DE3" w14:paraId="6E75193F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ABB86FC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Completion Time</w:t>
            </w:r>
          </w:p>
        </w:tc>
        <w:tc>
          <w:tcPr>
            <w:tcW w:w="4278" w:type="dxa"/>
            <w:hideMark/>
          </w:tcPr>
          <w:p w14:paraId="17364F0F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Enter as a time, e.g., "1:30 pm" or "13:30".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687" w:type="dxa"/>
            <w:hideMark/>
          </w:tcPr>
          <w:p w14:paraId="1983C04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33224" w:rsidRPr="00F46DE3" w14:paraId="190F0660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1D56667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State Notification Date</w:t>
            </w:r>
          </w:p>
        </w:tc>
        <w:tc>
          <w:tcPr>
            <w:tcW w:w="4278" w:type="dxa"/>
            <w:hideMark/>
          </w:tcPr>
          <w:p w14:paraId="16A5E8A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State Agency was notified of the result of the analysis.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687" w:type="dxa"/>
            <w:hideMark/>
          </w:tcPr>
          <w:p w14:paraId="75DC21F1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3224" w:rsidRPr="00F46DE3" w14:paraId="4EB20A4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74530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Analytical Method</w:t>
            </w:r>
          </w:p>
        </w:tc>
        <w:tc>
          <w:tcPr>
            <w:tcW w:w="4278" w:type="dxa"/>
            <w:noWrap/>
            <w:hideMark/>
          </w:tcPr>
          <w:p w14:paraId="39A26905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analytical method used.</w:t>
            </w:r>
          </w:p>
          <w:p w14:paraId="26A3BC42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 E.g., "</w:t>
            </w:r>
            <w:r w:rsidRPr="00F46DE3">
              <w:rPr>
                <w:rFonts w:ascii="Calibri" w:eastAsia="Times New Roman" w:hAnsi="Calibri" w:cs="Calibri"/>
                <w:color w:val="000000"/>
              </w:rPr>
              <w:t>9223B-PA</w:t>
            </w:r>
            <w:r>
              <w:rPr>
                <w:rFonts w:ascii="Calibri" w:eastAsia="Times New Roman" w:hAnsi="Calibri" w:cs="Calibri"/>
                <w:color w:val="000000"/>
              </w:rPr>
              <w:t>".)</w:t>
            </w:r>
          </w:p>
        </w:tc>
        <w:tc>
          <w:tcPr>
            <w:tcW w:w="2687" w:type="dxa"/>
            <w:noWrap/>
            <w:hideMark/>
          </w:tcPr>
          <w:p w14:paraId="727A08D7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3224" w:rsidRPr="00F46DE3" w14:paraId="6DDFE304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1F412E7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br w:type="page"/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Volume Analyzed</w:t>
            </w:r>
          </w:p>
        </w:tc>
        <w:tc>
          <w:tcPr>
            <w:tcW w:w="4278" w:type="dxa"/>
            <w:hideMark/>
          </w:tcPr>
          <w:p w14:paraId="22A081EB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volume analyzed.</w:t>
            </w:r>
          </w:p>
          <w:p w14:paraId="02A4E36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noWrap/>
            <w:hideMark/>
          </w:tcPr>
          <w:p w14:paraId="0AB571EA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2346FA66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1150C73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br w:type="page"/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Rejection Reason</w:t>
            </w:r>
          </w:p>
        </w:tc>
        <w:tc>
          <w:tcPr>
            <w:tcW w:w="4278" w:type="dxa"/>
            <w:hideMark/>
          </w:tcPr>
          <w:p w14:paraId="5F8B7A02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If sample was rejected, </w:t>
            </w:r>
            <w:r>
              <w:rPr>
                <w:rFonts w:ascii="Calibri" w:eastAsia="Times New Roman" w:hAnsi="Calibri" w:cs="Calibri"/>
                <w:color w:val="000000"/>
              </w:rPr>
              <w:t>indicate</w:t>
            </w:r>
            <w:r w:rsidRPr="00F46DE3">
              <w:rPr>
                <w:rFonts w:ascii="Calibri" w:eastAsia="Times New Roman" w:hAnsi="Calibri" w:cs="Calibri"/>
                <w:color w:val="000000"/>
              </w:rPr>
              <w:t xml:space="preserve"> the reason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4D47D97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noWrap/>
            <w:hideMark/>
          </w:tcPr>
          <w:p w14:paraId="66E2BBA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53B9E5EE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500DC0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Microbe Presence</w:t>
            </w:r>
          </w:p>
        </w:tc>
        <w:tc>
          <w:tcPr>
            <w:tcW w:w="4278" w:type="dxa"/>
            <w:hideMark/>
          </w:tcPr>
          <w:p w14:paraId="3D0571CD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14EB9221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noWrap/>
            <w:hideMark/>
          </w:tcPr>
          <w:p w14:paraId="2C51A87F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033224" w:rsidRPr="00F46DE3" w14:paraId="24A70C8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1DB6B47A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Result Count</w:t>
            </w:r>
          </w:p>
        </w:tc>
        <w:tc>
          <w:tcPr>
            <w:tcW w:w="4278" w:type="dxa"/>
            <w:noWrap/>
            <w:hideMark/>
          </w:tcPr>
          <w:p w14:paraId="05367E12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the microbe count.</w:t>
            </w:r>
          </w:p>
          <w:p w14:paraId="168F3289" w14:textId="77777777" w:rsidR="00033224" w:rsidRPr="00B85B58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 Only allowed if microbes present.)</w:t>
            </w:r>
          </w:p>
        </w:tc>
        <w:tc>
          <w:tcPr>
            <w:tcW w:w="2687" w:type="dxa"/>
            <w:noWrap/>
            <w:hideMark/>
          </w:tcPr>
          <w:p w14:paraId="0E927BE1" w14:textId="77777777" w:rsidR="00033224" w:rsidRPr="00F46DE3" w:rsidRDefault="00033224" w:rsidP="00661B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Either leave blank or enter a number greater than zero.</w:t>
            </w:r>
          </w:p>
        </w:tc>
      </w:tr>
      <w:tr w:rsidR="00033224" w:rsidRPr="00F46DE3" w14:paraId="7C2EEB59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37977952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Result Count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of</w:t>
            </w:r>
          </w:p>
        </w:tc>
        <w:tc>
          <w:tcPr>
            <w:tcW w:w="4278" w:type="dxa"/>
            <w:hideMark/>
          </w:tcPr>
          <w:p w14:paraId="49160B11" w14:textId="77777777" w:rsidR="00033224" w:rsidRPr="003F42C1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3F42C1">
              <w:rPr>
                <w:rFonts w:ascii="Calibri" w:eastAsia="Times New Roman" w:hAnsi="Calibri" w:cs="Calibri"/>
                <w:color w:val="000000"/>
              </w:rPr>
              <w:t>Type of microbiological unit that is being</w:t>
            </w:r>
          </w:p>
          <w:p w14:paraId="6DB36191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3F42C1">
              <w:rPr>
                <w:rFonts w:ascii="Calibri" w:eastAsia="Times New Roman" w:hAnsi="Calibri" w:cs="Calibri"/>
                <w:color w:val="000000"/>
              </w:rPr>
              <w:t>counted. Count type varies with the microbiological organis</w:t>
            </w:r>
            <w:r>
              <w:rPr>
                <w:rFonts w:ascii="Calibri" w:eastAsia="Times New Roman" w:hAnsi="Calibri" w:cs="Calibri"/>
                <w:color w:val="000000"/>
              </w:rPr>
              <w:t>m.</w:t>
            </w:r>
          </w:p>
          <w:p w14:paraId="15B2E21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 if Result Count is entered.)</w:t>
            </w:r>
          </w:p>
        </w:tc>
        <w:tc>
          <w:tcPr>
            <w:tcW w:w="2687" w:type="dxa"/>
            <w:noWrap/>
            <w:hideMark/>
          </w:tcPr>
          <w:p w14:paraId="0A97CA0C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0617B172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2F07AFF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Result Count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per</w:t>
            </w:r>
          </w:p>
        </w:tc>
        <w:tc>
          <w:tcPr>
            <w:tcW w:w="4278" w:type="dxa"/>
            <w:hideMark/>
          </w:tcPr>
          <w:p w14:paraId="54F76416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unit of measure of the count. </w:t>
            </w:r>
          </w:p>
          <w:p w14:paraId="31C77E67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 if Result Count is entered.)</w:t>
            </w:r>
          </w:p>
        </w:tc>
        <w:tc>
          <w:tcPr>
            <w:tcW w:w="2687" w:type="dxa"/>
            <w:noWrap/>
            <w:hideMark/>
          </w:tcPr>
          <w:p w14:paraId="4D490A2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</w:tbl>
    <w:p w14:paraId="1AB26CAB" w14:textId="77777777" w:rsidR="00C13CFA" w:rsidRDefault="00C13CFA"/>
    <w:sectPr w:rsidR="00C1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DB"/>
    <w:rsid w:val="00033036"/>
    <w:rsid w:val="00033224"/>
    <w:rsid w:val="001A12FD"/>
    <w:rsid w:val="002460BD"/>
    <w:rsid w:val="00343324"/>
    <w:rsid w:val="005A68F4"/>
    <w:rsid w:val="00677BD4"/>
    <w:rsid w:val="006A6E11"/>
    <w:rsid w:val="006D3982"/>
    <w:rsid w:val="007119C3"/>
    <w:rsid w:val="008D7D28"/>
    <w:rsid w:val="00906A4C"/>
    <w:rsid w:val="009E1097"/>
    <w:rsid w:val="00AC6990"/>
    <w:rsid w:val="00B12EC4"/>
    <w:rsid w:val="00B26E69"/>
    <w:rsid w:val="00C13CFA"/>
    <w:rsid w:val="00CE4AF9"/>
    <w:rsid w:val="00CE5C05"/>
    <w:rsid w:val="00CE68DB"/>
    <w:rsid w:val="00E54472"/>
    <w:rsid w:val="00E8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DE31"/>
  <w15:chartTrackingRefBased/>
  <w15:docId w15:val="{97D487D3-ED97-427F-9E44-B85AC838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E5C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332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33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Waldron, Douglas</dc:creator>
  <cp:keywords/>
  <dc:description/>
  <cp:lastModifiedBy>Waldron, Douglas</cp:lastModifiedBy>
  <cp:revision>14</cp:revision>
  <dcterms:created xsi:type="dcterms:W3CDTF">2020-11-30T18:45:00Z</dcterms:created>
  <dcterms:modified xsi:type="dcterms:W3CDTF">2021-01-14T19:35:00Z</dcterms:modified>
</cp:coreProperties>
</file>