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before="3000"/>
        <w:rPr>
          <w:shd w:val="clear"/>
        </w:rPr>
      </w:pPr>
    </w:p>
    <w:p>
      <w:pPr>
        <w:jc w:val="center"/>
        <w:spacing w:after="200"/>
        <w:rPr>
          <w:shd w:val="clear"/>
        </w:rPr>
      </w:pPr>
      <w:r>
        <w:rPr>
          <w:b w:val="1"/>
          <w:color w:val="1B3A5C"/>
          <w:sz w:val="52"/>
          <w:szCs w:val="52"/>
          <w:shd w:val="clear"/>
          <w:rFonts w:ascii="Arial" w:eastAsia="Arial" w:hAnsi="Arial" w:cs="Arial"/>
        </w:rPr>
        <w:t xml:space="preserve">ACC 시스템 개발</w:t>
      </w:r>
    </w:p>
    <w:p>
      <w:pPr>
        <w:jc w:val="center"/>
        <w:spacing w:after="100"/>
        <w:rPr>
          <w:shd w:val="clear"/>
        </w:rPr>
      </w:pPr>
      <w:r>
        <w:rPr>
          <w:color w:val="4472C4"/>
          <w:sz w:val="36"/>
          <w:szCs w:val="36"/>
          <w:shd w:val="clear"/>
          <w:rFonts w:ascii="Arial" w:eastAsia="Arial" w:hAnsi="Arial" w:cs="Arial"/>
        </w:rPr>
        <w:t xml:space="preserve">ASPICE + ISO 26262 문서 가이드</w:t>
      </w:r>
    </w:p>
    <w:p>
      <w:pPr>
        <w:jc w:val="center"/>
        <w:spacing w:after="600"/>
        <w:rPr>
          <w:shd w:val="clear"/>
        </w:rPr>
      </w:pPr>
      <w:r>
        <w:rPr>
          <w:color w:val="666666"/>
          <w:sz w:val="24"/>
          <w:szCs w:val="24"/>
          <w:shd w:val="clear"/>
          <w:rFonts w:ascii="Arial" w:eastAsia="Arial" w:hAnsi="Arial" w:cs="Arial"/>
        </w:rPr>
        <w:t xml:space="preserve">프로세스별 필수 작성 항목 정리</w:t>
      </w:r>
    </w:p>
    <w:p>
      <w:pPr>
        <w:jc w:val="center"/>
        <w:rPr>
          <w:shd w:val="clear"/>
        </w:rPr>
      </w:pPr>
      <w:r>
        <w:rPr>
          <w:color w:val="888888"/>
          <w:sz w:val="22"/>
          <w:szCs w:val="22"/>
          <w:shd w:val="clear"/>
          <w:rFonts w:ascii="Arial" w:eastAsia="Arial" w:hAnsi="Arial" w:cs="Arial"/>
        </w:rPr>
        <w:t xml:space="preserve">소규모 프로젝트 (4인 / 1개월) 기준</w:t>
      </w: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>목차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(Word에서 '참조 &gt; 목차 업데이트'로 자동 생성)</w:t>
      </w: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1: 관리 프로세스 (MAN)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MAN.3 — 프로젝트 관리 (Project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프로젝트 관리 계획서 (Project Management Plan)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2 (안전 관리) 연계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프로젝트 범위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시스템의 개발 범위, 목표 차량/플랫폼, 기능 경계 정의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WBS / 일정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4주 일정에 맞춘 Work Breakdown Structure, 마일스톤 (SRR, PDR, CDR,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검증완료)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역할/책임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4명의 R&amp;R 매트릭스 (시스템 담당, SW 담당, HW 담당, 안전/품질 담당)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리소스 계획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도구(DOORS/Polarion, MATLAB, 컴파일러, HIL 장비), 환경, 예산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위험 관리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기술적/일정 리스크 식별, 영향도 평가, 대응 전략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의사소통 계획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회의 주기(일일 스탠드업, 주간 리뷰), 보고 체계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Safety Plan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활동 일정, 안전 관리자 지정, 확인 리뷰(Confirmation Review) 계획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MAN.5 — 리스크 관리 (Risk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리스크 관리 계획서 / 리스크 레지스터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2 Clause 6 연계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리스크 식별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기술 리스크(센서 정확도, CAN 지연), 일정 리스크, 인력 리스크 목록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리스크 분석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발생 확률 × 영향도 매트릭스, 우선순위 결정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완화 전략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리스크에 대한 회피/전가/완화/수용 전략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모니터링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리스크 상태 추적 주기, 트리거 조건, 에스컬레이션 기준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리스크는 Safety Plan의 안전 활동과 연결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MAN.6 — 측정 (Measurement)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측정 계획서 / 측정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-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측정 목표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프로젝트 품질/진도 파악을 위한 측정 목표 정의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측정 항목(Metrics)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커버리지율, 결함 밀도, 테스트 통과율, 코드 커버리지(MC/DC), 일정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준수율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수집 방법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메트릭의 수집 시점, 도구, 담당자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분석/보고</w:t>
            </w:r>
          </w:p>
        </w:tc>
        <w:tc>
          <w:tcPr>
            <w:tcW w:type="dxa" w:w="6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주간 대시보드, 이상치 대응 절차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2: 시스템 프로세스 (SYS)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SYS.1 — 요구사항 도출 (Requirements Elicitation)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이해관계자 요구사항 명세서 (Stakeholder Requirements Specification)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3 — Item Definition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이해관계자 식별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OEM, 운전자, 법규 기관, 안전 인증 기관 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 수집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고객 요구, 법규(UN R79 ACSF 등), 경쟁 벤치마크, 사용 시나리오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운영 환경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고속도로/시내, 속도 범위(0~180km/h), 기상 조건, 도로 곡률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요구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차량 버스(CAN/CAN-FD), 센서 입력(레이더, 카메라), HMI 출력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제약 조건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타깃 ECU(MPC5605B 등), AUTOSAR 버전, 개발 도구 제약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Item Definition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경계, 기능 설명, 운영 조건, 다른 시스템과의 상호작용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HARA 입력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오동작 시나리오 도출 (예: ACC 미감속, 의도치 않은 가속)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SYS.2 — 시스템 요구사항 분석 (System Requirements Analysis)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시스템 요구사항 명세서 (System Requirements Specification, SyRS)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3 — Functional Safety Concept / Technical Safety Concept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차간거리 제어, 속도 설정/변경, 정지/출발(Stop&amp;Go), 차선 변경 대응, 컷인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대응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성능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제어 응답시간 ≤ Xms, 감속도 범위, 최소 차간거리, 제어 정확도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요구사항 (FSR)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Goal에서 분해된 기능 안전 요구사항, ASIL 등급 태깅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메시지 ID/주기/DLC, 센서 데이터 포맷, 액추에이터 명령 포맷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비기능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진단(DTC), 전원 모드 대응, EMC 내성, 온도 범위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속성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요구사항에 ID, 우선순위, ASIL, 검증 방법(T/A/I/R), 추적성 태그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HARA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Hazard Analysis &amp; Risk Assessment — Severity/Exposure/Controllability →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도출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Safety Goals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최상위 안전 목표 (예: 'ACC는 충돌 위험 시 Xms 내 감속 개시 [ASIL C]')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FSC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목표를 기능적 안전 요구사항으로 분해, 안전 메커니즘 정의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SYS.3 — 시스템 아키텍처 설계 (System Architectural Design)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시스템 아키텍처 설계서 (System Architecture Design Document)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4 — Technical Safety Concept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블록 다이어그램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센서(레이더/카메라) → ECU → 액추에이터(ESC/EMS) 구성도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HW/SW 분할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기능의 HW/SW 할당 (예: 신호처리=SW, 전원감시=HW)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통신 설계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통신 매트릭스, 메시지 정의서, 통신 주기, 버스 로드 분석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아키텍처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리던던시 구조, 안전 메커니즘 배치(워치독, 전압 모니터, CRC 체크)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Degradation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고장 시 동작 모드 (Full → Degraded → Off), 전환 조건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TSC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Technical Safety Concept — 안전 요구사항의 HW/SW 할당, ASIL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decomposition 근거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DFA(Part 9)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종속 고장 분석 — 공통 원인 고장(CCF), 단일 고장점(SPF) 식별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SYS.4 — 시스템 통합 테스트 (System Integration Test)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시스템 통합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4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HIL 기반 테스트, 실차 연동 범위, 테스트 환경 구성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HW-SW 인터페이스 검증, CAN 통신 정합성, 센서 데이터 흐름, 타이밍 검증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메커니즘 테스트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워치독 트리거, 폴트 주입(센서 단선/단락, CAN 버스오프), Degradation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전환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아키텍처 요소 → 통합 테스트 케이스 매핑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Pass/Fail 기준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테스트의 합격 판정 기준, 결함 분류(Critical/Major/Minor)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실행 결과, 결함 목록, 재테스트 이력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SYS.5 — 시스템 자격 테스트 (System Qualification Test)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시스템 자격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4 Clause 8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기반 블랙박스 테스트, 실차/HIL 환경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SyRS의 모든 요구사항 대비 테스트, 경계값/이상상황 시나리오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검증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 달성 여부 확인, ASIL별 테스트 커버리지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추적 매트릭스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SyRS 요구사항 ID → 테스트 케이스 ID → 결과, 100% 커버리지 확인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합격 판정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전체 Pass/Fail 판정, 잔여 결함에 대한 영향 분석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3: 소프트웨어 엔지니어링 프로세스 (SWE)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SWE.1 — SW 요구사항 분석 (SW Requirements Analysis)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요구사항 명세서 (Software Requirements Specification, SwRS)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6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레이더 신호 처리, 타깃 객체 추적, 차간거리/TTC 계산, PID/MPC 제어 로직,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HMI 상태 표시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SW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안전 요구사항에서 SW로 할당된 항목, ASIL 태깅, 안전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메커니즘(워치독 킥, RAM 테스트, 프로그램 플로우 모니터링)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타이밍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태스크 주기(10ms/20ms/100ms), WCET 예산, 인터럽트 레이턴시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CAN RX/TX 메시지 목록, DIO/ADC 채널 매핑, AUTOSAR RTE 포트 정의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비기능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코딩 표준(MISRA-C:2012), 메모리 사용 제한, 스택 사이즈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속성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ID, ASIL, 검증 방법(T/A/I/R), 양방향 추적성(SyRS ↔ SwRS)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SWE.2 — SW 아키텍처 설계 (SW Architectural Design)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아키텍처 설계서 (Software Architecture Design Document)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컴포넌트 구조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AUTOSAR SWC 구성 — Sensing SWC, Fusion SWC, Control SWC,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Actuation SWC, Diagnostics SWC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정적 구조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컴포넌트 다이어그램, 의존성 관계, AUTOSAR 레이어(ASW/RTE/BSW)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매핑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동적 구조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태스크 구성(Task_10ms, Task_20ms 등), 스케줄링 정책, 인터럽트 핸들러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할당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데이터 흐름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센서 Raw → 필터링 → 퓨전 → 제어 → 액추에이션 파이프라인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분석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SW-FMEA, DFA(공통 원인 분석), Freedom from Interference(FFI) 근거 —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메모리 파티셔닝, 타이밍 보호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리소스 소비 예산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ROM/RAM 할당, CPU 로드 예산, 스택 사이즈 할당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decomposition이 적용된 경우 각 컴포넌트의 ASIL 등급 명시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SWE.3 — SW 상세 설계 및 구현 (SW Detailed Design)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상세 설계서 (Software Detailed Design Document)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8~9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컴포넌트 내부 설계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SWC의 내부 함수 구조, 호출 관계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상태 머신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ACC 상태 전이도 (Off → Standby → Active → Override → Fault), 전이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조건/액션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알고리즘 상세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PID 제어 수식, 타깃 선정 로직, 필터 파라미터, 룩업 테이블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자료 구조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주요 구조체/변수 정의, 데이터 타입, 범위, 초기값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에러 핸들링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함수의 에러 반환 코드, 디폴트 값, 안전 상태 진입 조건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코딩 가이드라인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MISRA-C:2012 준수 계획, 정적 분석 도구(Polyspace, QAC), 위반 처리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절차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함수에 대한 방어적 프로그래밍 적용 근거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SWE.4 — SW 단위 검증 (SW Unit Verification)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단위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10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화이트박스 + 블랙박스, 정적 분석(MISRA 체커) + 동적 테스트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함수별 정상/경계/이상 입력, 요구사항 기반 + 구조 기반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커버리지 기준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A: Statement, ASIL B: Branch, ASIL C/D: MC/DC — 목표 커버리지율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명시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환경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단위 테스트 프레임워크(GoogleTest, Unity 등), 스텁/모크 전략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SwRS 요구사항 → 상세 설계 → 단위 테스트 케이스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결과/리포트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Pass/Fail 집계, 커버리지 리포트, 미달 항목 분석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SWE.5 — SW 통합 테스트 (SW Integration Test)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통합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11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통합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점진적 통합 순서 (Bottom-up: BSW → RTE → ASW)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SWC 간 인터페이스 검증, RTE 통신, 태스크 간 데이터 전달, 타이밍 검증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통합 테스트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FFI 검증(메모리 침범 없음), 안전 메커니즘 동작 확인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아키텍처 인터페이스 → 통합 테스트 케이스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환경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SIL/PIL 환경, 타깃 보드 환경 명시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결함 목록, 재테스트 이력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SWE.6 — SW 자격 테스트 (SW Qualification Test)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SW 자격 테스트 계획서 / 테스트 케이스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6 Clause 12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SwRS 기반 블랙박스 테스트, 타깃 환경에서 실행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케이스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SwRS 요구사항 대비 테스트, 로버스트니스 테스트(잘못된 입력, 자원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부족)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요구사항 추적 매트릭스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SwRS 요구사항 ID → 테스트 케이스 ID → 결과, 100% 커버리지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테스트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SW 요구사항에 대한 검증 결과, ASIL별 테스트 방법 충족 확인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합격 판정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전체 합격/불합격, 잔여 결함 영향 분석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4: 하드웨어 엔지니어링 프로세스 (HW)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HW.1 — HW 요구사항 분석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HW 요구사항 명세서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5 Clause 6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기능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MCU 사양(MPC5605B: 클럭, 메모리, 페리페럴), 전원 회로, CAN 트랜시버,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외부 워치독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성능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동작 온도 범위, 전원 전압 범위, EMC 등급, 진동/충격 내성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HW 요구사항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안전 메커니즘(전압 모니터, 클럭 모니터, 외부 워치독), ASIL 태깅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안전 메트릭 목표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SPFM(Single Point Fault Metric), LFM(Latent Fault Metric) 목표값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SyRS HW 할당 요구사항 → HW 요구사항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HW.2 — HW 설계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HW 설계서 (회로도, BOM, 아트워크)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5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회로도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전원부, MCU 주변회로, CAN 인터페이스, 센서 커넥터, 디버그 포트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BOM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부품 목록, AEC-Q100/Q200 인증 여부, ASIL 적합 등급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PCB 레이아웃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아트워크 설계 규칙, EMC 고려사항, 열 관리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분석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FMEA — 각 부품 고장 모드, 영향, 안전 메커니즘 대응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안전 메트릭 계산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FIT Rate 기반 SPFM/LFM 계산, PMHF(Probabilistic Metric for HW Failure)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5 Annex 기반 고장률 데이터 소스 명시(SN29500, IEC 62380 등)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HW.3 — HW 검증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HW 검증 계획서 /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5 Clause 10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검증 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전원 시퀀스, 클럭 정확도, CAN 통신 파형, GPIO 레벨, 워치독 동작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환경 시험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고온/저온/습도/진동 시험 계획, 판정 기준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메커니즘 검증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전압 모니터 트립 포인트, 워치독 타임아웃, 고장 주입 테스트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요구사항 → 검증 항목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측정 데이터, Pass/Fail, 시정 조치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HW.4 — HW 통합 테스트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HW 통합 테스트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5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통합 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MCU-메모리, MCU-CAN 트랜시버, 전원-MCU, 센서 커넥터-ADC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인터페이스 검증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핀 레벨 신호 확인, 타이밍 마진, 노이즈 마진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보드 레벨 기능 시험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부트 시퀀스, 기본 I/O 동작, 통신 루프백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추적성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설계 → 통합 테스트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측정 파형, 결함 목록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5: 지원 프로세스 (SUP)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SUP.1 — 품질 보증 (Quality Assurance)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품질 보증 계획서 / QA 체크리스트 / 감사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2 Clause 6 (Confirmation Reviews)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QA 계획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품질 목표, 감사/리뷰 일정, 프로세스 준수 확인 방법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프로세스 감사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단계별 프로세스 준수 여부 체크리스트 (입력물/출력물/추적성 확인)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산출물 리뷰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문서 리뷰 기준, 리뷰 참가자, 리뷰 기록 양식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시정 조치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부적합 사항 발견 시 시정 요청서(CAR) 프로세스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연계: Confirmation Review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작업 산출물에 대한 독립 확인 리뷰 계획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SUP.8 — 형상 관리 (Configuration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형상 관리 계획서 (Configuration Management Plan)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8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형상 항목 식별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관리 대상 목록 — 문서, 소스코드, 모델, 바이너리, 테스트 스크립트, 도구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설정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버전 관리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Git 브랜치 전략(main/develop/feature), 태깅 규칙, 커밋 메시지 규약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베이스라인 관리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마일스톤별 베이스라인 설정 시점, 릴리즈 노트 작성 규칙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통제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요청(CR) 프로세스, 승인 절차, 영향 분석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도구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Git, DOORS/Polarion(요구사항), 빌드 서버(Jenkins 등)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형상 항목에 대한 추가 통제 규칙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SUP.9 — 문제 해결 관리 (Problem Resolution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문제 해결 절차서 / 이슈 트래커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8 Clause 8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문제 식별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이슈/결함 등록 절차, 분류 기준(Severity, Priority)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분석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근본 원인 분석(RCA) 방법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해결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시정 조치, 검증, 종료 기준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추적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이슈 상태 관리(Open→In Progress→Resolved→Closed), 에스컬레이션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기준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도구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이슈 트래커(Jira, Redmine 등)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관련 이슈에 대한 별도 우선순위 지정 및 영향 분석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SUP.10 — 변경 요청 관리 (Change Request Management)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변경 관리 절차서 / CR 기록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8 Clause 7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요청 절차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CR 양식, 제출 경로, 검토 위원회(CCB) 구성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영향 분석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변경이 요구사항/설계/테스트/안전에 미치는 영향 분석 절차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승인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CCB 승인 기준, 긴급 변경 처리 절차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실행/검증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구현 후 재검증 범위 결정, 리그레션 테스트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이력 관리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변경 이력 추적, 베이스라인 갱신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ISO 연계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할당 항목 변경 시 안전 영향 분석 필수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6: 밸리데이션 프로세스 (VAL)</w:t>
      </w:r>
    </w:p>
    <w:p>
      <w:pPr>
        <w:pStyle w:val="PO152"/>
        <w:rPr>
          <w:shd w:val="clear"/>
        </w:rPr>
      </w:pPr>
      <w:r>
        <w:rPr>
          <w:b w:val="1"/>
          <w:shd w:val="clear"/>
        </w:rPr>
        <w:t xml:space="preserve">VAL.1 — 밸리데이션 (Validation)</w:t>
      </w:r>
    </w:p>
    <w:p>
      <w:pPr>
        <w:spacing w:after="80"/>
        <w:rPr>
          <w:shd w:val="clear"/>
        </w:rPr>
      </w:pPr>
      <w:r>
        <w:rPr>
          <w:b w:val="1"/>
          <w:sz w:val="20"/>
          <w:szCs w:val="20"/>
          <w:shd w:val="clear"/>
          <w:rFonts w:ascii="Arial" w:eastAsia="Arial" w:hAnsi="Arial" w:cs="Arial"/>
        </w:rPr>
        <w:t xml:space="preserve">산출물: 밸리데이션 계획서 / 밸리데이션 결과 보고서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ISO 26262 연계: ISO 26262 Part 4 Clause 9 (Safety Validation)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밸리데이션 전략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실차 주행 테스트, 시뮬레이션(CarMaker, CARLA 등), 사용자 시나리오 기반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평가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이해관계자 요구 대비 확인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SYS.1 이해관계자 요구사항 → 밸리데이션 케이스 매핑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테스트 시나리오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Euro NCAP AEB/ACC 시나리오, 실도로 시나리오(고속도로 합류, 컷인,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정지차량)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합격 기준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각 시나리오별 정량적 합격 기준(감속도, 반응시간, 차간거리 유지)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밸리데이션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 달성 확인, 잔여 리스크 평가, ALARP(As Low As Reasonably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Practicable) 논증</w:t>
            </w:r>
          </w:p>
        </w:tc>
      </w:tr>
      <w:tr>
        <w:trPr/>
        <w:tc>
          <w:tcPr>
            <w:tcW w:type="dxa" w:w="28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결과/판정</w:t>
            </w:r>
          </w:p>
        </w:tc>
        <w:tc>
          <w:tcPr>
            <w:tcW w:type="dxa" w:w="62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전체 밸리데이션 합격/불합격 판정, 잔여 이슈 목록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Part 7: ISO 26262 안전 수명주기 문서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아래 문서들은 ASPICE 프로세스와 별도로, ISO 26262가 독자적으로 요구하는 안전 수명주기 </w:t>
      </w:r>
      <w:r>
        <w:rPr>
          <w:sz w:val="20"/>
          <w:szCs w:val="20"/>
          <w:shd w:val="clear"/>
          <w:rFonts w:ascii="Arial" w:eastAsia="Arial" w:hAnsi="Arial" w:cs="Arial"/>
        </w:rPr>
        <w:t xml:space="preserve">산출물입니다. 각 ASPICE 프로세스 산출물에 '안전' 관점이 통합되지만, 아래 문서는 별도로 관리해야 </w:t>
      </w:r>
      <w:r>
        <w:rPr>
          <w:sz w:val="20"/>
          <w:szCs w:val="20"/>
          <w:shd w:val="clear"/>
          <w:rFonts w:ascii="Arial" w:eastAsia="Arial" w:hAnsi="Arial" w:cs="Arial"/>
        </w:rPr>
        <w:t>합니다.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500"/>
        <w:gridCol w:w="1400"/>
        <w:gridCol w:w="5126"/>
      </w:tblGrid>
      <w:tr>
        <w:trPr>
          <w:tblHeader/>
        </w:trPr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문서명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ISO 26262 </w:t>
            </w: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파트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포함 내용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Plan (안전 계획서)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2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활동 전체 일정, 안전 관리자/역할, 마일스톤, 확인 리뷰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계획, 도구 자격(TCL) 계획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HARA 보고서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3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위험 분석 워크시트 — 기능 오동작 시나리오, S/E/C 평가,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ASIL 등급 결과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Goals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3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최상위 안전 목표 목록, 각 목표의 ASIL 등급, Safe State 정의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Functional Safety Concept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3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 → 기능 안전 요구사항 분해, 안전 메커니즘 정의,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할당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Technical Safety Concept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4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FSR → 기술 안전 요구사항, HW/SW 할당, ASIL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decomposition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Analysis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(FMEA/FTA/DFA)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4,5,9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시스템/HW/SW 각 레벨 안전 분석, 고장 모드, 커버리지 평가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Case (안전 논증)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2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모든 안전 활동 증거 종합 — Safety Goal 달성 논증, 잔여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리스크 수용 근거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Validation Report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4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안전 목표 달성 확인 결과, 잔여 리스크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Confirmation Review </w:t>
            </w: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Records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2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독립 리뷰어의 안전 작업 산출물 확인 기록</w:t>
            </w:r>
          </w:p>
        </w:tc>
      </w:tr>
      <w:tr>
        <w:trPr/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도구 자격(Tool Qualification)</w:t>
            </w:r>
          </w:p>
        </w:tc>
        <w:tc>
          <w:tcPr>
            <w:tcW w:type="dxa" w:w="14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Part 8</w:t>
            </w:r>
          </w:p>
        </w:tc>
        <w:tc>
          <w:tcPr>
            <w:tcW w:type="dxa" w:w="51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사용 도구의 TCL(Tool Confidence Level) 평가, 자격 활동 결과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부록: 추적성(Traceability) 체인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ASPICE와 ISO 26262 모두 양방향 추적성을 요구합니다. 아래는 전체 추적 체인입니다.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3000"/>
        <w:gridCol w:w="3526"/>
        <w:gridCol w:w="2500"/>
      </w:tblGrid>
      <w:tr>
        <w:trPr>
          <w:tblHeader/>
        </w:trPr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From (상위)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To (하위)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검증 시점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이해관계자 요구 (SYS.1)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요구사항 (SYS.2)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SYS.5 시스템 자격 테스트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요구사항 (SYS.2)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아키텍처 (SYS.3)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SYS.4 시스템 통합 테스트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요구사항 (SYS.2)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요구사항 (SWE.1)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SWE.6 SW 자격 테스트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요구사항 (SYS.2)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요구사항 (HW.1)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HW.3 HW 검증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요구사항 (SWE.1)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아키텍처 (SWE.2)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SWE.5 SW 통합 테스트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아키텍처 (SWE.2)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상세 설계 (SWE.3)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SWE.4 SW 단위 검증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Goal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FSC → TSC → SW/HW 안전 요구사항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Safety Validation</w:t>
            </w:r>
          </w:p>
        </w:tc>
      </w:tr>
      <w:tr>
        <w:trPr/>
        <w:tc>
          <w:tcPr>
            <w:tcW w:type="dxa" w:w="3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이해관계자 요구 (SYS.1)</w:t>
            </w:r>
          </w:p>
        </w:tc>
        <w:tc>
          <w:tcPr>
            <w:tcW w:type="dxa" w:w="35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밸리데이션 (VAL.1)</w:t>
            </w:r>
          </w:p>
        </w:tc>
        <w:tc>
          <w:tcPr>
            <w:tcW w:type="dxa" w:w="25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밸리데이션 결과 보고서</w:t>
            </w:r>
          </w:p>
        </w:tc>
      </w:tr>
    </w:tbl>
    <w:p>
      <w:pPr>
        <w:spacing w:after="120"/>
        <w:rPr>
          <w:shd w:val="clear"/>
        </w:rPr>
      </w:pPr>
    </w:p>
    <w:p>
      <w:pPr>
        <w:rPr>
          <w:shd w:val="clear"/>
        </w:rPr>
      </w:pPr>
      <w:r>
        <w:br w:type="page"/>
      </w:r>
    </w:p>
    <w:p>
      <w:pPr>
        <w:pStyle w:val="PO151"/>
        <w:rPr>
          <w:shd w:val="clear"/>
        </w:rPr>
      </w:pPr>
      <w:r>
        <w:rPr>
          <w:b w:val="1"/>
          <w:shd w:val="clear"/>
        </w:rPr>
        <w:t xml:space="preserve">부록: 4인 팀 역할 분배 제안</w:t>
      </w:r>
    </w:p>
    <w:p>
      <w:pPr>
        <w:spacing w:after="120"/>
        <w:rPr>
          <w:shd w:val="clear"/>
        </w:rPr>
      </w:pPr>
      <w:r>
        <w:rPr>
          <w:sz w:val="20"/>
          <w:szCs w:val="20"/>
          <w:shd w:val="clear"/>
          <w:rFonts w:ascii="Arial" w:eastAsia="Arial" w:hAnsi="Arial" w:cs="Arial"/>
        </w:rPr>
        <w:t xml:space="preserve">소규모 팀에서 ASPICE + ISO 26262를 동시 수행할 때의 역할 분배 예시입니다. 한 사람이 여러 </w:t>
      </w:r>
      <w:r>
        <w:rPr>
          <w:sz w:val="20"/>
          <w:szCs w:val="20"/>
          <w:shd w:val="clear"/>
          <w:rFonts w:ascii="Arial" w:eastAsia="Arial" w:hAnsi="Arial" w:cs="Arial"/>
        </w:rPr>
        <w:t xml:space="preserve">역할을 겸하되, ISO 26262의 독립성 요구(확인 리뷰어 ≠ 작성자)는 반드시 준수해야 합니다.</w:t>
      </w:r>
    </w:p>
    <w:p>
      <w:pPr>
        <w:spacing w:after="12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200"/>
        <w:gridCol w:w="1000"/>
        <w:gridCol w:w="5826"/>
      </w:tblGrid>
      <w:tr>
        <w:trPr>
          <w:tblHeader/>
        </w:trPr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역할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>담당자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  <w:rFonts w:ascii="Arial" w:eastAsia="Arial" w:hAnsi="Arial" w:cs="Arial"/>
              </w:rPr>
              <w:t xml:space="preserve">주요 책임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시스템 엔지니어 / PM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A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SYS.1~3, MAN.3/5/6, Safety Plan, HARA, 프로젝트 관리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 엔지니어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B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SWE.1~6, AUTOSAR 설정, 코딩, 단위/통합 테스트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 엔지니어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C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HW.1~4, 회로 설계, 보드 브링업, HW FMEA</w:t>
            </w:r>
          </w:p>
        </w:tc>
      </w:tr>
      <w:tr>
        <w:trPr/>
        <w:tc>
          <w:tcPr>
            <w:tcW w:type="dxa" w:w="22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품질/안전 엔지니어</w:t>
            </w:r>
          </w:p>
        </w:tc>
        <w:tc>
          <w:tcPr>
            <w:tcW w:type="dxa" w:w="1000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>D</w:t>
            </w:r>
          </w:p>
        </w:tc>
        <w:tc>
          <w:tcPr>
            <w:tcW w:type="dxa" w:w="5826"/>
            <w:tcMar>
              <w:left w:w="100" w:type="dxa"/>
              <w:right w:w="100" w:type="dxa"/>
              <w:top w:w="60" w:type="dxa"/>
              <w:bottom w:w="60" w:type="dxa"/>
            </w:tcMar>
            <w:vAlign w:val="top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</w:tcPr>
          <w:p>
            <w:pPr>
              <w:spacing w:after="40"/>
              <w:rPr>
                <w:shd w:val="clear"/>
              </w:rPr>
            </w:pPr>
            <w:r>
              <w:rPr>
                <w:sz w:val="18"/>
                <w:szCs w:val="18"/>
                <w:shd w:val="clear"/>
                <w:rFonts w:ascii="Arial" w:eastAsia="Arial" w:hAnsi="Arial" w:cs="Arial"/>
              </w:rPr>
              <w:t xml:space="preserve">SUP.1/8/9/10, VAL.1, Safety Case, Confirmation Review, QA 감사</w:t>
            </w:r>
          </w:p>
        </w:tc>
      </w:tr>
    </w:tbl>
    <w:p>
      <w:pPr>
        <w:spacing w:after="120"/>
        <w:rPr>
          <w:shd w:val="clear"/>
        </w:rPr>
      </w:pPr>
    </w:p>
    <w:p>
      <w:pPr>
        <w:spacing w:after="120"/>
        <w:rPr>
          <w:i w:val="1"/>
          <w:color w:val="666666"/>
          <w:shd w:val="clear"/>
        </w:rPr>
      </w:pP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※ D(품질/안전)가 A, B, C의 산출물에 대해 Confirmation Review를 수행합니다. 이는 ISO 26262의 </w:t>
      </w:r>
      <w:r>
        <w:rPr>
          <w:i w:val="1"/>
          <w:color w:val="666666"/>
          <w:sz w:val="20"/>
          <w:szCs w:val="20"/>
          <w:shd w:val="clear"/>
          <w:rFonts w:ascii="Arial" w:eastAsia="Arial" w:hAnsi="Arial" w:cs="Arial"/>
        </w:rPr>
        <w:t xml:space="preserve">독립성 요구사항을 최소한으로 충족하는 구조입니다.</w:t>
      </w:r>
    </w:p>
    <w:sectPr>
      <w15:footnoteColumns w:val="1"/>
      <w:headerReference w:type="default" r:id="rId5"/>
      <w:footerReference w:type="default" r:id="rId6"/>
      <w:pgSz w:w="11906" w:h="16838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rPr>
        <w:shd w:val="clear"/>
      </w:rPr>
    </w:pPr>
    <w:r>
      <w:rPr>
        <w:color w:val="999999"/>
        <w:sz w:val="16"/>
        <w:szCs w:val="16"/>
        <w:shd w:val="clear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999999"/>
        <w:sz w:val="16"/>
        <w:szCs w:val="16"/>
        <w:shd w:val="clear"/>
      </w:rPr>
      <w:t>1</w:t>
    </w:r>
    <w:r>
      <w:rPr>
        <w:color w:val="999999"/>
        <w:sz w:val="16"/>
        <w:szCs w:val="16"/>
        <w:shd w:val="clear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rPr>
        <w:shd w:val="clear"/>
      </w:rPr>
    </w:pPr>
    <w:r>
      <w:rPr>
        <w:color w:val="999999"/>
        <w:sz w:val="16"/>
        <w:szCs w:val="16"/>
        <w:shd w:val="clear"/>
        <w:rFonts w:ascii="Arial" w:eastAsia="Arial" w:hAnsi="Arial" w:cs="Arial"/>
      </w:rPr>
      <w:t xml:space="preserve">ACC 시스템 — ASPICE + ISO 26262 문서 가이드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497ED4D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/>
        <w:rFonts w:ascii="Arial" w:eastAsia="Arial" w:hAnsi="Arial" w:cs="Arial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2"/>
      <w:szCs w:val="22"/>
      <w:shd w:val="clear"/>
      <w:rFonts w:ascii="Times New Roman" w:eastAsia="Times New Roman" w:hAnsi="Times New Roman" w:cs="Times New Roman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2"/>
      <w:szCs w:val="22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51" w:type="paragraph">
    <w:name w:val="Heading 1"/>
    <w:qFormat/>
    <w:pPr>
      <w:spacing w:before="360" w:after="200"/>
      <w:rPr/>
      <w:outlineLvl w:val="0"/>
    </w:pPr>
    <w:rPr>
      <w:b w:val="1"/>
      <w:color w:val="1B3A5C"/>
      <w:sz w:val="32"/>
      <w:szCs w:val="32"/>
      <w:shd w:val="clear"/>
      <w:rFonts w:ascii="Arial" w:eastAsia="Arial" w:hAnsi="Arial" w:cs="Arial"/>
    </w:rPr>
  </w:style>
  <w:style w:styleId="PO152" w:type="paragraph">
    <w:name w:val="Heading 2"/>
    <w:qFormat/>
    <w:pPr>
      <w:spacing w:before="240" w:after="160"/>
      <w:rPr/>
      <w:outlineLvl w:val="1"/>
    </w:pPr>
    <w:rPr>
      <w:b w:val="1"/>
      <w:color w:val="2E75B6"/>
      <w:sz w:val="26"/>
      <w:szCs w:val="26"/>
      <w:shd w:val="clear"/>
      <w:rFonts w:ascii="Arial" w:eastAsia="Arial" w:hAnsi="Arial" w:cs="Arial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MAC Word</Application>
  <AppVersion>12.000</AppVersion>
  <Characters>0</Characters>
  <CharactersWithSpaces>0</CharactersWithSpaces>
  <DocSecurity>0</DocSecurity>
  <HyperlinksChanged>false</HyperlinksChanged>
  <Lines>0</Lines>
  <LinksUpToDate>false</LinksUpToDate>
  <Pages>17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박종범</cp:lastModifiedBy>
  <dcterms:modified xsi:type="dcterms:W3CDTF">2026-03-24T07:44:27Z</dcterms:modified>
</cp:coreProperties>
</file>