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67E" w:rsidRDefault="006B5846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Gestione Prodotti</w:t>
      </w:r>
    </w:p>
    <w:p w:rsidR="00E0067E" w:rsidRDefault="00E0067E"/>
    <w:p w:rsidR="00E0067E" w:rsidRDefault="00E0067E">
      <w:pPr>
        <w:rPr>
          <w:b/>
        </w:rPr>
      </w:pPr>
    </w:p>
    <w:tbl>
      <w:tblPr>
        <w:tblStyle w:val="Grigliatabella"/>
        <w:tblW w:w="9268" w:type="dxa"/>
        <w:tblInd w:w="360" w:type="dxa"/>
        <w:tblLook w:val="04A0" w:firstRow="1" w:lastRow="0" w:firstColumn="1" w:lastColumn="0" w:noHBand="0" w:noVBand="1"/>
      </w:tblPr>
      <w:tblGrid>
        <w:gridCol w:w="3004"/>
        <w:gridCol w:w="3520"/>
        <w:gridCol w:w="2744"/>
      </w:tblGrid>
      <w:tr w:rsidR="00E0067E">
        <w:tc>
          <w:tcPr>
            <w:tcW w:w="3004" w:type="dxa"/>
            <w:shd w:val="clear" w:color="auto" w:fill="auto"/>
          </w:tcPr>
          <w:p w:rsidR="00E0067E" w:rsidRDefault="006B5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3520" w:type="dxa"/>
            <w:shd w:val="clear" w:color="auto" w:fill="auto"/>
          </w:tcPr>
          <w:p w:rsidR="00E0067E" w:rsidRDefault="006B5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744" w:type="dxa"/>
            <w:shd w:val="clear" w:color="auto" w:fill="auto"/>
          </w:tcPr>
          <w:p w:rsidR="00E0067E" w:rsidRDefault="006B58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E0067E">
        <w:tc>
          <w:tcPr>
            <w:tcW w:w="3004" w:type="dxa"/>
            <w:shd w:val="clear" w:color="auto" w:fill="auto"/>
          </w:tcPr>
          <w:p w:rsidR="00E0067E" w:rsidRDefault="006B584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Entity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520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r>
              <w:t>Amministratore dei prodotti</w:t>
            </w: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  <w:r>
              <w:t>Prodotto</w:t>
            </w:r>
          </w:p>
        </w:tc>
        <w:tc>
          <w:tcPr>
            <w:tcW w:w="2744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r>
              <w:t>Rappresenta un’entità generata per prelevare i dati di un amministratore dei prodotti.</w:t>
            </w:r>
          </w:p>
          <w:p w:rsidR="00E70371" w:rsidRDefault="00E70371">
            <w:pPr>
              <w:spacing w:after="0" w:line="240" w:lineRule="auto"/>
            </w:pPr>
          </w:p>
          <w:p w:rsidR="00E70371" w:rsidRDefault="00E70371">
            <w:pPr>
              <w:spacing w:after="0" w:line="240" w:lineRule="auto"/>
            </w:pPr>
            <w:r>
              <w:t>Rappresenta un’ entità generata per prelevare i dati di un determinato prodotto</w:t>
            </w:r>
          </w:p>
        </w:tc>
      </w:tr>
      <w:tr w:rsidR="00E0067E">
        <w:tc>
          <w:tcPr>
            <w:tcW w:w="3004" w:type="dxa"/>
            <w:shd w:val="clear" w:color="auto" w:fill="auto"/>
          </w:tcPr>
          <w:p w:rsidR="00E0067E" w:rsidRDefault="006B5846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Boundary</w:t>
            </w:r>
            <w:proofErr w:type="spellEnd"/>
            <w:r>
              <w:rPr>
                <w:b/>
              </w:rPr>
              <w:t xml:space="preserve"> Object</w:t>
            </w:r>
          </w:p>
        </w:tc>
        <w:tc>
          <w:tcPr>
            <w:tcW w:w="3520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proofErr w:type="spellStart"/>
            <w:r>
              <w:t>AddProductBoundary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Modifica</w:t>
            </w:r>
            <w:r w:rsidR="00514E74">
              <w:t>Q</w:t>
            </w:r>
            <w:bookmarkStart w:id="0" w:name="_GoBack"/>
            <w:bookmarkEnd w:id="0"/>
            <w:r>
              <w:t>uantitàBoundary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GestiscipromozioneBoundary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RimuoviBoundary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ConfermaBoundary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VisualizzaprodottiBoundary</w:t>
            </w:r>
            <w:proofErr w:type="spellEnd"/>
          </w:p>
        </w:tc>
        <w:tc>
          <w:tcPr>
            <w:tcW w:w="2744" w:type="dxa"/>
            <w:shd w:val="clear" w:color="auto" w:fill="auto"/>
          </w:tcPr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aggiungere il prodotto di una specifica entità.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modificare la quantità di una specifica entità.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modificare la promozione ad un prodotto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all’amministratore dei prodotti di eliminare l’account di una specifica entità.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confermare </w:t>
            </w:r>
            <w:proofErr w:type="gramStart"/>
            <w:r>
              <w:t>un’ operazione</w:t>
            </w:r>
            <w:proofErr w:type="gramEnd"/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 amministratore dei prodotti di visualizzare la </w:t>
            </w:r>
            <w:proofErr w:type="spellStart"/>
            <w:r>
              <w:t>lsita</w:t>
            </w:r>
            <w:proofErr w:type="spellEnd"/>
            <w:r>
              <w:t xml:space="preserve"> dei prodotti presenti nel sistema</w:t>
            </w:r>
          </w:p>
          <w:p w:rsidR="00E0067E" w:rsidRDefault="00E0067E">
            <w:pPr>
              <w:spacing w:after="0" w:line="240" w:lineRule="auto"/>
            </w:pPr>
          </w:p>
        </w:tc>
      </w:tr>
      <w:tr w:rsidR="00E0067E">
        <w:tc>
          <w:tcPr>
            <w:tcW w:w="3004" w:type="dxa"/>
            <w:shd w:val="clear" w:color="auto" w:fill="auto"/>
          </w:tcPr>
          <w:p w:rsidR="00E0067E" w:rsidRDefault="00E0067E">
            <w:pPr>
              <w:spacing w:after="0" w:line="240" w:lineRule="auto"/>
              <w:rPr>
                <w:b/>
              </w:rPr>
            </w:pPr>
          </w:p>
          <w:p w:rsidR="00E0067E" w:rsidRDefault="006B5846">
            <w:pPr>
              <w:spacing w:after="0" w:line="240" w:lineRule="auto"/>
            </w:pPr>
            <w:r>
              <w:rPr>
                <w:b/>
              </w:rPr>
              <w:t>Control Object</w:t>
            </w:r>
          </w:p>
          <w:p w:rsidR="00E0067E" w:rsidRDefault="00E0067E">
            <w:pPr>
              <w:spacing w:after="0" w:line="240" w:lineRule="auto"/>
              <w:rPr>
                <w:b/>
              </w:rPr>
            </w:pPr>
          </w:p>
        </w:tc>
        <w:tc>
          <w:tcPr>
            <w:tcW w:w="3520" w:type="dxa"/>
            <w:shd w:val="clear" w:color="auto" w:fill="auto"/>
          </w:tcPr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GestisciprodottoControl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GestiscipromozioneControl</w:t>
            </w:r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bookmarkStart w:id="1" w:name="__DdeLink__62_4229582959"/>
            <w:proofErr w:type="spellStart"/>
            <w:r>
              <w:t>VisualizzaprodottiControl</w:t>
            </w:r>
            <w:bookmarkEnd w:id="1"/>
            <w:proofErr w:type="spellEnd"/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proofErr w:type="spellStart"/>
            <w:r>
              <w:t>AddProductControl</w:t>
            </w:r>
            <w:proofErr w:type="spellEnd"/>
          </w:p>
        </w:tc>
        <w:tc>
          <w:tcPr>
            <w:tcW w:w="2744" w:type="dxa"/>
            <w:shd w:val="clear" w:color="auto" w:fill="auto"/>
          </w:tcPr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>Permette di gestire le operazioni relative all’ aggiunta, modifica e rimozione di un prodotto.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>Permette di gestire le operazioni relative all’ aggiunta, modifica e rimozione di una promozione ad un prodotto specifico.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>Permette di gestire le operazioni relative alla visualizzazione dei prodotti presenti</w:t>
            </w:r>
          </w:p>
          <w:p w:rsidR="00E0067E" w:rsidRDefault="00E0067E">
            <w:pPr>
              <w:spacing w:after="0" w:line="240" w:lineRule="auto"/>
            </w:pPr>
          </w:p>
          <w:p w:rsidR="00E0067E" w:rsidRDefault="006B5846">
            <w:pPr>
              <w:spacing w:after="0" w:line="240" w:lineRule="auto"/>
            </w:pPr>
            <w:r>
              <w:t xml:space="preserve">Permette di gestire </w:t>
            </w:r>
            <w:proofErr w:type="gramStart"/>
            <w:r>
              <w:t>le operazione</w:t>
            </w:r>
            <w:proofErr w:type="gramEnd"/>
            <w:r>
              <w:t xml:space="preserve"> relative all’ aggiunta di un nuovo prodotto</w:t>
            </w:r>
          </w:p>
        </w:tc>
      </w:tr>
    </w:tbl>
    <w:p w:rsidR="00E0067E" w:rsidRDefault="00E0067E"/>
    <w:sectPr w:rsidR="00E0067E">
      <w:pgSz w:w="11906" w:h="16838"/>
      <w:pgMar w:top="1956" w:right="1134" w:bottom="1134" w:left="1134" w:header="1417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5AC" w:rsidRDefault="006035AC">
      <w:pPr>
        <w:spacing w:after="0" w:line="240" w:lineRule="auto"/>
      </w:pPr>
      <w:r>
        <w:separator/>
      </w:r>
    </w:p>
  </w:endnote>
  <w:endnote w:type="continuationSeparator" w:id="0">
    <w:p w:rsidR="006035AC" w:rsidRDefault="0060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5AC" w:rsidRDefault="006035AC">
      <w:pPr>
        <w:spacing w:after="0" w:line="240" w:lineRule="auto"/>
      </w:pPr>
      <w:r>
        <w:separator/>
      </w:r>
    </w:p>
  </w:footnote>
  <w:footnote w:type="continuationSeparator" w:id="0">
    <w:p w:rsidR="006035AC" w:rsidRDefault="0060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0C6D"/>
    <w:multiLevelType w:val="multilevel"/>
    <w:tmpl w:val="C0200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9410F"/>
    <w:multiLevelType w:val="multilevel"/>
    <w:tmpl w:val="2A08BB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7E"/>
    <w:rsid w:val="00514E74"/>
    <w:rsid w:val="006035AC"/>
    <w:rsid w:val="006B5846"/>
    <w:rsid w:val="00E0067E"/>
    <w:rsid w:val="00E7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BD61B"/>
  <w15:docId w15:val="{45170B58-6A14-4333-AA4E-41F6E1BA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1518F8"/>
    <w:pPr>
      <w:ind w:left="720"/>
      <w:contextualSpacing/>
    </w:pPr>
  </w:style>
  <w:style w:type="paragraph" w:styleId="Intestazione">
    <w:name w:val="header"/>
    <w:basedOn w:val="Normale"/>
    <w:pPr>
      <w:suppressLineNumbers/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39"/>
    <w:rsid w:val="0015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14E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dc:description/>
  <cp:lastModifiedBy>GAETANO CIMINO</cp:lastModifiedBy>
  <cp:revision>8</cp:revision>
  <dcterms:created xsi:type="dcterms:W3CDTF">2018-11-11T14:03:00Z</dcterms:created>
  <dcterms:modified xsi:type="dcterms:W3CDTF">2019-01-10T13:13:00Z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