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3C6" w:rsidRDefault="009A23C6" w:rsidP="003C1BB3">
      <w:pPr>
        <w:rPr>
          <w:sz w:val="20"/>
          <w:szCs w:val="20"/>
        </w:rPr>
      </w:pPr>
      <w:bookmarkStart w:id="0" w:name="page1"/>
      <w:bookmarkEnd w:id="0"/>
      <w:r>
        <w:rPr>
          <w:rFonts w:ascii="Garamond" w:eastAsia="Garamond" w:hAnsi="Garamond" w:cs="Garamond"/>
          <w:noProof/>
          <w:sz w:val="24"/>
          <w:szCs w:val="24"/>
        </w:rPr>
        <w:drawing>
          <wp:anchor distT="0" distB="0" distL="114300" distR="114300" simplePos="0" relativeHeight="251659264" behindDoc="1" locked="0" layoutInCell="0" allowOverlap="1" wp14:anchorId="0235F271" wp14:editId="6AA277EB">
            <wp:simplePos x="0" y="0"/>
            <wp:positionH relativeFrom="page">
              <wp:posOffset>666750</wp:posOffset>
            </wp:positionH>
            <wp:positionV relativeFrom="page">
              <wp:posOffset>335280</wp:posOffset>
            </wp:positionV>
            <wp:extent cx="513080" cy="54419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p w:rsidR="009A23C6" w:rsidRDefault="009A23C6" w:rsidP="009A23C6">
      <w:pPr>
        <w:spacing w:line="136" w:lineRule="exact"/>
        <w:rPr>
          <w:sz w:val="24"/>
          <w:szCs w:val="24"/>
        </w:rPr>
      </w:pPr>
    </w:p>
    <w:p w:rsidR="009A23C6" w:rsidRDefault="009A23C6" w:rsidP="009A23C6">
      <w:pPr>
        <w:spacing w:line="2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360" w:lineRule="exact"/>
        <w:rPr>
          <w:sz w:val="24"/>
          <w:szCs w:val="24"/>
        </w:rPr>
      </w:pPr>
    </w:p>
    <w:p w:rsidR="009A23C6" w:rsidRDefault="009A23C6" w:rsidP="009A23C6">
      <w:pPr>
        <w:ind w:left="7620"/>
        <w:rPr>
          <w:sz w:val="20"/>
          <w:szCs w:val="20"/>
        </w:rPr>
      </w:pPr>
      <w:r>
        <w:rPr>
          <w:rFonts w:ascii="Century Gothic" w:eastAsia="Century Gothic" w:hAnsi="Century Gothic" w:cs="Century Gothic"/>
          <w:color w:val="4472C4"/>
          <w:sz w:val="96"/>
          <w:szCs w:val="96"/>
        </w:rPr>
        <w:t>SDD</w:t>
      </w:r>
    </w:p>
    <w:p w:rsidR="009A23C6" w:rsidRDefault="009A23C6" w:rsidP="009A23C6">
      <w:pPr>
        <w:spacing w:line="251" w:lineRule="exact"/>
        <w:rPr>
          <w:sz w:val="24"/>
          <w:szCs w:val="24"/>
        </w:rPr>
      </w:pPr>
    </w:p>
    <w:p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rsidR="009A23C6" w:rsidRDefault="009A23C6" w:rsidP="00BD4B95">
      <w:pPr>
        <w:spacing w:before="480"/>
        <w:ind w:left="689" w:hanging="405"/>
      </w:pPr>
    </w:p>
    <w:p w:rsidR="009A23C6" w:rsidRDefault="009A23C6" w:rsidP="00BD4B95">
      <w:pPr>
        <w:spacing w:before="480"/>
        <w:ind w:left="689" w:hanging="405"/>
      </w:pPr>
    </w:p>
    <w:p w:rsidR="009A23C6" w:rsidRDefault="009A23C6" w:rsidP="009A23C6">
      <w:pPr>
        <w:spacing w:before="480"/>
      </w:pPr>
    </w:p>
    <w:p w:rsidR="009A23C6" w:rsidRDefault="009A23C6" w:rsidP="009A23C6">
      <w:pPr>
        <w:spacing w:before="480"/>
      </w:pPr>
      <w:r>
        <w:rPr>
          <w:rFonts w:ascii="Garamond" w:eastAsia="Garamond" w:hAnsi="Garamond" w:cs="Garamond"/>
          <w:noProof/>
          <w:sz w:val="24"/>
          <w:szCs w:val="24"/>
        </w:rPr>
        <w:lastRenderedPageBreak/>
        <w:drawing>
          <wp:anchor distT="0" distB="0" distL="114300" distR="114300" simplePos="0" relativeHeight="251665408" behindDoc="1" locked="0" layoutInCell="0" allowOverlap="1" wp14:anchorId="037B09B8" wp14:editId="2230858D">
            <wp:simplePos x="0" y="0"/>
            <wp:positionH relativeFrom="margin">
              <wp:posOffset>0</wp:posOffset>
            </wp:positionH>
            <wp:positionV relativeFrom="topMargin">
              <wp:posOffset>697230</wp:posOffset>
            </wp:positionV>
            <wp:extent cx="513080" cy="544195"/>
            <wp:effectExtent l="0" t="0" r="1270" b="825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p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t>Introduction</w:t>
      </w:r>
      <w:proofErr w:type="spellEnd"/>
      <w:r w:rsidR="00BD4B95" w:rsidRPr="00BD4B95">
        <w:rPr>
          <w:rFonts w:cstheme="majorHAnsi"/>
          <w:b/>
          <w:sz w:val="36"/>
          <w:szCs w:val="36"/>
          <w:lang w:val="en-US"/>
        </w:rPr>
        <w:t xml:space="preserve"> </w:t>
      </w:r>
    </w:p>
    <w:p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1"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1"/>
    </w:p>
    <w:p w:rsidR="00BD4B95" w:rsidRDefault="00BD4B95" w:rsidP="00BD4B95">
      <w:pPr>
        <w:ind w:left="708"/>
        <w:rPr>
          <w:lang w:val="en-US"/>
        </w:rPr>
      </w:pPr>
    </w:p>
    <w:p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rsidR="00BD4B95" w:rsidRDefault="00BD4B95" w:rsidP="00BD4B95">
      <w:pPr>
        <w:ind w:left="708"/>
        <w:rPr>
          <w:rFonts w:cstheme="minorHAnsi"/>
          <w:sz w:val="28"/>
          <w:szCs w:val="28"/>
          <w:lang w:val="en-US"/>
        </w:rPr>
      </w:pPr>
    </w:p>
    <w:p w:rsidR="00BD4B95" w:rsidRDefault="00BD4B95" w:rsidP="00BD4B95">
      <w:pPr>
        <w:ind w:left="708"/>
        <w:rPr>
          <w:rFonts w:cstheme="minorHAnsi"/>
          <w:sz w:val="28"/>
          <w:szCs w:val="28"/>
          <w:lang w:val="en-US"/>
        </w:rPr>
      </w:pPr>
    </w:p>
    <w:p w:rsidR="00BD4B95" w:rsidRPr="009A23C6" w:rsidRDefault="00BD4B95" w:rsidP="00BD4B95">
      <w:pPr>
        <w:pStyle w:val="Titolo2"/>
        <w:numPr>
          <w:ilvl w:val="1"/>
          <w:numId w:val="1"/>
        </w:numPr>
        <w:spacing w:line="240" w:lineRule="auto"/>
        <w:rPr>
          <w:rFonts w:ascii="Garamond" w:hAnsi="Garamond"/>
          <w:b/>
          <w:color w:val="000000" w:themeColor="text1"/>
        </w:rPr>
      </w:pPr>
      <w:bookmarkStart w:id="2"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2"/>
      <w:proofErr w:type="spellEnd"/>
    </w:p>
    <w:p w:rsidR="00BD4B95" w:rsidRDefault="00BD4B95" w:rsidP="00BD4B95"/>
    <w:p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rsidR="00BD4B95" w:rsidRPr="009A23C6" w:rsidRDefault="00BD4B95" w:rsidP="00BD4B95">
      <w:pPr>
        <w:pStyle w:val="Paragrafoelenco"/>
        <w:ind w:left="1428"/>
        <w:rPr>
          <w:rFonts w:ascii="Garamond" w:hAnsi="Garamond"/>
          <w:sz w:val="24"/>
          <w:szCs w:val="24"/>
        </w:rPr>
      </w:pPr>
    </w:p>
    <w:p w:rsidR="00BD4B95" w:rsidRPr="009A23C6"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3"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3"/>
      <w:r w:rsidRPr="009A23C6">
        <w:rPr>
          <w:rFonts w:ascii="Garamond" w:hAnsi="Garamond"/>
          <w:sz w:val="24"/>
          <w:szCs w:val="24"/>
        </w:rPr>
        <w:t>.</w:t>
      </w:r>
    </w:p>
    <w:p w:rsidR="00BD4B95" w:rsidRPr="009A23C6" w:rsidRDefault="00BD4B95" w:rsidP="00BD4B95">
      <w:pPr>
        <w:pStyle w:val="Normale1"/>
        <w:spacing w:after="0" w:line="360" w:lineRule="auto"/>
        <w:contextualSpacing/>
        <w:jc w:val="both"/>
        <w:rPr>
          <w:rFonts w:ascii="Garamond" w:hAnsi="Garamond"/>
          <w:sz w:val="24"/>
          <w:szCs w:val="24"/>
        </w:rPr>
      </w:pPr>
    </w:p>
    <w:p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rsidR="009A23C6" w:rsidRDefault="009A23C6" w:rsidP="009A23C6">
      <w:pPr>
        <w:pStyle w:val="Paragrafoelenco"/>
        <w:rPr>
          <w:rFonts w:ascii="Garamond" w:hAnsi="Garamond"/>
          <w:sz w:val="24"/>
          <w:szCs w:val="24"/>
        </w:rPr>
      </w:pPr>
    </w:p>
    <w:p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rsidR="009A23C6" w:rsidRPr="009A23C6" w:rsidRDefault="009A23C6" w:rsidP="009A23C6">
      <w:pPr>
        <w:spacing w:line="276" w:lineRule="auto"/>
        <w:ind w:left="1460"/>
        <w:jc w:val="both"/>
        <w:rPr>
          <w:rFonts w:ascii="Garamond" w:hAnsi="Garamond"/>
          <w:sz w:val="24"/>
          <w:szCs w:val="24"/>
        </w:rPr>
      </w:pPr>
      <w:r>
        <w:rPr>
          <w:rFonts w:ascii="Garamond" w:eastAsia="Garamond" w:hAnsi="Garamond" w:cs="Garamond"/>
          <w:noProof/>
          <w:sz w:val="24"/>
          <w:szCs w:val="24"/>
        </w:rPr>
        <w:lastRenderedPageBreak/>
        <w:drawing>
          <wp:anchor distT="0" distB="0" distL="114300" distR="114300" simplePos="0" relativeHeight="251663360" behindDoc="1" locked="0" layoutInCell="0" allowOverlap="1" wp14:anchorId="4BDCAB5C" wp14:editId="6BA6BDD6">
            <wp:simplePos x="0" y="0"/>
            <wp:positionH relativeFrom="margin">
              <wp:align>left</wp:align>
            </wp:positionH>
            <wp:positionV relativeFrom="topMargin">
              <wp:align>bottom</wp:align>
            </wp:positionV>
            <wp:extent cx="513080" cy="544195"/>
            <wp:effectExtent l="0" t="0" r="1270" b="8255"/>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p w:rsidR="00BD4B95" w:rsidRPr="009A23C6" w:rsidRDefault="00BD4B95" w:rsidP="00BD4B95">
      <w:pPr>
        <w:pStyle w:val="Titolo2"/>
        <w:numPr>
          <w:ilvl w:val="1"/>
          <w:numId w:val="1"/>
        </w:numPr>
        <w:spacing w:before="200"/>
        <w:rPr>
          <w:rFonts w:ascii="Garamond" w:hAnsi="Garamond"/>
          <w:b/>
          <w:color w:val="000000" w:themeColor="text1"/>
        </w:rPr>
      </w:pPr>
      <w:bookmarkStart w:id="4" w:name="_Toc468444197"/>
      <w:bookmarkStart w:id="5" w:name="_Hlk533861750"/>
      <w:r w:rsidRPr="009A23C6">
        <w:rPr>
          <w:rFonts w:ascii="Garamond" w:hAnsi="Garamond"/>
          <w:b/>
          <w:color w:val="000000" w:themeColor="text1"/>
        </w:rPr>
        <w:t xml:space="preserve"> Definizione, acronimi e abbreviazioni</w:t>
      </w:r>
      <w:bookmarkEnd w:id="4"/>
    </w:p>
    <w:bookmarkEnd w:id="5"/>
    <w:p w:rsidR="00BD4B95" w:rsidRPr="0086264C" w:rsidRDefault="00BD4B95" w:rsidP="00BD4B95"/>
    <w:p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rsidR="00BD4B95" w:rsidRPr="009A23C6" w:rsidRDefault="00BD4B95" w:rsidP="00BD4B95">
      <w:pPr>
        <w:pStyle w:val="Titolo2"/>
        <w:numPr>
          <w:ilvl w:val="1"/>
          <w:numId w:val="1"/>
        </w:numPr>
        <w:spacing w:before="200"/>
        <w:rPr>
          <w:rFonts w:ascii="Garamond" w:hAnsi="Garamond"/>
          <w:b/>
          <w:color w:val="000000" w:themeColor="text1"/>
        </w:rPr>
      </w:pPr>
      <w:bookmarkStart w:id="6" w:name="_Toc468444198"/>
      <w:bookmarkStart w:id="7" w:name="_Hlk533861760"/>
      <w:r w:rsidRPr="009A23C6">
        <w:rPr>
          <w:rFonts w:ascii="Garamond" w:hAnsi="Garamond"/>
          <w:b/>
          <w:color w:val="000000" w:themeColor="text1"/>
        </w:rPr>
        <w:t xml:space="preserve"> Riferimenti</w:t>
      </w:r>
      <w:bookmarkEnd w:id="6"/>
    </w:p>
    <w:bookmarkEnd w:id="7"/>
    <w:p w:rsidR="00BD4B95" w:rsidRPr="0086264C" w:rsidRDefault="00BD4B95" w:rsidP="00BD4B95">
      <w:pPr>
        <w:ind w:left="708"/>
      </w:pPr>
    </w:p>
    <w:p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rsidR="009A23C6" w:rsidRPr="009A23C6" w:rsidRDefault="009A23C6" w:rsidP="009A23C6">
      <w:pPr>
        <w:pStyle w:val="Normale1"/>
        <w:spacing w:line="360" w:lineRule="auto"/>
        <w:ind w:left="720"/>
        <w:jc w:val="both"/>
        <w:rPr>
          <w:rFonts w:ascii="Garamond" w:hAnsi="Garamond"/>
          <w:sz w:val="24"/>
          <w:szCs w:val="24"/>
        </w:rPr>
      </w:pPr>
    </w:p>
    <w:p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PROPOSED SOFTWARE ARCHITECTURE </w:t>
      </w:r>
    </w:p>
    <w:p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rsidR="00BD4B95" w:rsidRPr="00BD4B95" w:rsidRDefault="00BD4B95" w:rsidP="00BD4B95">
      <w:pPr>
        <w:pStyle w:val="Normale1"/>
        <w:spacing w:after="0" w:line="276" w:lineRule="auto"/>
        <w:ind w:left="720"/>
        <w:jc w:val="both"/>
        <w:rPr>
          <w:sz w:val="28"/>
          <w:szCs w:val="28"/>
        </w:rPr>
      </w:pPr>
    </w:p>
    <w:p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rsidR="00BD4B95" w:rsidRDefault="00BD4B95" w:rsidP="00BD4B95">
      <w:pPr>
        <w:ind w:left="708"/>
      </w:pPr>
    </w:p>
    <w:p w:rsidR="000036D7" w:rsidRDefault="000036D7" w:rsidP="00BD4B95">
      <w:pPr>
        <w:ind w:left="708"/>
      </w:pPr>
      <w:r>
        <w:rPr>
          <w:noProof/>
        </w:rPr>
        <w:drawing>
          <wp:inline distT="0" distB="0" distL="0" distR="0">
            <wp:extent cx="5495925" cy="1933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1933575"/>
                    </a:xfrm>
                    <a:prstGeom prst="rect">
                      <a:avLst/>
                    </a:prstGeom>
                    <a:noFill/>
                    <a:ln>
                      <a:noFill/>
                    </a:ln>
                  </pic:spPr>
                </pic:pic>
              </a:graphicData>
            </a:graphic>
          </wp:inline>
        </w:drawing>
      </w:r>
    </w:p>
    <w:p w:rsidR="000036D7" w:rsidRDefault="000036D7" w:rsidP="00BD4B95">
      <w:pPr>
        <w:ind w:left="708"/>
      </w:pPr>
    </w:p>
    <w:p w:rsidR="009A23C6" w:rsidRPr="00277288" w:rsidRDefault="009A23C6" w:rsidP="00277288">
      <w:pPr>
        <w:ind w:firstLine="708"/>
        <w:rPr>
          <w:rFonts w:ascii="Garamond" w:hAnsi="Garamond"/>
          <w:sz w:val="24"/>
          <w:szCs w:val="24"/>
        </w:rPr>
      </w:pPr>
      <w:r w:rsidRPr="00277288">
        <w:rPr>
          <w:rFonts w:ascii="Garamond" w:hAnsi="Garamond"/>
          <w:sz w:val="24"/>
          <w:szCs w:val="24"/>
        </w:rPr>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rsidTr="007163FD">
        <w:tc>
          <w:tcPr>
            <w:tcW w:w="2405" w:type="dxa"/>
          </w:tcPr>
          <w:p w:rsidR="009A23C6" w:rsidRPr="00277288" w:rsidRDefault="009A23C6" w:rsidP="007163FD">
            <w:pPr>
              <w:rPr>
                <w:rFonts w:ascii="Garamond" w:hAnsi="Garamond"/>
                <w:b/>
              </w:rPr>
            </w:pPr>
            <w:r w:rsidRPr="00277288">
              <w:rPr>
                <w:rFonts w:ascii="Garamond" w:hAnsi="Garamond"/>
                <w:b/>
              </w:rPr>
              <w:t xml:space="preserve">Interface </w:t>
            </w:r>
            <w:proofErr w:type="spellStart"/>
            <w:r w:rsidRPr="00277288">
              <w:rPr>
                <w:rFonts w:ascii="Garamond" w:hAnsi="Garamond"/>
                <w:b/>
              </w:rPr>
              <w:t>Layer</w:t>
            </w:r>
            <w:proofErr w:type="spellEnd"/>
          </w:p>
        </w:tc>
        <w:tc>
          <w:tcPr>
            <w:tcW w:w="7223" w:type="dxa"/>
          </w:tcPr>
          <w:p w:rsidR="009A23C6" w:rsidRPr="00277288" w:rsidRDefault="009A23C6" w:rsidP="007163FD">
            <w:pPr>
              <w:rPr>
                <w:rFonts w:ascii="Garamond" w:hAnsi="Garamond"/>
                <w:b/>
              </w:rPr>
            </w:pPr>
          </w:p>
        </w:tc>
      </w:tr>
      <w:tr w:rsidR="009A23C6" w:rsidRPr="00277288" w:rsidTr="007163FD">
        <w:tc>
          <w:tcPr>
            <w:tcW w:w="2405" w:type="dxa"/>
          </w:tcPr>
          <w:p w:rsidR="009A23C6" w:rsidRPr="00277288" w:rsidRDefault="009A23C6" w:rsidP="007163FD">
            <w:pPr>
              <w:rPr>
                <w:rFonts w:ascii="Garamond" w:hAnsi="Garamond"/>
              </w:rPr>
            </w:pPr>
            <w:r w:rsidRPr="00277288">
              <w:rPr>
                <w:rFonts w:ascii="Garamond" w:hAnsi="Garamond"/>
                <w:b/>
              </w:rPr>
              <w:t>Interfaccia utente</w:t>
            </w:r>
          </w:p>
        </w:tc>
        <w:tc>
          <w:tcPr>
            <w:tcW w:w="7223" w:type="dxa"/>
          </w:tcPr>
          <w:p w:rsidR="009A23C6" w:rsidRPr="00277288" w:rsidRDefault="009A23C6" w:rsidP="007163FD">
            <w:pPr>
              <w:rPr>
                <w:rFonts w:ascii="Garamond" w:hAnsi="Garamond"/>
              </w:rPr>
            </w:pPr>
            <w:r w:rsidRPr="00277288">
              <w:rPr>
                <w:rFonts w:ascii="Garamond" w:hAnsi="Garamond"/>
              </w:rPr>
              <w:t>Fornisce il servizio relativo all’implementazione</w:t>
            </w:r>
          </w:p>
          <w:p w:rsidR="009A23C6" w:rsidRPr="00277288" w:rsidRDefault="009A23C6" w:rsidP="007163FD">
            <w:pPr>
              <w:rPr>
                <w:rFonts w:ascii="Garamond" w:hAnsi="Garamond"/>
                <w:b/>
              </w:rPr>
            </w:pPr>
          </w:p>
        </w:tc>
      </w:tr>
      <w:tr w:rsidR="009A23C6" w:rsidRPr="00277288" w:rsidTr="007163FD">
        <w:tc>
          <w:tcPr>
            <w:tcW w:w="2405" w:type="dxa"/>
          </w:tcPr>
          <w:p w:rsidR="009A23C6" w:rsidRPr="00277288" w:rsidRDefault="009A23C6" w:rsidP="007163FD">
            <w:pPr>
              <w:rPr>
                <w:rFonts w:ascii="Garamond" w:hAnsi="Garamond"/>
              </w:rPr>
            </w:pPr>
            <w:r w:rsidRPr="00277288">
              <w:rPr>
                <w:rFonts w:ascii="Garamond" w:hAnsi="Garamond"/>
                <w:b/>
              </w:rPr>
              <w:t>Interfaccia Gestore</w:t>
            </w:r>
          </w:p>
        </w:tc>
        <w:tc>
          <w:tcPr>
            <w:tcW w:w="7223" w:type="dxa"/>
          </w:tcPr>
          <w:p w:rsidR="009A23C6" w:rsidRPr="00277288" w:rsidRDefault="009A23C6" w:rsidP="007163FD">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rsidR="009A23C6" w:rsidRPr="00277288" w:rsidRDefault="009A23C6" w:rsidP="007163FD">
            <w:pPr>
              <w:rPr>
                <w:rFonts w:ascii="Garamond" w:hAnsi="Garamond"/>
                <w:b/>
              </w:rPr>
            </w:pPr>
          </w:p>
        </w:tc>
      </w:tr>
    </w:tbl>
    <w:p w:rsidR="009A23C6" w:rsidRDefault="009A23C6" w:rsidP="009A23C6">
      <w:pPr>
        <w:rPr>
          <w:rFonts w:ascii="Garamond" w:hAnsi="Garamond"/>
        </w:rPr>
      </w:pPr>
    </w:p>
    <w:p w:rsidR="00277288" w:rsidRDefault="00277288" w:rsidP="009A23C6">
      <w:pPr>
        <w:rPr>
          <w:rFonts w:ascii="Garamond" w:hAnsi="Garamond"/>
        </w:rPr>
      </w:pPr>
    </w:p>
    <w:p w:rsidR="00277288" w:rsidRPr="00277288" w:rsidRDefault="00277288" w:rsidP="009A23C6">
      <w:pPr>
        <w:rPr>
          <w:rFonts w:ascii="Garamond" w:hAnsi="Garamond"/>
        </w:rPr>
      </w:pPr>
      <w:r>
        <w:rPr>
          <w:rFonts w:ascii="Garamond" w:eastAsia="Garamond" w:hAnsi="Garamond" w:cs="Garamond"/>
          <w:noProof/>
          <w:sz w:val="24"/>
          <w:szCs w:val="24"/>
        </w:rPr>
        <w:lastRenderedPageBreak/>
        <w:drawing>
          <wp:anchor distT="0" distB="0" distL="114300" distR="114300" simplePos="0" relativeHeight="251667456" behindDoc="1" locked="0" layoutInCell="0" allowOverlap="1" wp14:anchorId="0230F2D9" wp14:editId="2AE1259B">
            <wp:simplePos x="0" y="0"/>
            <wp:positionH relativeFrom="margin">
              <wp:align>left</wp:align>
            </wp:positionH>
            <wp:positionV relativeFrom="topMargin">
              <wp:posOffset>453228</wp:posOffset>
            </wp:positionV>
            <wp:extent cx="513080" cy="544195"/>
            <wp:effectExtent l="0" t="0" r="1270" b="825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tbl>
      <w:tblPr>
        <w:tblStyle w:val="Grigliatabella"/>
        <w:tblW w:w="0" w:type="auto"/>
        <w:tblLook w:val="04A0" w:firstRow="1" w:lastRow="0" w:firstColumn="1" w:lastColumn="0" w:noHBand="0" w:noVBand="1"/>
      </w:tblPr>
      <w:tblGrid>
        <w:gridCol w:w="2972"/>
        <w:gridCol w:w="6656"/>
      </w:tblGrid>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w:t>
            </w:r>
            <w:proofErr w:type="spellStart"/>
            <w:r w:rsidRPr="00277288">
              <w:rPr>
                <w:rFonts w:ascii="Garamond" w:hAnsi="Garamond"/>
                <w:b/>
              </w:rPr>
              <w:t>Layer</w:t>
            </w:r>
            <w:proofErr w:type="spellEnd"/>
          </w:p>
        </w:tc>
        <w:tc>
          <w:tcPr>
            <w:tcW w:w="6656" w:type="dxa"/>
          </w:tcPr>
          <w:p w:rsidR="009A23C6" w:rsidRPr="00277288" w:rsidRDefault="009A23C6" w:rsidP="007163FD">
            <w:pPr>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Accesso</w:t>
            </w:r>
          </w:p>
        </w:tc>
        <w:tc>
          <w:tcPr>
            <w:tcW w:w="6656" w:type="dxa"/>
          </w:tcPr>
          <w:p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Ricerca</w:t>
            </w:r>
          </w:p>
        </w:tc>
        <w:tc>
          <w:tcPr>
            <w:tcW w:w="6656" w:type="dxa"/>
          </w:tcPr>
          <w:p w:rsidR="009A23C6" w:rsidRPr="00277288" w:rsidRDefault="009A23C6" w:rsidP="007163FD">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Riparazione</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prenotazione di una riparazione di un prodotto:</w:t>
            </w:r>
          </w:p>
          <w:p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rsidR="009A23C6" w:rsidRPr="00277288" w:rsidRDefault="009A23C6" w:rsidP="007163FD">
            <w:pPr>
              <w:ind w:left="360"/>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Prenotazione</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prenotazione di uno o più prodotti:</w:t>
            </w:r>
          </w:p>
          <w:p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rsidR="009A23C6" w:rsidRPr="00277288" w:rsidRDefault="009A23C6" w:rsidP="009A23C6">
            <w:pPr>
              <w:pStyle w:val="Paragrafoelenco"/>
              <w:numPr>
                <w:ilvl w:val="0"/>
                <w:numId w:val="8"/>
              </w:numPr>
              <w:rPr>
                <w:rFonts w:ascii="Garamond" w:hAnsi="Garamond"/>
              </w:rPr>
            </w:pPr>
            <w:r w:rsidRPr="00277288">
              <w:rPr>
                <w:rFonts w:ascii="Garamond" w:hAnsi="Garamond"/>
                <w:b/>
              </w:rPr>
              <w:t>Prenota prodotto:</w:t>
            </w:r>
            <w:r w:rsidRPr="00277288">
              <w:rPr>
                <w:rFonts w:ascii="Garamond" w:hAnsi="Garamond"/>
              </w:rPr>
              <w:t xml:space="preserve"> servizio che permette di prenotare i prodotti inseriti nel carrello.</w:t>
            </w:r>
          </w:p>
          <w:p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rsidR="009A23C6" w:rsidRPr="00277288" w:rsidRDefault="009A23C6" w:rsidP="007163FD">
            <w:pPr>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Caricamento</w:t>
            </w:r>
          </w:p>
        </w:tc>
        <w:tc>
          <w:tcPr>
            <w:tcW w:w="6656" w:type="dxa"/>
          </w:tcPr>
          <w:p w:rsidR="009A23C6" w:rsidRPr="00277288" w:rsidRDefault="009A23C6" w:rsidP="007163FD">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Storico</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visualizzazione delle operazioni effettuate:</w:t>
            </w:r>
          </w:p>
          <w:p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rsidR="009A23C6" w:rsidRPr="00277288" w:rsidRDefault="009A23C6" w:rsidP="007163FD">
            <w:pPr>
              <w:rPr>
                <w:rFonts w:ascii="Garamond" w:hAnsi="Garamond"/>
              </w:rPr>
            </w:pPr>
          </w:p>
        </w:tc>
      </w:tr>
    </w:tbl>
    <w:p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rsidTr="007163FD">
        <w:tc>
          <w:tcPr>
            <w:tcW w:w="4814" w:type="dxa"/>
          </w:tcPr>
          <w:p w:rsidR="009A23C6" w:rsidRPr="00277288" w:rsidRDefault="009A23C6" w:rsidP="007163FD">
            <w:pPr>
              <w:tabs>
                <w:tab w:val="left" w:pos="5927"/>
              </w:tabs>
              <w:rPr>
                <w:rFonts w:ascii="Garamond" w:hAnsi="Garamond"/>
                <w:b/>
              </w:rPr>
            </w:pPr>
            <w:r w:rsidRPr="00277288">
              <w:rPr>
                <w:rFonts w:ascii="Garamond" w:hAnsi="Garamond"/>
                <w:b/>
              </w:rPr>
              <w:t xml:space="preserve">Storage </w:t>
            </w:r>
            <w:proofErr w:type="spellStart"/>
            <w:r w:rsidRPr="00277288">
              <w:rPr>
                <w:rFonts w:ascii="Garamond" w:hAnsi="Garamond"/>
                <w:b/>
              </w:rPr>
              <w:t>Layer</w:t>
            </w:r>
            <w:proofErr w:type="spellEnd"/>
          </w:p>
        </w:tc>
        <w:tc>
          <w:tcPr>
            <w:tcW w:w="4814" w:type="dxa"/>
          </w:tcPr>
          <w:p w:rsidR="009A23C6" w:rsidRPr="00277288" w:rsidRDefault="009A23C6" w:rsidP="007163FD">
            <w:pPr>
              <w:tabs>
                <w:tab w:val="left" w:pos="5927"/>
              </w:tabs>
              <w:rPr>
                <w:rFonts w:ascii="Garamond" w:hAnsi="Garamond"/>
              </w:rPr>
            </w:pPr>
          </w:p>
        </w:tc>
      </w:tr>
      <w:tr w:rsidR="009A23C6" w:rsidRPr="00277288" w:rsidTr="007163FD">
        <w:tc>
          <w:tcPr>
            <w:tcW w:w="4814" w:type="dxa"/>
          </w:tcPr>
          <w:p w:rsidR="009A23C6" w:rsidRPr="00277288" w:rsidRDefault="009A23C6" w:rsidP="007163FD">
            <w:pPr>
              <w:tabs>
                <w:tab w:val="left" w:pos="5927"/>
              </w:tabs>
              <w:rPr>
                <w:rFonts w:ascii="Garamond" w:hAnsi="Garamond"/>
                <w:b/>
              </w:rPr>
            </w:pPr>
            <w:r w:rsidRPr="00277288">
              <w:rPr>
                <w:rFonts w:ascii="Garamond" w:hAnsi="Garamond"/>
                <w:b/>
              </w:rPr>
              <w:t>DBMS</w:t>
            </w:r>
          </w:p>
        </w:tc>
        <w:tc>
          <w:tcPr>
            <w:tcW w:w="4814" w:type="dxa"/>
          </w:tcPr>
          <w:p w:rsidR="009A23C6" w:rsidRPr="00277288" w:rsidRDefault="009A23C6" w:rsidP="007163FD">
            <w:pPr>
              <w:rPr>
                <w:rFonts w:ascii="Garamond" w:hAnsi="Garamond"/>
              </w:rPr>
            </w:pPr>
            <w:r w:rsidRPr="00277288">
              <w:rPr>
                <w:rFonts w:ascii="Garamond" w:hAnsi="Garamond"/>
              </w:rPr>
              <w:t>Fornisce il servizio che si occupa di interfacciare le richieste effettuate, dai vari sottosistemi, al database.</w:t>
            </w:r>
          </w:p>
          <w:p w:rsidR="009A23C6" w:rsidRPr="00277288" w:rsidRDefault="009A23C6" w:rsidP="007163FD">
            <w:pPr>
              <w:tabs>
                <w:tab w:val="left" w:pos="5927"/>
              </w:tabs>
              <w:ind w:firstLine="708"/>
              <w:rPr>
                <w:rFonts w:ascii="Garamond" w:hAnsi="Garamond"/>
              </w:rPr>
            </w:pPr>
          </w:p>
        </w:tc>
      </w:tr>
    </w:tbl>
    <w:p w:rsidR="000036D7" w:rsidRDefault="000036D7" w:rsidP="00BD4B95">
      <w:pPr>
        <w:ind w:left="708"/>
      </w:pPr>
    </w:p>
    <w:p w:rsidR="000036D7" w:rsidRDefault="000036D7" w:rsidP="00BD4B95">
      <w:pPr>
        <w:ind w:left="708"/>
      </w:pPr>
    </w:p>
    <w:p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Hardware/Software Mapping</w:t>
      </w:r>
    </w:p>
    <w:p w:rsidR="00BD4B95" w:rsidRPr="0086264C" w:rsidRDefault="00BD4B95" w:rsidP="00BD4B95"/>
    <w:p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r>
        <w:rPr>
          <w:rFonts w:ascii="Garamond" w:eastAsia="Garamond" w:hAnsi="Garamond" w:cs="Garamond"/>
          <w:noProof/>
          <w:sz w:val="24"/>
          <w:szCs w:val="24"/>
        </w:rPr>
        <w:lastRenderedPageBreak/>
        <w:drawing>
          <wp:anchor distT="0" distB="0" distL="114300" distR="114300" simplePos="0" relativeHeight="251669504" behindDoc="1" locked="0" layoutInCell="0" allowOverlap="1" wp14:anchorId="0230F2D9" wp14:editId="2AE1259B">
            <wp:simplePos x="0" y="0"/>
            <wp:positionH relativeFrom="margin">
              <wp:align>left</wp:align>
            </wp:positionH>
            <wp:positionV relativeFrom="topMargin">
              <wp:posOffset>410697</wp:posOffset>
            </wp:positionV>
            <wp:extent cx="513080" cy="544195"/>
            <wp:effectExtent l="0" t="0" r="1270" b="8255"/>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p w:rsidR="00277288" w:rsidRPr="00277288" w:rsidRDefault="00277288" w:rsidP="00884CCB">
      <w:pPr>
        <w:pStyle w:val="Normale1"/>
        <w:spacing w:after="0" w:line="360" w:lineRule="auto"/>
        <w:ind w:left="709"/>
        <w:jc w:val="both"/>
        <w:rPr>
          <w:rFonts w:ascii="Garamond" w:hAnsi="Garamond"/>
          <w:sz w:val="24"/>
          <w:szCs w:val="24"/>
        </w:rPr>
      </w:pPr>
    </w:p>
    <w:p w:rsidR="00884CCB" w:rsidRPr="00884CCB" w:rsidRDefault="0036015D" w:rsidP="00884CCB">
      <w:pPr>
        <w:pStyle w:val="Normale1"/>
        <w:spacing w:after="0" w:line="360" w:lineRule="auto"/>
        <w:ind w:left="709"/>
        <w:jc w:val="both"/>
        <w:rPr>
          <w:sz w:val="28"/>
          <w:szCs w:val="28"/>
        </w:rPr>
      </w:pPr>
      <w:r>
        <w:rPr>
          <w:noProof/>
          <w:sz w:val="24"/>
          <w:szCs w:val="24"/>
        </w:rPr>
        <w:drawing>
          <wp:inline distT="0" distB="0" distL="0" distR="0" wp14:anchorId="6B70AA9B" wp14:editId="5C4DDD7D">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9"/>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rsidR="00277288" w:rsidRPr="00277288" w:rsidRDefault="00277288"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Pr="00277288">
        <w:rPr>
          <w:rFonts w:ascii="Garamond" w:hAnsi="Garamond"/>
          <w:b/>
          <w:color w:val="000000" w:themeColor="text1"/>
        </w:rPr>
        <w:t>Persistent</w:t>
      </w:r>
      <w:proofErr w:type="spellEnd"/>
      <w:r w:rsidRPr="00277288">
        <w:rPr>
          <w:rFonts w:ascii="Garamond" w:hAnsi="Garamond"/>
          <w:b/>
          <w:color w:val="000000" w:themeColor="text1"/>
        </w:rPr>
        <w:t xml:space="preserve"> Data Manager</w:t>
      </w:r>
    </w:p>
    <w:p w:rsidR="0036015D" w:rsidRPr="00176751" w:rsidRDefault="0036015D" w:rsidP="0036015D"/>
    <w:p w:rsidR="0036015D" w:rsidRDefault="00D41DD0" w:rsidP="0036015D">
      <w:pPr>
        <w:pStyle w:val="Normale1"/>
        <w:spacing w:after="0" w:line="360" w:lineRule="auto"/>
        <w:ind w:left="720"/>
        <w:jc w:val="both"/>
        <w:rPr>
          <w:sz w:val="24"/>
          <w:szCs w:val="24"/>
        </w:rPr>
      </w:pPr>
      <w:r>
        <w:rPr>
          <w:sz w:val="24"/>
          <w:szCs w:val="24"/>
        </w:rPr>
        <w:t xml:space="preserve">?? </w:t>
      </w:r>
      <w:r w:rsidR="0036015D">
        <w:rPr>
          <w:sz w:val="24"/>
          <w:szCs w:val="24"/>
        </w:rPr>
        <w:t>Il sistema Tutto Elettronica si avvale dell’uso di un database di tipo relazionale, al quale si interfaccia tramite un DBMS. Questa scelta è stata ponderata data la sicurezza offerta da un DBMS di ultima generazione, assieme ad una maggiore affidabilità e garanzia di coerenza e facilità di gestione, nonché dalla velocità di accesso e trasmissione dei dati.</w:t>
      </w:r>
    </w:p>
    <w:p w:rsidR="00BD4B95" w:rsidRDefault="00BD4B95" w:rsidP="00BD4B95">
      <w:pPr>
        <w:pStyle w:val="Normale1"/>
        <w:spacing w:after="0" w:line="360" w:lineRule="auto"/>
        <w:ind w:firstLine="709"/>
        <w:jc w:val="both"/>
        <w:rPr>
          <w:sz w:val="28"/>
          <w:szCs w:val="28"/>
        </w:rPr>
      </w:pPr>
    </w:p>
    <w:p w:rsidR="00277288" w:rsidRDefault="00277288" w:rsidP="00BD4B95">
      <w:pPr>
        <w:pStyle w:val="Normale1"/>
        <w:spacing w:after="0" w:line="360" w:lineRule="auto"/>
        <w:ind w:firstLine="709"/>
        <w:jc w:val="both"/>
        <w:rPr>
          <w:sz w:val="28"/>
          <w:szCs w:val="28"/>
        </w:rPr>
      </w:pPr>
    </w:p>
    <w:p w:rsidR="00277288" w:rsidRDefault="00277288" w:rsidP="00BD4B95">
      <w:pPr>
        <w:pStyle w:val="Normale1"/>
        <w:spacing w:after="0" w:line="360" w:lineRule="auto"/>
        <w:ind w:firstLine="709"/>
        <w:jc w:val="both"/>
        <w:rPr>
          <w:sz w:val="28"/>
          <w:szCs w:val="28"/>
        </w:rPr>
      </w:pPr>
    </w:p>
    <w:p w:rsidR="00277288" w:rsidRDefault="00277288" w:rsidP="00BD4B95">
      <w:pPr>
        <w:pStyle w:val="Normale1"/>
        <w:spacing w:after="0" w:line="360" w:lineRule="auto"/>
        <w:ind w:firstLine="709"/>
        <w:jc w:val="both"/>
        <w:rPr>
          <w:sz w:val="28"/>
          <w:szCs w:val="28"/>
        </w:rPr>
      </w:pPr>
    </w:p>
    <w:p w:rsidR="00277288" w:rsidRDefault="00277288" w:rsidP="00BD4B95">
      <w:pPr>
        <w:pStyle w:val="Normale1"/>
        <w:spacing w:after="0" w:line="360" w:lineRule="auto"/>
        <w:ind w:firstLine="709"/>
        <w:jc w:val="both"/>
        <w:rPr>
          <w:sz w:val="28"/>
          <w:szCs w:val="28"/>
        </w:rPr>
      </w:pPr>
    </w:p>
    <w:p w:rsidR="00277288" w:rsidRPr="00C72E4C" w:rsidRDefault="00277288" w:rsidP="00BD4B95">
      <w:pPr>
        <w:pStyle w:val="Normale1"/>
        <w:spacing w:after="0" w:line="360" w:lineRule="auto"/>
        <w:ind w:firstLine="709"/>
        <w:jc w:val="both"/>
        <w:rPr>
          <w:sz w:val="28"/>
          <w:szCs w:val="28"/>
        </w:rPr>
      </w:pPr>
      <w:r>
        <w:rPr>
          <w:rFonts w:ascii="Garamond" w:eastAsia="Garamond" w:hAnsi="Garamond" w:cs="Garamond"/>
          <w:noProof/>
          <w:sz w:val="24"/>
          <w:szCs w:val="24"/>
        </w:rPr>
        <w:lastRenderedPageBreak/>
        <w:drawing>
          <wp:anchor distT="0" distB="0" distL="114300" distR="114300" simplePos="0" relativeHeight="251671552" behindDoc="1" locked="0" layoutInCell="0" allowOverlap="1" wp14:anchorId="0230F2D9" wp14:editId="2AE1259B">
            <wp:simplePos x="0" y="0"/>
            <wp:positionH relativeFrom="margin">
              <wp:align>left</wp:align>
            </wp:positionH>
            <wp:positionV relativeFrom="topMargin">
              <wp:posOffset>368167</wp:posOffset>
            </wp:positionV>
            <wp:extent cx="513080" cy="544195"/>
            <wp:effectExtent l="0" t="0" r="1270" b="8255"/>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p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rsidTr="007163FD">
        <w:tc>
          <w:tcPr>
            <w:tcW w:w="1698" w:type="dxa"/>
          </w:tcPr>
          <w:p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w:t>
            </w:r>
            <w:r w:rsidRPr="00277288">
              <w:rPr>
                <w:rFonts w:ascii="Garamond" w:hAnsi="Garamond"/>
                <w:sz w:val="24"/>
                <w:szCs w:val="24"/>
              </w:rPr>
              <w:t xml:space="preserve"> </w:t>
            </w:r>
            <w:r w:rsidRPr="00277288">
              <w:rPr>
                <w:rFonts w:ascii="Garamond" w:hAnsi="Garamond"/>
                <w:sz w:val="24"/>
                <w:szCs w:val="24"/>
              </w:rPr>
              <w:t>ATTORI</w:t>
            </w:r>
          </w:p>
          <w:p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rsidR="00277288" w:rsidRPr="00277288" w:rsidRDefault="00277288" w:rsidP="007163FD">
            <w:pPr>
              <w:rPr>
                <w:rFonts w:ascii="Garamond" w:hAnsi="Garamond"/>
                <w:sz w:val="24"/>
                <w:szCs w:val="24"/>
              </w:rPr>
            </w:pPr>
            <w:r w:rsidRPr="00277288">
              <w:rPr>
                <w:rFonts w:ascii="Garamond" w:hAnsi="Garamond"/>
                <w:sz w:val="24"/>
                <w:szCs w:val="24"/>
              </w:rPr>
              <w:t>Utente non registrato</w:t>
            </w: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Utente Registrato</w:t>
            </w: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Gestore Prodotti</w:t>
            </w:r>
          </w:p>
        </w:tc>
        <w:tc>
          <w:tcPr>
            <w:tcW w:w="2835" w:type="dxa"/>
          </w:tcPr>
          <w:p w:rsidR="00277288" w:rsidRPr="00277288" w:rsidRDefault="00277288" w:rsidP="007163FD">
            <w:pPr>
              <w:rPr>
                <w:rFonts w:ascii="Garamond" w:hAnsi="Garamond"/>
                <w:sz w:val="24"/>
                <w:szCs w:val="24"/>
              </w:rPr>
            </w:pPr>
            <w:r w:rsidRPr="00277288">
              <w:rPr>
                <w:rFonts w:ascii="Garamond" w:hAnsi="Garamond"/>
                <w:sz w:val="24"/>
                <w:szCs w:val="24"/>
              </w:rPr>
              <w:t>Gestore Riparazioni</w:t>
            </w: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Prenotato</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Recensisci</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in magazzino</w:t>
            </w:r>
          </w:p>
        </w:tc>
        <w:tc>
          <w:tcPr>
            <w:tcW w:w="1558"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Aggiungi al carrello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Aggiunge</w:t>
            </w:r>
          </w:p>
          <w:p w:rsidR="00277288" w:rsidRPr="00277288" w:rsidRDefault="00277288" w:rsidP="007163FD">
            <w:pPr>
              <w:rPr>
                <w:rFonts w:ascii="Garamond" w:hAnsi="Garamond"/>
                <w:sz w:val="24"/>
                <w:szCs w:val="24"/>
              </w:rPr>
            </w:pPr>
            <w:r w:rsidRPr="00277288">
              <w:rPr>
                <w:rFonts w:ascii="Garamond" w:hAnsi="Garamond"/>
                <w:sz w:val="24"/>
                <w:szCs w:val="24"/>
              </w:rPr>
              <w:t>Modifica</w:t>
            </w:r>
          </w:p>
          <w:p w:rsidR="00277288" w:rsidRPr="00277288" w:rsidRDefault="00277288" w:rsidP="007163FD">
            <w:pPr>
              <w:rPr>
                <w:rFonts w:ascii="Garamond" w:hAnsi="Garamond"/>
                <w:sz w:val="24"/>
                <w:szCs w:val="24"/>
              </w:rPr>
            </w:pPr>
            <w:r w:rsidRPr="00277288">
              <w:rPr>
                <w:rFonts w:ascii="Garamond" w:hAnsi="Garamond"/>
                <w:sz w:val="24"/>
                <w:szCs w:val="24"/>
              </w:rPr>
              <w:t>Rimuove</w:t>
            </w:r>
          </w:p>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in riparazione</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Visualizza stato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 xml:space="preserve"> </w:t>
            </w:r>
          </w:p>
        </w:tc>
        <w:tc>
          <w:tcPr>
            <w:tcW w:w="2835" w:type="dxa"/>
          </w:tcPr>
          <w:p w:rsidR="00277288" w:rsidRPr="00277288" w:rsidRDefault="00277288" w:rsidP="007163FD">
            <w:pPr>
              <w:rPr>
                <w:rFonts w:ascii="Garamond" w:hAnsi="Garamond"/>
                <w:sz w:val="24"/>
                <w:szCs w:val="24"/>
              </w:rPr>
            </w:pPr>
            <w:r w:rsidRPr="00277288">
              <w:rPr>
                <w:rFonts w:ascii="Garamond" w:hAnsi="Garamond"/>
                <w:sz w:val="24"/>
                <w:szCs w:val="24"/>
              </w:rPr>
              <w:t>Modificare stato riparazione</w:t>
            </w:r>
          </w:p>
          <w:p w:rsidR="00277288" w:rsidRPr="00277288" w:rsidRDefault="00277288" w:rsidP="007163FD">
            <w:pPr>
              <w:rPr>
                <w:rFonts w:ascii="Garamond" w:hAnsi="Garamond"/>
                <w:sz w:val="24"/>
                <w:szCs w:val="24"/>
              </w:rPr>
            </w:pPr>
            <w:r w:rsidRPr="00277288">
              <w:rPr>
                <w:rFonts w:ascii="Garamond" w:hAnsi="Garamond"/>
                <w:sz w:val="24"/>
                <w:szCs w:val="24"/>
              </w:rPr>
              <w:t>Inserire data di fine riparazione</w:t>
            </w: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Recensione</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Carrello</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Effettua prenotazione</w:t>
            </w:r>
          </w:p>
          <w:p w:rsidR="00277288" w:rsidRPr="00277288" w:rsidRDefault="00277288" w:rsidP="007163FD">
            <w:pPr>
              <w:rPr>
                <w:rFonts w:ascii="Garamond" w:hAnsi="Garamond"/>
                <w:sz w:val="24"/>
                <w:szCs w:val="24"/>
              </w:rPr>
            </w:pPr>
            <w:r w:rsidRPr="00277288">
              <w:rPr>
                <w:rFonts w:ascii="Garamond" w:hAnsi="Garamond"/>
                <w:sz w:val="24"/>
                <w:szCs w:val="24"/>
              </w:rPr>
              <w:t>Rimuovi prodotto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bl>
    <w:p w:rsidR="00277288" w:rsidRDefault="00277288" w:rsidP="00277288">
      <w:pPr>
        <w:rPr>
          <w:sz w:val="23"/>
          <w:szCs w:val="23"/>
        </w:rPr>
      </w:pPr>
    </w:p>
    <w:p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rsidR="00277288" w:rsidRPr="00277288" w:rsidRDefault="00277288" w:rsidP="00277288">
      <w:pPr>
        <w:ind w:left="708"/>
        <w:rPr>
          <w:rFonts w:ascii="Garamond" w:hAnsi="Garamond"/>
          <w:sz w:val="24"/>
          <w:szCs w:val="24"/>
        </w:rPr>
      </w:pPr>
    </w:p>
    <w:p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Global Software Control</w:t>
      </w:r>
    </w:p>
    <w:p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rsidR="0036015D" w:rsidRPr="0036015D" w:rsidRDefault="0036015D" w:rsidP="0036015D"/>
    <w:p w:rsidR="00BD4B95" w:rsidRPr="0086264C" w:rsidRDefault="00BD4B95" w:rsidP="00BD4B95">
      <w:pPr>
        <w:ind w:left="708"/>
      </w:pPr>
    </w:p>
    <w:p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Condition</w:t>
      </w:r>
    </w:p>
    <w:p w:rsidR="0036015D" w:rsidRPr="0036015D" w:rsidRDefault="0036015D" w:rsidP="0036015D"/>
    <w:p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Configuration</w:t>
      </w:r>
      <w:proofErr w:type="spellEnd"/>
      <w:r w:rsidRPr="003D2534">
        <w:rPr>
          <w:rFonts w:ascii="Garamond" w:hAnsi="Garamond"/>
          <w:sz w:val="24"/>
          <w:szCs w:val="24"/>
        </w:rPr>
        <w:t>: Per ogni oggetto persistente, identificare in quale caso d’ uso viene create o distrutto (o archiviato). Per ogni oggetto che non viene create o distrutto in qualche caso d’ uso, aggiungere un caso d’ uso invocato dall’ amministratore del sistema.</w:t>
      </w:r>
    </w:p>
    <w:p w:rsidR="003D2534" w:rsidRPr="003D2534" w:rsidRDefault="003D2534" w:rsidP="003D2534">
      <w:pPr>
        <w:ind w:left="708"/>
        <w:rPr>
          <w:rFonts w:ascii="Garamond" w:hAnsi="Garamond"/>
          <w:sz w:val="24"/>
          <w:szCs w:val="24"/>
        </w:rPr>
      </w:pPr>
      <w:r w:rsidRPr="003D2534">
        <w:rPr>
          <w:rFonts w:ascii="Garamond" w:hAnsi="Garamond"/>
          <w:b/>
          <w:sz w:val="24"/>
          <w:szCs w:val="24"/>
          <w:u w:val="single"/>
        </w:rPr>
        <w:lastRenderedPageBreak/>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failure (failure use case). I casi d’uso eccezionali estendono i casi d’uso più rilevanti.</w:t>
      </w:r>
    </w:p>
    <w:p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rsidR="003D2534" w:rsidRPr="003D2534" w:rsidRDefault="003D2534">
            <w:pPr>
              <w:rPr>
                <w:rFonts w:ascii="Garamond" w:hAnsi="Garamond"/>
                <w:sz w:val="24"/>
                <w:szCs w:val="24"/>
              </w:rPr>
            </w:pPr>
            <w:r w:rsidRPr="003D2534">
              <w:rPr>
                <w:rFonts w:ascii="Garamond" w:hAnsi="Garamond"/>
                <w:sz w:val="24"/>
                <w:szCs w:val="24"/>
              </w:rPr>
              <w:t>Start-Server</w:t>
            </w:r>
          </w:p>
          <w:p w:rsidR="003D2534" w:rsidRPr="003D2534" w:rsidRDefault="003D2534">
            <w:pPr>
              <w:rPr>
                <w:rFonts w:ascii="Garamond" w:hAnsi="Garamond"/>
                <w:sz w:val="24"/>
                <w:szCs w:val="24"/>
              </w:rPr>
            </w:pP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rsidR="003D2534" w:rsidRPr="003D2534" w:rsidRDefault="003D2534" w:rsidP="003D2534">
      <w:pPr>
        <w:rPr>
          <w:rFonts w:ascii="Garamond" w:hAnsi="Garamond"/>
          <w:sz w:val="24"/>
          <w:szCs w:val="24"/>
        </w:rPr>
      </w:pPr>
    </w:p>
    <w:p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rsidR="00AF5F67" w:rsidRPr="003D2534" w:rsidRDefault="00AF5F67" w:rsidP="00AF5F67">
      <w:pPr>
        <w:ind w:left="708"/>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rsidR="003D2534" w:rsidRPr="003D2534" w:rsidRDefault="003D2534">
            <w:pPr>
              <w:rPr>
                <w:rFonts w:ascii="Garamond" w:hAnsi="Garamond"/>
                <w:sz w:val="24"/>
                <w:szCs w:val="24"/>
              </w:rPr>
            </w:pPr>
            <w:proofErr w:type="spellStart"/>
            <w:r w:rsidRPr="003D2534">
              <w:rPr>
                <w:rFonts w:ascii="Garamond" w:hAnsi="Garamond"/>
                <w:sz w:val="24"/>
                <w:szCs w:val="24"/>
              </w:rPr>
              <w:t>ShutDown</w:t>
            </w:r>
            <w:proofErr w:type="spellEnd"/>
          </w:p>
          <w:p w:rsidR="003D2534" w:rsidRPr="003D2534" w:rsidRDefault="003D2534">
            <w:pPr>
              <w:rPr>
                <w:rFonts w:ascii="Garamond" w:hAnsi="Garamond"/>
                <w:sz w:val="24"/>
                <w:szCs w:val="24"/>
              </w:rPr>
            </w:pP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pPr>
              <w:pStyle w:val="Paragrafoelenco"/>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esegue </w:t>
            </w:r>
            <w:proofErr w:type="gramStart"/>
            <w:r w:rsidRPr="003D2534">
              <w:rPr>
                <w:rFonts w:ascii="Garamond" w:hAnsi="Garamond"/>
                <w:sz w:val="24"/>
                <w:szCs w:val="24"/>
              </w:rPr>
              <w:t>l’ operazione</w:t>
            </w:r>
            <w:proofErr w:type="gramEnd"/>
            <w:r w:rsidRPr="003D2534">
              <w:rPr>
                <w:rFonts w:ascii="Garamond" w:hAnsi="Garamond"/>
                <w:sz w:val="24"/>
                <w:szCs w:val="24"/>
              </w:rPr>
              <w:t xml:space="preserve"> per arrestare il server</w:t>
            </w: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3"/>
              </w:numPr>
              <w:spacing w:line="252" w:lineRule="auto"/>
              <w:rPr>
                <w:rFonts w:ascii="Garamond" w:hAnsi="Garamond"/>
                <w:sz w:val="24"/>
                <w:szCs w:val="24"/>
              </w:rPr>
            </w:pPr>
            <w:r w:rsidRPr="003D2534">
              <w:rPr>
                <w:rFonts w:ascii="Garamond" w:hAnsi="Garamond"/>
                <w:sz w:val="24"/>
                <w:szCs w:val="24"/>
              </w:rPr>
              <w:t xml:space="preserve">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w:t>
            </w:r>
            <w:proofErr w:type="spellStart"/>
            <w:r w:rsidRPr="003D2534">
              <w:rPr>
                <w:rFonts w:ascii="Garamond" w:hAnsi="Garamond"/>
                <w:sz w:val="24"/>
                <w:szCs w:val="24"/>
              </w:rPr>
              <w:t>ShutDown</w:t>
            </w:r>
            <w:proofErr w:type="spellEnd"/>
            <w:r w:rsidRPr="003D2534">
              <w:rPr>
                <w:rFonts w:ascii="Garamond" w:hAnsi="Garamond"/>
                <w:sz w:val="24"/>
                <w:szCs w:val="24"/>
              </w:rPr>
              <w:t xml:space="preserve"> del server</w:t>
            </w:r>
          </w:p>
          <w:p w:rsidR="003D2534" w:rsidRPr="003D2534" w:rsidRDefault="003D2534" w:rsidP="003D2534">
            <w:pPr>
              <w:pStyle w:val="Paragrafoelenco"/>
              <w:numPr>
                <w:ilvl w:val="0"/>
                <w:numId w:val="13"/>
              </w:numPr>
              <w:spacing w:line="252" w:lineRule="auto"/>
              <w:rPr>
                <w:rFonts w:ascii="Garamond" w:hAnsi="Garamond"/>
                <w:sz w:val="24"/>
                <w:szCs w:val="24"/>
              </w:rPr>
            </w:pPr>
            <w:r w:rsidRPr="003D2534">
              <w:rPr>
                <w:rFonts w:ascii="Garamond" w:hAnsi="Garamond"/>
                <w:sz w:val="24"/>
                <w:szCs w:val="24"/>
              </w:rPr>
              <w:t xml:space="preserve">Se il server si arresta correttamente, vengono rilasciate tutte le risorse allocate, se il server invece si arresta in modo anomalo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salva tutte le operazioni effettuate dal server prima del failure</w:t>
            </w:r>
          </w:p>
        </w:tc>
      </w:tr>
      <w:tr w:rsidR="003D2534" w:rsidRPr="003D2534"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si arresta</w:t>
            </w:r>
          </w:p>
        </w:tc>
      </w:tr>
    </w:tbl>
    <w:p w:rsidR="003D2534" w:rsidRDefault="003D2534" w:rsidP="003D2534"/>
    <w:p w:rsidR="003D2534" w:rsidRDefault="003D2534" w:rsidP="003D2534">
      <w:pPr>
        <w:rPr>
          <w:sz w:val="144"/>
          <w:szCs w:val="144"/>
        </w:rPr>
      </w:pPr>
      <w:r>
        <w:rPr>
          <w:noProof/>
          <w:sz w:val="24"/>
          <w:szCs w:val="24"/>
        </w:rPr>
        <w:lastRenderedPageBreak/>
        <w:drawing>
          <wp:inline distT="0" distB="0" distL="0" distR="0">
            <wp:extent cx="6113780" cy="2817642"/>
            <wp:effectExtent l="0" t="0" r="127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1942" cy="2826012"/>
                    </a:xfrm>
                    <a:prstGeom prst="rect">
                      <a:avLst/>
                    </a:prstGeom>
                    <a:noFill/>
                    <a:ln>
                      <a:noFill/>
                    </a:ln>
                  </pic:spPr>
                </pic:pic>
              </a:graphicData>
            </a:graphic>
          </wp:inline>
        </w:drawing>
      </w:r>
    </w:p>
    <w:p w:rsidR="00BD4B95" w:rsidRDefault="00BD4B95" w:rsidP="00BD4B95">
      <w:pPr>
        <w:ind w:left="708"/>
      </w:pPr>
    </w:p>
    <w:p w:rsidR="00AD218A" w:rsidRDefault="00AD218A" w:rsidP="009A1177"/>
    <w:p w:rsidR="00AD218A" w:rsidRPr="0086264C" w:rsidRDefault="00277288" w:rsidP="00277288">
      <w:pPr>
        <w:ind w:left="708"/>
      </w:pPr>
      <w:bookmarkStart w:id="8" w:name="_GoBack"/>
      <w:bookmarkEnd w:id="8"/>
      <w:r>
        <w:rPr>
          <w:rFonts w:ascii="Garamond" w:eastAsia="Garamond" w:hAnsi="Garamond" w:cs="Garamond"/>
          <w:noProof/>
          <w:sz w:val="24"/>
          <w:szCs w:val="24"/>
        </w:rPr>
        <w:drawing>
          <wp:anchor distT="0" distB="0" distL="114300" distR="114300" simplePos="0" relativeHeight="251673600" behindDoc="1" locked="0" layoutInCell="0" allowOverlap="1" wp14:anchorId="14D75E41" wp14:editId="25479AB0">
            <wp:simplePos x="0" y="0"/>
            <wp:positionH relativeFrom="margin">
              <wp:align>left</wp:align>
            </wp:positionH>
            <wp:positionV relativeFrom="topMargin">
              <wp:posOffset>410698</wp:posOffset>
            </wp:positionV>
            <wp:extent cx="513080" cy="544195"/>
            <wp:effectExtent l="0" t="0" r="1270" b="8255"/>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p w:rsidR="007F6B8C" w:rsidRDefault="00BD4B95" w:rsidP="007F6B8C">
      <w:pPr>
        <w:pStyle w:val="Titolo2"/>
        <w:numPr>
          <w:ilvl w:val="1"/>
          <w:numId w:val="1"/>
        </w:numPr>
        <w:spacing w:before="200"/>
        <w:rPr>
          <w:rFonts w:ascii="Garamond" w:hAnsi="Garamond"/>
          <w:b/>
          <w:color w:val="000000" w:themeColor="text1"/>
        </w:rPr>
      </w:pPr>
      <w:proofErr w:type="spellStart"/>
      <w:r w:rsidRPr="00277288">
        <w:rPr>
          <w:rFonts w:ascii="Garamond" w:hAnsi="Garamond"/>
          <w:b/>
          <w:color w:val="000000" w:themeColor="text1"/>
        </w:rPr>
        <w:t>Glossary</w:t>
      </w:r>
      <w:proofErr w:type="spellEnd"/>
    </w:p>
    <w:p w:rsidR="003C1BB3" w:rsidRPr="003C1BB3" w:rsidRDefault="003C1BB3" w:rsidP="003C1BB3"/>
    <w:tbl>
      <w:tblPr>
        <w:tblW w:w="9645" w:type="dxa"/>
        <w:tblLayout w:type="fixed"/>
        <w:tblCellMar>
          <w:left w:w="10" w:type="dxa"/>
          <w:right w:w="10" w:type="dxa"/>
        </w:tblCellMar>
        <w:tblLook w:val="04A0" w:firstRow="1" w:lastRow="0" w:firstColumn="1" w:lastColumn="0" w:noHBand="0" w:noVBand="1"/>
      </w:tblPr>
      <w:tblGrid>
        <w:gridCol w:w="3215"/>
        <w:gridCol w:w="3215"/>
        <w:gridCol w:w="3215"/>
      </w:tblGrid>
      <w:tr w:rsidR="007F6B8C" w:rsidTr="007F6B8C">
        <w:tc>
          <w:tcPr>
            <w:tcW w:w="3213"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F6B8C" w:rsidRPr="003C1BB3" w:rsidRDefault="007F6B8C">
            <w:pPr>
              <w:pStyle w:val="TableContents"/>
              <w:rPr>
                <w:rFonts w:ascii="Garamond" w:hAnsi="Garamond" w:cstheme="minorHAnsi"/>
                <w:b/>
              </w:rPr>
            </w:pPr>
            <w:r w:rsidRPr="003C1BB3">
              <w:rPr>
                <w:rFonts w:ascii="Garamond" w:hAnsi="Garamond" w:cstheme="minorHAnsi"/>
                <w:b/>
              </w:rPr>
              <w:t>TERMINE</w:t>
            </w:r>
          </w:p>
        </w:tc>
        <w:tc>
          <w:tcPr>
            <w:tcW w:w="3213"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F6B8C" w:rsidRPr="003C1BB3" w:rsidRDefault="007F6B8C">
            <w:pPr>
              <w:pStyle w:val="TableContents"/>
              <w:rPr>
                <w:rFonts w:ascii="Garamond" w:hAnsi="Garamond" w:cstheme="minorHAnsi"/>
                <w:b/>
              </w:rPr>
            </w:pPr>
            <w:r w:rsidRPr="003C1BB3">
              <w:rPr>
                <w:rFonts w:ascii="Garamond" w:hAnsi="Garamond" w:cstheme="minorHAnsi"/>
                <w:b/>
              </w:rPr>
              <w:t>DESCRIZIONE</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7F6B8C" w:rsidRPr="003C1BB3" w:rsidRDefault="007F6B8C">
            <w:pPr>
              <w:pStyle w:val="TableContents"/>
              <w:rPr>
                <w:rFonts w:ascii="Garamond" w:hAnsi="Garamond" w:cstheme="minorHAnsi"/>
                <w:b/>
              </w:rPr>
            </w:pPr>
            <w:r w:rsidRPr="003C1BB3">
              <w:rPr>
                <w:rFonts w:ascii="Garamond" w:hAnsi="Garamond" w:cstheme="minorHAnsi"/>
                <w:b/>
              </w:rPr>
              <w:t>SINONIMI</w:t>
            </w:r>
          </w:p>
        </w:tc>
      </w:tr>
      <w:tr w:rsidR="007F6B8C" w:rsidTr="007F6B8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3C1BB3" w:rsidRDefault="007F6B8C">
            <w:pPr>
              <w:pStyle w:val="TableContents"/>
              <w:rPr>
                <w:rFonts w:ascii="Garamond" w:hAnsi="Garamond" w:cstheme="minorHAnsi"/>
              </w:rPr>
            </w:pPr>
            <w:r w:rsidRPr="003C1BB3">
              <w:rPr>
                <w:rFonts w:ascii="Garamond" w:hAnsi="Garamond" w:cstheme="minorHAnsi"/>
              </w:rPr>
              <w:t>Utente</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3C1BB3" w:rsidRDefault="007F6B8C">
            <w:pPr>
              <w:pStyle w:val="Standard"/>
              <w:rPr>
                <w:rFonts w:ascii="Garamond" w:hAnsi="Garamond" w:cstheme="minorHAnsi"/>
              </w:rPr>
            </w:pPr>
            <w:r w:rsidRPr="003C1BB3">
              <w:rPr>
                <w:rFonts w:ascii="Garamond" w:hAnsi="Garamond" w:cstheme="minorHAnsi"/>
              </w:rPr>
              <w:t>Persona che si registra al sito per la prenotazione dei prodotti di ricambio online oppure per effettuare una riparazione.</w:t>
            </w:r>
          </w:p>
        </w:tc>
        <w:tc>
          <w:tcPr>
            <w:tcW w:w="321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F6B8C" w:rsidRPr="003C1BB3" w:rsidRDefault="007F6B8C">
            <w:pPr>
              <w:pStyle w:val="TableContents"/>
              <w:rPr>
                <w:rFonts w:ascii="Garamond" w:hAnsi="Garamond" w:cstheme="minorHAnsi"/>
              </w:rPr>
            </w:pPr>
            <w:r w:rsidRPr="003C1BB3">
              <w:rPr>
                <w:rFonts w:ascii="Garamond" w:hAnsi="Garamond" w:cstheme="minorHAnsi"/>
              </w:rPr>
              <w:t>Cliente</w:t>
            </w:r>
          </w:p>
        </w:tc>
      </w:tr>
      <w:tr w:rsidR="007F6B8C" w:rsidTr="007F6B8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3C1BB3" w:rsidRDefault="007F6B8C">
            <w:pPr>
              <w:pStyle w:val="TableContents"/>
              <w:rPr>
                <w:rFonts w:ascii="Garamond" w:hAnsi="Garamond" w:cstheme="minorHAnsi"/>
              </w:rPr>
            </w:pPr>
            <w:r w:rsidRPr="003C1BB3">
              <w:rPr>
                <w:rFonts w:ascii="Garamond" w:hAnsi="Garamond" w:cstheme="minorHAnsi"/>
              </w:rPr>
              <w:t>Gestore</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3C1BB3" w:rsidRDefault="007F6B8C">
            <w:pPr>
              <w:pStyle w:val="Standard"/>
              <w:rPr>
                <w:rFonts w:ascii="Garamond" w:hAnsi="Garamond" w:cstheme="minorHAnsi"/>
              </w:rPr>
            </w:pPr>
            <w:r w:rsidRPr="003C1BB3">
              <w:rPr>
                <w:rFonts w:ascii="Garamond" w:hAnsi="Garamond" w:cstheme="minorHAnsi"/>
              </w:rPr>
              <w:t>Persona che assolve il ruolo di Gestore di una parte del sito.</w:t>
            </w:r>
          </w:p>
        </w:tc>
        <w:tc>
          <w:tcPr>
            <w:tcW w:w="321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F6B8C" w:rsidRPr="003C1BB3" w:rsidRDefault="007F6B8C">
            <w:pPr>
              <w:pStyle w:val="TableContents"/>
              <w:rPr>
                <w:rFonts w:ascii="Garamond" w:hAnsi="Garamond" w:cstheme="minorHAnsi"/>
              </w:rPr>
            </w:pPr>
            <w:r w:rsidRPr="003C1BB3">
              <w:rPr>
                <w:rFonts w:ascii="Garamond" w:hAnsi="Garamond" w:cstheme="minorHAnsi"/>
              </w:rPr>
              <w:t>Amministratore</w:t>
            </w:r>
          </w:p>
        </w:tc>
      </w:tr>
      <w:tr w:rsidR="007F6B8C" w:rsidTr="007F6B8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3C1BB3" w:rsidRDefault="007F6B8C">
            <w:pPr>
              <w:pStyle w:val="Standard"/>
              <w:rPr>
                <w:rFonts w:ascii="Garamond" w:hAnsi="Garamond" w:cstheme="minorHAnsi"/>
              </w:rPr>
            </w:pPr>
            <w:r w:rsidRPr="003C1BB3">
              <w:rPr>
                <w:rFonts w:ascii="Garamond" w:hAnsi="Garamond" w:cstheme="minorHAnsi"/>
              </w:rPr>
              <w:t>Prodotto</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3C1BB3" w:rsidRDefault="007F6B8C">
            <w:pPr>
              <w:pStyle w:val="Standard"/>
              <w:rPr>
                <w:rFonts w:ascii="Garamond" w:hAnsi="Garamond" w:cstheme="minorHAnsi"/>
              </w:rPr>
            </w:pPr>
            <w:r w:rsidRPr="003C1BB3">
              <w:rPr>
                <w:rFonts w:ascii="Garamond" w:hAnsi="Garamond" w:cstheme="minorHAnsi"/>
              </w:rPr>
              <w:t>Pezzi di ricambio a disposizione per essere prenotati.</w:t>
            </w:r>
          </w:p>
        </w:tc>
        <w:tc>
          <w:tcPr>
            <w:tcW w:w="321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7F6B8C" w:rsidRPr="003C1BB3" w:rsidRDefault="007F6B8C">
            <w:pPr>
              <w:pStyle w:val="TableContents"/>
              <w:rPr>
                <w:rFonts w:ascii="Garamond" w:hAnsi="Garamond" w:cstheme="minorHAnsi"/>
              </w:rPr>
            </w:pPr>
          </w:p>
        </w:tc>
      </w:tr>
      <w:tr w:rsidR="007F6B8C" w:rsidTr="007F6B8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3C1BB3" w:rsidRDefault="007F6B8C">
            <w:pPr>
              <w:pStyle w:val="Standard"/>
              <w:rPr>
                <w:rFonts w:ascii="Garamond" w:hAnsi="Garamond" w:cstheme="minorHAnsi"/>
              </w:rPr>
            </w:pPr>
            <w:r w:rsidRPr="003C1BB3">
              <w:rPr>
                <w:rFonts w:ascii="Garamond" w:hAnsi="Garamond" w:cstheme="minorHAnsi"/>
              </w:rPr>
              <w:t>Acquisto</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7F6B8C" w:rsidRPr="003C1BB3" w:rsidRDefault="007F6B8C">
            <w:pPr>
              <w:pStyle w:val="Standard"/>
              <w:rPr>
                <w:rFonts w:ascii="Garamond" w:hAnsi="Garamond" w:cstheme="minorHAnsi"/>
              </w:rPr>
            </w:pPr>
            <w:r w:rsidRPr="003C1BB3">
              <w:rPr>
                <w:rFonts w:ascii="Garamond" w:hAnsi="Garamond" w:cstheme="minorHAnsi"/>
              </w:rPr>
              <w:t>Rappresenta il prodotto che è stato prenotato dal cliente. L'acquisto verrà realizzato in negozio</w:t>
            </w:r>
          </w:p>
        </w:tc>
        <w:tc>
          <w:tcPr>
            <w:tcW w:w="321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F6B8C" w:rsidRPr="003C1BB3" w:rsidRDefault="007F6B8C">
            <w:pPr>
              <w:pStyle w:val="TableContents"/>
              <w:rPr>
                <w:rFonts w:ascii="Garamond" w:hAnsi="Garamond" w:cstheme="minorHAnsi"/>
              </w:rPr>
            </w:pPr>
            <w:r w:rsidRPr="003C1BB3">
              <w:rPr>
                <w:rFonts w:ascii="Garamond" w:hAnsi="Garamond" w:cstheme="minorHAnsi"/>
              </w:rPr>
              <w:t>Prenotazione</w:t>
            </w:r>
          </w:p>
        </w:tc>
      </w:tr>
    </w:tbl>
    <w:p w:rsidR="00BD4B95" w:rsidRDefault="00BD4B95" w:rsidP="00BD4B95">
      <w:pPr>
        <w:pStyle w:val="Titolo2"/>
      </w:pPr>
    </w:p>
    <w:sectPr w:rsidR="00BD4B95" w:rsidSect="00C72E4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24C" w:rsidRDefault="0007224C" w:rsidP="005310E8">
      <w:pPr>
        <w:spacing w:after="0" w:line="240" w:lineRule="auto"/>
      </w:pPr>
      <w:r>
        <w:separator/>
      </w:r>
    </w:p>
  </w:endnote>
  <w:endnote w:type="continuationSeparator" w:id="0">
    <w:p w:rsidR="0007224C" w:rsidRDefault="0007224C"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24C" w:rsidRDefault="0007224C" w:rsidP="005310E8">
      <w:pPr>
        <w:spacing w:after="0" w:line="240" w:lineRule="auto"/>
      </w:pPr>
      <w:r>
        <w:separator/>
      </w:r>
    </w:p>
  </w:footnote>
  <w:footnote w:type="continuationSeparator" w:id="0">
    <w:p w:rsidR="0007224C" w:rsidRDefault="0007224C" w:rsidP="00531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2" w15:restartNumberingAfterBreak="0">
    <w:nsid w:val="7D324A46"/>
    <w:multiLevelType w:val="hybridMultilevel"/>
    <w:tmpl w:val="9460A0E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6"/>
  </w:num>
  <w:num w:numId="6">
    <w:abstractNumId w:val="8"/>
  </w:num>
  <w:num w:numId="7">
    <w:abstractNumId w:val="2"/>
  </w:num>
  <w:num w:numId="8">
    <w:abstractNumId w:val="5"/>
  </w:num>
  <w:num w:numId="9">
    <w:abstractNumId w:val="3"/>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Override w:ilvl="1"/>
    <w:lvlOverride w:ilvl="2"/>
    <w:lvlOverride w:ilvl="3"/>
    <w:lvlOverride w:ilvl="4"/>
    <w:lvlOverride w:ilvl="5"/>
    <w:lvlOverride w:ilvl="6"/>
    <w:lvlOverride w:ilvl="7"/>
    <w:lvlOverride w:ilv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7224C"/>
    <w:rsid w:val="00277288"/>
    <w:rsid w:val="002A32D5"/>
    <w:rsid w:val="0036015D"/>
    <w:rsid w:val="003C1BB3"/>
    <w:rsid w:val="003D2534"/>
    <w:rsid w:val="005310E8"/>
    <w:rsid w:val="006366EE"/>
    <w:rsid w:val="007F6B8C"/>
    <w:rsid w:val="0083525C"/>
    <w:rsid w:val="00884CCB"/>
    <w:rsid w:val="009A1177"/>
    <w:rsid w:val="009A23C6"/>
    <w:rsid w:val="00A27EA2"/>
    <w:rsid w:val="00A66D5C"/>
    <w:rsid w:val="00AB6D04"/>
    <w:rsid w:val="00AD218A"/>
    <w:rsid w:val="00AF5F67"/>
    <w:rsid w:val="00BD4B95"/>
    <w:rsid w:val="00CD1864"/>
    <w:rsid w:val="00D41DD0"/>
    <w:rsid w:val="00E26C58"/>
    <w:rsid w:val="00E51F59"/>
    <w:rsid w:val="00F449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F6C47"/>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1400</Words>
  <Characters>7985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Gerardo Donatiello</cp:lastModifiedBy>
  <cp:revision>17</cp:revision>
  <dcterms:created xsi:type="dcterms:W3CDTF">2018-12-29T15:15:00Z</dcterms:created>
  <dcterms:modified xsi:type="dcterms:W3CDTF">2019-01-09T11:35:00Z</dcterms:modified>
</cp:coreProperties>
</file>