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D368" w14:textId="09ECAD3D" w:rsidR="002E38F0" w:rsidRPr="00ED71E7" w:rsidRDefault="002E38F0" w:rsidP="002E38F0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28"/>
        <w:gridCol w:w="3144"/>
        <w:gridCol w:w="3096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Default="006572D4" w:rsidP="002E38F0">
            <w:proofErr w:type="spellStart"/>
            <w:r>
              <w:t>Entity</w:t>
            </w:r>
            <w:proofErr w:type="spellEnd"/>
            <w:r>
              <w:t xml:space="preserve"> Object</w:t>
            </w:r>
          </w:p>
        </w:tc>
        <w:tc>
          <w:tcPr>
            <w:tcW w:w="3209" w:type="dxa"/>
          </w:tcPr>
          <w:p w14:paraId="3645929D" w14:textId="1783A02C" w:rsidR="006572D4" w:rsidRDefault="00D351AC" w:rsidP="002E38F0">
            <w:r>
              <w:t>Amministratore generale</w:t>
            </w:r>
          </w:p>
        </w:tc>
        <w:tc>
          <w:tcPr>
            <w:tcW w:w="3210" w:type="dxa"/>
          </w:tcPr>
          <w:p w14:paraId="26166CE6" w14:textId="1DC54204" w:rsidR="002E38F0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Default="006572D4" w:rsidP="002E38F0">
            <w:proofErr w:type="spellStart"/>
            <w:r>
              <w:t>Boundary</w:t>
            </w:r>
            <w:proofErr w:type="spellEnd"/>
            <w:r>
              <w:t xml:space="preserve"> Object</w:t>
            </w:r>
          </w:p>
        </w:tc>
        <w:tc>
          <w:tcPr>
            <w:tcW w:w="3209" w:type="dxa"/>
          </w:tcPr>
          <w:p w14:paraId="299CCF8A" w14:textId="38EB1EF5" w:rsidR="0074493D" w:rsidRDefault="00D351AC" w:rsidP="002E38F0">
            <w:proofErr w:type="spellStart"/>
            <w:r>
              <w:t>ModificaBoundary</w:t>
            </w:r>
            <w:proofErr w:type="spellEnd"/>
          </w:p>
          <w:p w14:paraId="2F0F5E7E" w14:textId="7BA8D82B" w:rsidR="00D351AC" w:rsidRDefault="00D351AC" w:rsidP="002E38F0">
            <w:bookmarkStart w:id="0" w:name="_GoBack"/>
            <w:bookmarkEnd w:id="0"/>
          </w:p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2F40F45D" w:rsidR="00D351AC" w:rsidRDefault="00D351AC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07C8C774" w14:textId="34FCBC61" w:rsidR="00D351AC" w:rsidRDefault="00D351AC" w:rsidP="002E38F0">
            <w:proofErr w:type="spellStart"/>
            <w:r>
              <w:t>RimuoviBoundary</w:t>
            </w:r>
            <w:proofErr w:type="spellEnd"/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3C986689" w14:textId="4C46CA1B" w:rsidR="00D351AC" w:rsidRPr="00D351AC" w:rsidRDefault="00D351A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eliminare l’account di una specifica entità.</w:t>
            </w:r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Default="00D351AC" w:rsidP="002E38F0">
            <w:r>
              <w:t>Control Object</w:t>
            </w:r>
          </w:p>
        </w:tc>
        <w:tc>
          <w:tcPr>
            <w:tcW w:w="3209" w:type="dxa"/>
          </w:tcPr>
          <w:p w14:paraId="35C44B8B" w14:textId="648D77E5" w:rsidR="006572D4" w:rsidRDefault="00CA56D6" w:rsidP="002E38F0">
            <w:proofErr w:type="spellStart"/>
            <w:r>
              <w:t>VisualizzaDatiControl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>Permette di gestire le operazioni relative alla 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2E38F0"/>
    <w:rsid w:val="00407581"/>
    <w:rsid w:val="006572D4"/>
    <w:rsid w:val="0074493D"/>
    <w:rsid w:val="00A3430C"/>
    <w:rsid w:val="00C66940"/>
    <w:rsid w:val="00CA56D6"/>
    <w:rsid w:val="00D351AC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</cp:revision>
  <dcterms:created xsi:type="dcterms:W3CDTF">2018-11-09T09:06:00Z</dcterms:created>
  <dcterms:modified xsi:type="dcterms:W3CDTF">2018-11-09T10:26:00Z</dcterms:modified>
</cp:coreProperties>
</file>