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EEEB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1. Introduzione</w:t>
      </w:r>
    </w:p>
    <w:p w14:paraId="21ABECB6" w14:textId="690A974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di unità rappresenta una delle fasi di testing più importanti, in quanto consiste nella verifica e il collaudo di singole unità software di un sistema. Tuttavia, questa fase è anche molto delicata e può essere causa di imprevisti e slittamenti dei tempi a causa di errori e malfunzionamento del sistema.</w:t>
      </w:r>
    </w:p>
    <w:p w14:paraId="71982842" w14:textId="4996BB19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Questo Unit Test Plan scrive quindi l'approccio di test ed il framework generale che guiderà i test della piattaforma</w:t>
      </w:r>
      <w:r w:rsidR="00A800BE" w:rsidRPr="00EF32AB">
        <w:rPr>
          <w:rFonts w:ascii="Garamond" w:hAnsi="Garamond"/>
          <w:sz w:val="24"/>
          <w:szCs w:val="24"/>
        </w:rPr>
        <w:t xml:space="preserve"> Tutto-Elettronica</w:t>
      </w:r>
      <w:r w:rsidRPr="00EF32AB">
        <w:rPr>
          <w:rFonts w:ascii="Garamond" w:hAnsi="Garamond"/>
          <w:sz w:val="24"/>
          <w:szCs w:val="24"/>
        </w:rPr>
        <w:t>. Ha come scopo l’assicurarsi che i difetti critici vengano rimossi prima che possano iniziare i prossimi livelli di test.</w:t>
      </w:r>
    </w:p>
    <w:p w14:paraId="754D6C1A" w14:textId="7777777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documento introduce quindi:</w:t>
      </w:r>
    </w:p>
    <w:p w14:paraId="468DC8EB" w14:textId="44759F2F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• approccio di </w:t>
      </w:r>
      <w:proofErr w:type="spellStart"/>
      <w:r w:rsidRPr="00EF32AB">
        <w:rPr>
          <w:rFonts w:ascii="Garamond" w:hAnsi="Garamond"/>
          <w:sz w:val="24"/>
          <w:szCs w:val="24"/>
        </w:rPr>
        <w:t>unit</w:t>
      </w:r>
      <w:proofErr w:type="spellEnd"/>
      <w:r w:rsidRPr="00EF32AB">
        <w:rPr>
          <w:rFonts w:ascii="Garamond" w:hAnsi="Garamond"/>
          <w:sz w:val="24"/>
          <w:szCs w:val="24"/>
        </w:rPr>
        <w:t xml:space="preserve"> testing, ovvero le regole su cui basare il test e la descrizione del processo per impostare un test valido;</w:t>
      </w:r>
    </w:p>
    <w:p w14:paraId="660E552D" w14:textId="1F32D19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• Pass\</w:t>
      </w:r>
      <w:proofErr w:type="spellStart"/>
      <w:r w:rsidRPr="00EF32AB">
        <w:rPr>
          <w:rFonts w:ascii="Garamond" w:hAnsi="Garamond"/>
          <w:sz w:val="24"/>
          <w:szCs w:val="24"/>
        </w:rPr>
        <w:t>fail</w:t>
      </w:r>
      <w:proofErr w:type="spellEnd"/>
      <w:r w:rsidRPr="00EF32AB">
        <w:rPr>
          <w:rFonts w:ascii="Garamond" w:hAnsi="Garamond"/>
          <w:sz w:val="24"/>
          <w:szCs w:val="24"/>
        </w:rPr>
        <w:t xml:space="preserve"> </w:t>
      </w:r>
      <w:proofErr w:type="spellStart"/>
      <w:r w:rsidRPr="00EF32AB">
        <w:rPr>
          <w:rFonts w:ascii="Garamond" w:hAnsi="Garamond"/>
          <w:sz w:val="24"/>
          <w:szCs w:val="24"/>
        </w:rPr>
        <w:t>criteria</w:t>
      </w:r>
      <w:proofErr w:type="spellEnd"/>
      <w:r w:rsidRPr="00EF32AB">
        <w:rPr>
          <w:rFonts w:ascii="Garamond" w:hAnsi="Garamond"/>
          <w:sz w:val="24"/>
          <w:szCs w:val="24"/>
        </w:rPr>
        <w:t xml:space="preserve"> gestione dei test: processo per gestire la logistica del test e tutti gli eventi che si verificano durante l'esecuzione.</w:t>
      </w:r>
    </w:p>
    <w:p w14:paraId="4EE69FA0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 Relazione con altri documenti</w:t>
      </w:r>
    </w:p>
    <w:p w14:paraId="2DD7D18F" w14:textId="05DEE86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Essendo chiaramente in relazione con altri documenti, ne derivano vari criteri di accettazione del test. I documenti di test case </w:t>
      </w:r>
      <w:proofErr w:type="spellStart"/>
      <w:r w:rsidRPr="00EF32AB">
        <w:rPr>
          <w:rFonts w:ascii="Garamond" w:hAnsi="Garamond"/>
          <w:sz w:val="24"/>
          <w:szCs w:val="24"/>
        </w:rPr>
        <w:t>specification</w:t>
      </w:r>
      <w:proofErr w:type="spellEnd"/>
      <w:r w:rsidRPr="00EF32AB">
        <w:rPr>
          <w:rFonts w:ascii="Garamond" w:hAnsi="Garamond"/>
          <w:sz w:val="24"/>
          <w:szCs w:val="24"/>
        </w:rPr>
        <w:t xml:space="preserve"> devono essere disponibili prima dell'inizio della fase di progettazione del test.</w:t>
      </w:r>
    </w:p>
    <w:p w14:paraId="1D4362EC" w14:textId="25130D98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individuare correttamente i test case si terrà conto dei documenti prodotti precedentemente. Infatti, la fase di testing è strettamene legata alle fasi precedenti, in quanto saranno un punto di partenza indispensabile per poter effettuare un testing corretto ed adeguato e per verificare che il sistema desiderato sia simile a quello proposto.</w:t>
      </w:r>
    </w:p>
    <w:p w14:paraId="777456D2" w14:textId="77777777" w:rsidR="00B4313D" w:rsidRDefault="00B4313D" w:rsidP="00B4313D">
      <w:pPr>
        <w:rPr>
          <w:b/>
          <w:sz w:val="28"/>
          <w:szCs w:val="28"/>
        </w:rPr>
      </w:pPr>
    </w:p>
    <w:p w14:paraId="68BC763F" w14:textId="77777777" w:rsidR="00B4313D" w:rsidRDefault="00B4313D" w:rsidP="00B4313D">
      <w:pPr>
        <w:rPr>
          <w:b/>
          <w:sz w:val="28"/>
          <w:szCs w:val="28"/>
        </w:rPr>
      </w:pPr>
    </w:p>
    <w:p w14:paraId="3D36B15B" w14:textId="2E39AC5E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2.1 Relazione con RAD</w:t>
      </w:r>
    </w:p>
    <w:p w14:paraId="71F4745B" w14:textId="0FE94413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La relazione tra Unit Test Plan e RAD riguarda in particolare i requisiti funzionali e non funzionali del sistema poiché i test che saranno eseguiti su ogni funzionalità terranno conto delle specifiche espresse in</w:t>
      </w:r>
      <w:r w:rsidR="002C2882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tale documento.</w:t>
      </w:r>
    </w:p>
    <w:p w14:paraId="63E46690" w14:textId="4C3F97A6" w:rsidR="00B4313D" w:rsidRDefault="00B4313D" w:rsidP="00B4313D">
      <w:pPr>
        <w:rPr>
          <w:sz w:val="28"/>
          <w:szCs w:val="28"/>
        </w:rPr>
      </w:pPr>
    </w:p>
    <w:p w14:paraId="3EA9A661" w14:textId="2E2953FE" w:rsidR="00B4313D" w:rsidRDefault="00B4313D" w:rsidP="00B4313D">
      <w:pPr>
        <w:rPr>
          <w:sz w:val="28"/>
          <w:szCs w:val="28"/>
        </w:rPr>
      </w:pPr>
    </w:p>
    <w:p w14:paraId="02881084" w14:textId="77777777" w:rsidR="002C2882" w:rsidRPr="00B4313D" w:rsidRDefault="002C2882" w:rsidP="00B4313D">
      <w:pPr>
        <w:rPr>
          <w:sz w:val="28"/>
          <w:szCs w:val="28"/>
        </w:rPr>
      </w:pPr>
    </w:p>
    <w:p w14:paraId="4A20ABE9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2.2 Relazione con SDD</w:t>
      </w:r>
    </w:p>
    <w:p w14:paraId="6D74F1AE" w14:textId="126189EE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Nel System Design </w:t>
      </w:r>
      <w:proofErr w:type="spellStart"/>
      <w:r w:rsidRPr="00EF32AB">
        <w:rPr>
          <w:rFonts w:ascii="Garamond" w:hAnsi="Garamond"/>
          <w:sz w:val="24"/>
          <w:szCs w:val="24"/>
        </w:rPr>
        <w:t>Document</w:t>
      </w:r>
      <w:proofErr w:type="spellEnd"/>
      <w:r w:rsidRPr="00EF32AB">
        <w:rPr>
          <w:rFonts w:ascii="Garamond" w:hAnsi="Garamond"/>
          <w:sz w:val="24"/>
          <w:szCs w:val="24"/>
        </w:rPr>
        <w:t xml:space="preserve"> abbiamo suddiviso il nostro sistema in sottosistemi e l’architettura in tre livelli: Presentation Layer, Application Layer e Storage Layer. Il test dei vari componenti deve rimanere fedele a queste suddivisioni il più possibile.</w:t>
      </w:r>
    </w:p>
    <w:p w14:paraId="3A688032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2.3 Relazione con ODD</w:t>
      </w:r>
    </w:p>
    <w:p w14:paraId="773BC4FC" w14:textId="2559CD3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 d’integrazione farà quanto più riferimento possibile alle interfacce delle classi e i package definiti nell’ODD.</w:t>
      </w:r>
    </w:p>
    <w:p w14:paraId="63AF552E" w14:textId="18CB5E2D" w:rsidR="00D57637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lastRenderedPageBreak/>
        <w:t xml:space="preserve">Inoltre, lo sviluppo deve essere completato ed i risultati </w:t>
      </w:r>
      <w:r w:rsidR="000A5A04" w:rsidRPr="00EF32AB">
        <w:rPr>
          <w:rFonts w:ascii="Garamond" w:hAnsi="Garamond"/>
          <w:sz w:val="24"/>
          <w:szCs w:val="24"/>
          <w:u w:val="single"/>
        </w:rPr>
        <w:t>c</w:t>
      </w:r>
      <w:r w:rsidRPr="00EF32AB">
        <w:rPr>
          <w:rFonts w:ascii="Garamond" w:hAnsi="Garamond"/>
          <w:sz w:val="24"/>
          <w:szCs w:val="24"/>
          <w:u w:val="single"/>
        </w:rPr>
        <w:t>ondivisi</w:t>
      </w:r>
      <w:r w:rsidRPr="00EF32AB">
        <w:rPr>
          <w:rFonts w:ascii="Garamond" w:hAnsi="Garamond"/>
          <w:sz w:val="24"/>
          <w:szCs w:val="24"/>
        </w:rPr>
        <w:t xml:space="preserve"> tra il team di test per evitare i difetti duplicati. Infine, l’ambiente di test deve essere installato, configurato e pronto per l'uso dell'applicazione.</w:t>
      </w:r>
    </w:p>
    <w:p w14:paraId="7936A78C" w14:textId="40C6A709" w:rsidR="00B4313D" w:rsidRDefault="00B4313D" w:rsidP="00B4313D">
      <w:pPr>
        <w:rPr>
          <w:sz w:val="28"/>
          <w:szCs w:val="28"/>
        </w:rPr>
      </w:pPr>
    </w:p>
    <w:p w14:paraId="2C8B2AE2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EF32AB">
        <w:rPr>
          <w:rFonts w:ascii="Garamond" w:hAnsi="Garamond"/>
          <w:b/>
          <w:sz w:val="26"/>
          <w:szCs w:val="26"/>
        </w:rPr>
        <w:t>3.1 Approccio di Unit Testing</w:t>
      </w:r>
    </w:p>
    <w:p w14:paraId="275A67EC" w14:textId="56CEF1E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si compone di tre fasi. Inizialmente verranno eseguiti i test di unità dei singoli componenti, in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modo da testare nello specifico la correttezza di ciascuna unità andando a constatare il corretto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funzionamento di tutte le singole unità di codice. Questa fase verrà effettuata al completamento di ogni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unità realizzata per poter individuare tempestivamente gli errori presenti nel codice.</w:t>
      </w:r>
    </w:p>
    <w:p w14:paraId="5251966F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3.2 Testing di unità</w:t>
      </w:r>
    </w:p>
    <w:p w14:paraId="4120BF94" w14:textId="386ED19D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effettuare il testing di ogni singola componente del sistema verrà utilizzata la tecnica “</w:t>
      </w:r>
      <w:r w:rsidR="00331DB6" w:rsidRPr="00EF32AB">
        <w:rPr>
          <w:rFonts w:ascii="Garamond" w:hAnsi="Garamond"/>
          <w:sz w:val="24"/>
          <w:szCs w:val="24"/>
        </w:rPr>
        <w:t>Black</w:t>
      </w:r>
      <w:r w:rsidRPr="00EF32AB">
        <w:rPr>
          <w:rFonts w:ascii="Garamond" w:hAnsi="Garamond"/>
          <w:sz w:val="24"/>
          <w:szCs w:val="24"/>
        </w:rPr>
        <w:t xml:space="preserve">-Box testing” attraverso il framework </w:t>
      </w:r>
      <w:proofErr w:type="spellStart"/>
      <w:r w:rsidRPr="00EF32AB">
        <w:rPr>
          <w:rFonts w:ascii="Garamond" w:hAnsi="Garamond"/>
          <w:sz w:val="24"/>
          <w:szCs w:val="24"/>
        </w:rPr>
        <w:t>JUnit</w:t>
      </w:r>
      <w:proofErr w:type="spellEnd"/>
      <w:r w:rsidRPr="00EF32AB">
        <w:rPr>
          <w:rFonts w:ascii="Garamond" w:hAnsi="Garamond"/>
          <w:sz w:val="24"/>
          <w:szCs w:val="24"/>
        </w:rPr>
        <w:t>. In questa fase saranno analizzate le funzionalità dell’applicazione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ed il comportamento delle singole componenti senza tener conto della loro struttura interna.</w:t>
      </w:r>
      <w:r w:rsidR="00331DB6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 risultati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del testing verranno analizzati e usati per correggere gli errori che causano il fallimento del sistema. Se si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verifica un errore con dei risultati inattesi si interviene in maniera tempestiva sulla componente in modo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da renderla correttamente funzionante e procedere con le fasi di testing successive.</w:t>
      </w:r>
    </w:p>
    <w:p w14:paraId="206272ED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4. Pass/ </w:t>
      </w:r>
      <w:proofErr w:type="spellStart"/>
      <w:r w:rsidRPr="00EF32AB">
        <w:rPr>
          <w:rFonts w:ascii="Garamond" w:hAnsi="Garamond"/>
          <w:b/>
          <w:sz w:val="26"/>
          <w:szCs w:val="26"/>
        </w:rPr>
        <w:t>fail</w:t>
      </w:r>
      <w:proofErr w:type="spellEnd"/>
      <w:r w:rsidRPr="00EF32AB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Pr="00EF32AB">
        <w:rPr>
          <w:rFonts w:ascii="Garamond" w:hAnsi="Garamond"/>
          <w:b/>
          <w:sz w:val="26"/>
          <w:szCs w:val="26"/>
        </w:rPr>
        <w:t>criteria</w:t>
      </w:r>
      <w:proofErr w:type="spellEnd"/>
    </w:p>
    <w:p w14:paraId="322F1633" w14:textId="3D4316F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Lo scopo del testing è quello di dimostrare la presenza di </w:t>
      </w:r>
      <w:proofErr w:type="spellStart"/>
      <w:r w:rsidRPr="00EF32AB">
        <w:rPr>
          <w:rFonts w:ascii="Garamond" w:hAnsi="Garamond"/>
          <w:sz w:val="24"/>
          <w:szCs w:val="24"/>
        </w:rPr>
        <w:t>faults</w:t>
      </w:r>
      <w:proofErr w:type="spellEnd"/>
      <w:r w:rsidRPr="00EF32AB">
        <w:rPr>
          <w:rFonts w:ascii="Garamond" w:hAnsi="Garamond"/>
          <w:sz w:val="24"/>
          <w:szCs w:val="24"/>
        </w:rPr>
        <w:t xml:space="preserve"> (errori) all’interno del sistema. Le attività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 xml:space="preserve">di testing, infatti, saranno mirate all’identificazione di questi </w:t>
      </w:r>
      <w:proofErr w:type="spellStart"/>
      <w:r w:rsidRPr="00EF32AB">
        <w:rPr>
          <w:rFonts w:ascii="Garamond" w:hAnsi="Garamond"/>
          <w:sz w:val="24"/>
          <w:szCs w:val="24"/>
        </w:rPr>
        <w:t>faults</w:t>
      </w:r>
      <w:proofErr w:type="spellEnd"/>
      <w:r w:rsidRPr="00EF32AB">
        <w:rPr>
          <w:rFonts w:ascii="Garamond" w:hAnsi="Garamond"/>
          <w:sz w:val="24"/>
          <w:szCs w:val="24"/>
        </w:rPr>
        <w:t xml:space="preserve"> e ad un successivo intervento per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eliminarne la presenza. Il testing avrà successo se l’output osservato è diverso dall’output atteso: ciò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significa che parliamo di successo se il test rileva un failure.</w:t>
      </w:r>
    </w:p>
    <w:p w14:paraId="10997246" w14:textId="0CC21F1A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In tal caso questa verrà analizzata e, se legata ad un fault, si procederà alla sua correzione. Sarà infine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iterata la fase di testing per verificare che la modifica non abbia impattato su altri componenti del sistema.</w:t>
      </w:r>
    </w:p>
    <w:p w14:paraId="0C08CC36" w14:textId="7777777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Viceversa, si parlerà di fallimento se il test non riesce ad individuare un errore.</w:t>
      </w:r>
    </w:p>
    <w:p w14:paraId="7551324A" w14:textId="77777777" w:rsidR="00332199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5.Overview test results</w:t>
      </w:r>
    </w:p>
    <w:p w14:paraId="67C60BB4" w14:textId="540C421D" w:rsidR="00B4313D" w:rsidRPr="00EF32AB" w:rsidRDefault="00B4313D" w:rsidP="00B4313D">
      <w:pPr>
        <w:rPr>
          <w:rFonts w:ascii="Garamond" w:hAnsi="Garamond"/>
          <w:b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informazioni dettagliate sugli item testati e sui risultati si faccia riferimento al paragrafo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successivo.</w:t>
      </w:r>
    </w:p>
    <w:p w14:paraId="33BBD826" w14:textId="40B6057B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</w:t>
      </w:r>
      <w:proofErr w:type="gramStart"/>
      <w:r w:rsidRPr="00EF32AB">
        <w:rPr>
          <w:rFonts w:ascii="Garamond" w:hAnsi="Garamond"/>
          <w:b/>
          <w:sz w:val="26"/>
          <w:szCs w:val="26"/>
        </w:rPr>
        <w:t>1.Dettagli</w:t>
      </w:r>
      <w:proofErr w:type="gramEnd"/>
      <w:r w:rsidRPr="00EF32AB">
        <w:rPr>
          <w:rFonts w:ascii="Garamond" w:hAnsi="Garamond"/>
          <w:b/>
          <w:sz w:val="26"/>
          <w:szCs w:val="26"/>
        </w:rPr>
        <w:t xml:space="preserve"> test results</w:t>
      </w:r>
    </w:p>
    <w:p w14:paraId="486008E3" w14:textId="38364531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5.1.1. Test di Unità</w:t>
      </w:r>
    </w:p>
    <w:p w14:paraId="4EF51AC7" w14:textId="06086F63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Di seguito sono riportati tutti i test effettuati per le classi ‘Manager’ del sistema Tutto-Elettronica tramite testing JUNIT</w:t>
      </w:r>
    </w:p>
    <w:p w14:paraId="55933E6A" w14:textId="373714A1" w:rsidR="00E874B1" w:rsidRPr="00EF32AB" w:rsidRDefault="00E874B1" w:rsidP="00B4313D">
      <w:pPr>
        <w:rPr>
          <w:rFonts w:ascii="Garamond" w:hAnsi="Garamond"/>
          <w:sz w:val="24"/>
          <w:szCs w:val="24"/>
        </w:rPr>
      </w:pPr>
    </w:p>
    <w:p w14:paraId="571F4106" w14:textId="77777777" w:rsidR="006C1D57" w:rsidRPr="00EF32AB" w:rsidRDefault="006C1D57" w:rsidP="00B4313D">
      <w:pPr>
        <w:rPr>
          <w:rFonts w:ascii="Garamond" w:hAnsi="Garamond"/>
          <w:sz w:val="24"/>
          <w:szCs w:val="24"/>
        </w:rPr>
      </w:pPr>
    </w:p>
    <w:p w14:paraId="0E25C9E7" w14:textId="7D9844C5" w:rsidR="00FB08E9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EA4" w14:textId="650E6988" w:rsidR="00E874B1" w:rsidRDefault="00E874B1" w:rsidP="00B4313D">
      <w:pPr>
        <w:rPr>
          <w:sz w:val="28"/>
          <w:szCs w:val="28"/>
        </w:rPr>
      </w:pPr>
    </w:p>
    <w:p w14:paraId="74F364E3" w14:textId="38725A8B" w:rsidR="006C1D57" w:rsidRDefault="006C1D57" w:rsidP="00B4313D">
      <w:pPr>
        <w:rPr>
          <w:sz w:val="28"/>
          <w:szCs w:val="28"/>
        </w:rPr>
      </w:pPr>
    </w:p>
    <w:p w14:paraId="16084690" w14:textId="5687C167" w:rsidR="006C1D57" w:rsidRDefault="006C1D57" w:rsidP="00B4313D">
      <w:pPr>
        <w:rPr>
          <w:sz w:val="28"/>
          <w:szCs w:val="28"/>
        </w:rPr>
      </w:pP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1DDF744E" w:rsidR="00663E54" w:rsidRDefault="00663E54" w:rsidP="00B4313D">
      <w:pPr>
        <w:rPr>
          <w:sz w:val="28"/>
          <w:szCs w:val="28"/>
        </w:rPr>
      </w:pPr>
    </w:p>
    <w:p w14:paraId="207D8F75" w14:textId="5E45C511" w:rsidR="00663E54" w:rsidRPr="00EF32AB" w:rsidRDefault="00663E54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="00F84E0A" w:rsidRPr="00EF32AB">
        <w:rPr>
          <w:rFonts w:ascii="Garamond" w:hAnsi="Garamond"/>
          <w:b/>
          <w:sz w:val="26"/>
          <w:szCs w:val="26"/>
        </w:rPr>
        <w:t>RecensioneManager</w:t>
      </w:r>
      <w:proofErr w:type="spellEnd"/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26F301A0" w:rsidR="004F50DE" w:rsidRDefault="004F50DE" w:rsidP="00B4313D">
      <w:pPr>
        <w:rPr>
          <w:sz w:val="28"/>
          <w:szCs w:val="28"/>
        </w:rPr>
      </w:pPr>
    </w:p>
    <w:p w14:paraId="53921311" w14:textId="2D1A8C69" w:rsidR="00573E3C" w:rsidRPr="00EF32AB" w:rsidRDefault="00573E3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UserManager</w:t>
      </w:r>
      <w:proofErr w:type="spellEnd"/>
    </w:p>
    <w:p w14:paraId="51C32FE0" w14:textId="77777777" w:rsidR="00573E3C" w:rsidRDefault="00573E3C" w:rsidP="00B4313D">
      <w:pPr>
        <w:rPr>
          <w:sz w:val="28"/>
          <w:szCs w:val="28"/>
        </w:rPr>
      </w:pPr>
    </w:p>
    <w:p w14:paraId="6E895DFA" w14:textId="15B912C4" w:rsidR="00573E3C" w:rsidRDefault="00573E3C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C8BCE" wp14:editId="31A4505B">
            <wp:extent cx="6115050" cy="1933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5C7" w14:textId="31A76C54" w:rsidR="005E7F1C" w:rsidRPr="00EF32AB" w:rsidRDefault="005E7F1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RiparazioneManager</w:t>
      </w:r>
      <w:proofErr w:type="spellEnd"/>
    </w:p>
    <w:p w14:paraId="364B98F0" w14:textId="7EF3AADA" w:rsidR="005E7F1C" w:rsidRDefault="005E7F1C" w:rsidP="00B4313D">
      <w:pPr>
        <w:rPr>
          <w:sz w:val="28"/>
          <w:szCs w:val="28"/>
        </w:rPr>
      </w:pPr>
    </w:p>
    <w:p w14:paraId="40A72D10" w14:textId="2BE03C3B" w:rsidR="005E7F1C" w:rsidRDefault="003E625E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6298E" wp14:editId="01EAE858">
            <wp:extent cx="6115050" cy="1533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7942" w14:textId="77777777" w:rsidR="005E7F1C" w:rsidRDefault="005E7F1C" w:rsidP="00B4313D">
      <w:pPr>
        <w:rPr>
          <w:sz w:val="28"/>
          <w:szCs w:val="28"/>
        </w:rPr>
      </w:pPr>
    </w:p>
    <w:p w14:paraId="1FE4A27E" w14:textId="0858126C" w:rsidR="004F50DE" w:rsidRPr="00EF32AB" w:rsidRDefault="004F50DE" w:rsidP="004F50DE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6. Conclusioni</w:t>
      </w:r>
    </w:p>
    <w:p w14:paraId="237716E7" w14:textId="36C65ADE" w:rsidR="004F50DE" w:rsidRPr="00EF32AB" w:rsidRDefault="004F50DE" w:rsidP="004F50DE">
      <w:pPr>
        <w:rPr>
          <w:rFonts w:ascii="Garamond" w:hAnsi="Garamond"/>
          <w:sz w:val="24"/>
          <w:szCs w:val="24"/>
        </w:rPr>
      </w:pPr>
      <w:bookmarkStart w:id="0" w:name="_GoBack"/>
      <w:r w:rsidRPr="00EF32AB">
        <w:rPr>
          <w:rFonts w:ascii="Garamond" w:hAnsi="Garamond"/>
          <w:sz w:val="24"/>
          <w:szCs w:val="24"/>
        </w:rPr>
        <w:t xml:space="preserve">La fase di test si è quindi confermata una delle parti più importanti della realizzazione di un progetto software; in quanto, pur rimanendo fedeli ai tempi di consegna e alla realizzazione ed implementazione </w:t>
      </w:r>
      <w:r w:rsidRPr="00EF32AB">
        <w:rPr>
          <w:rFonts w:ascii="Garamond" w:hAnsi="Garamond"/>
          <w:sz w:val="24"/>
          <w:szCs w:val="24"/>
        </w:rPr>
        <w:lastRenderedPageBreak/>
        <w:t>del codice, ci ha sicuramente consentito di migliorare la qualità dello stesso e di rendere più affidabile la   piattaforma Tutto-Elettronica.</w:t>
      </w:r>
      <w:bookmarkEnd w:id="0"/>
    </w:p>
    <w:sectPr w:rsidR="004F50DE" w:rsidRPr="00EF32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30FCF" w14:textId="77777777" w:rsidR="00E91937" w:rsidRDefault="00E91937" w:rsidP="004F50DE">
      <w:pPr>
        <w:spacing w:after="0" w:line="240" w:lineRule="auto"/>
      </w:pPr>
      <w:r>
        <w:separator/>
      </w:r>
    </w:p>
  </w:endnote>
  <w:endnote w:type="continuationSeparator" w:id="0">
    <w:p w14:paraId="04715877" w14:textId="77777777" w:rsidR="00E91937" w:rsidRDefault="00E91937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3717" w14:textId="77777777" w:rsidR="00E91937" w:rsidRDefault="00E91937" w:rsidP="004F50DE">
      <w:pPr>
        <w:spacing w:after="0" w:line="240" w:lineRule="auto"/>
      </w:pPr>
      <w:r>
        <w:separator/>
      </w:r>
    </w:p>
  </w:footnote>
  <w:footnote w:type="continuationSeparator" w:id="0">
    <w:p w14:paraId="2A077841" w14:textId="77777777" w:rsidR="00E91937" w:rsidRDefault="00E91937" w:rsidP="004F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A5A04"/>
    <w:rsid w:val="001D465C"/>
    <w:rsid w:val="002C01D6"/>
    <w:rsid w:val="002C2882"/>
    <w:rsid w:val="00331DB6"/>
    <w:rsid w:val="00332199"/>
    <w:rsid w:val="003E625E"/>
    <w:rsid w:val="00452748"/>
    <w:rsid w:val="004F50DE"/>
    <w:rsid w:val="00573E3C"/>
    <w:rsid w:val="005E7F1C"/>
    <w:rsid w:val="00630422"/>
    <w:rsid w:val="00663E54"/>
    <w:rsid w:val="006C1D57"/>
    <w:rsid w:val="00957BB3"/>
    <w:rsid w:val="00A37363"/>
    <w:rsid w:val="00A800BE"/>
    <w:rsid w:val="00B4313D"/>
    <w:rsid w:val="00D57637"/>
    <w:rsid w:val="00D848D2"/>
    <w:rsid w:val="00E874B1"/>
    <w:rsid w:val="00E91937"/>
    <w:rsid w:val="00EF32AB"/>
    <w:rsid w:val="00F0536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19</cp:revision>
  <dcterms:created xsi:type="dcterms:W3CDTF">2019-02-09T09:43:00Z</dcterms:created>
  <dcterms:modified xsi:type="dcterms:W3CDTF">2019-02-13T07:52:00Z</dcterms:modified>
</cp:coreProperties>
</file>